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napToGrid w:val="0"/>
        <w:jc w:val="center"/>
        <w:rPr>
          <w:rFonts w:hint="eastAsia" w:ascii="黑体" w:hAnsi="黑体" w:eastAsia="黑体"/>
          <w:b/>
          <w:bCs/>
          <w:i w:val="0"/>
          <w:iCs w:val="0"/>
          <w:color w:val="auto"/>
          <w:sz w:val="44"/>
          <w:szCs w:val="44"/>
          <w:highlight w:val="none"/>
          <w:lang w:eastAsia="zh-CN"/>
        </w:rPr>
      </w:pPr>
      <w:bookmarkStart w:id="532" w:name="_GoBack"/>
      <w:bookmarkEnd w:id="532"/>
    </w:p>
    <w:p>
      <w:pPr>
        <w:snapToGrid/>
        <w:jc w:val="both"/>
        <w:rPr>
          <w:rFonts w:ascii="Times New Roman" w:hAnsi="Times New Roman" w:eastAsia="宋体"/>
          <w:b w:val="0"/>
          <w:bCs w:val="0"/>
          <w:i w:val="0"/>
          <w:iCs w:val="0"/>
          <w:color w:val="auto"/>
          <w:sz w:val="21"/>
          <w:szCs w:val="20"/>
          <w:highlight w:val="none"/>
        </w:rPr>
      </w:pPr>
    </w:p>
    <w:p>
      <w:pPr>
        <w:jc w:val="center"/>
        <w:rPr>
          <w:rFonts w:ascii="仿宋_GB2312" w:eastAsia="仿宋_GB2312"/>
          <w:i w:val="0"/>
          <w:iCs w:val="0"/>
          <w:color w:val="auto"/>
          <w:sz w:val="32"/>
          <w:szCs w:val="32"/>
          <w:highlight w:val="none"/>
        </w:rPr>
      </w:pPr>
      <w:r>
        <w:rPr>
          <w:rFonts w:hint="eastAsia" w:ascii="宋体" w:hAnsi="宋体" w:cs="宋体"/>
          <w:b/>
          <w:bCs/>
          <w:i w:val="0"/>
          <w:iCs w:val="0"/>
          <w:sz w:val="44"/>
          <w:szCs w:val="44"/>
          <w:lang w:val="en-US" w:eastAsia="zh-CN"/>
        </w:rPr>
        <w:t>省道S229马松线金江大桥至松涛公路新改建工程施工造价咨询服务</w:t>
      </w:r>
    </w:p>
    <w:p>
      <w:pPr>
        <w:rPr>
          <w:rFonts w:ascii="仿宋_GB2312" w:eastAsia="仿宋_GB2312"/>
          <w:i w:val="0"/>
          <w:iCs w:val="0"/>
          <w:color w:val="auto"/>
          <w:sz w:val="32"/>
          <w:szCs w:val="32"/>
          <w:highlight w:val="none"/>
        </w:rPr>
      </w:pPr>
    </w:p>
    <w:p>
      <w:pPr>
        <w:rPr>
          <w:rFonts w:ascii="仿宋_GB2312" w:eastAsia="仿宋_GB2312"/>
          <w:i w:val="0"/>
          <w:iCs w:val="0"/>
          <w:color w:val="auto"/>
          <w:sz w:val="32"/>
          <w:szCs w:val="32"/>
          <w:highlight w:val="none"/>
        </w:rPr>
      </w:pPr>
    </w:p>
    <w:p>
      <w:pPr>
        <w:jc w:val="center"/>
        <w:rPr>
          <w:rFonts w:ascii="华文中宋" w:hAnsi="华文中宋" w:eastAsia="华文中宋"/>
          <w:b/>
          <w:i w:val="0"/>
          <w:iCs w:val="0"/>
          <w:color w:val="auto"/>
          <w:w w:val="110"/>
          <w:sz w:val="80"/>
          <w:szCs w:val="80"/>
          <w:highlight w:val="none"/>
        </w:rPr>
      </w:pPr>
    </w:p>
    <w:p>
      <w:pPr>
        <w:jc w:val="center"/>
        <w:rPr>
          <w:rFonts w:ascii="华文中宋" w:hAnsi="华文中宋" w:eastAsia="华文中宋"/>
          <w:b/>
          <w:i w:val="0"/>
          <w:iCs w:val="0"/>
          <w:color w:val="auto"/>
          <w:w w:val="110"/>
          <w:sz w:val="76"/>
          <w:szCs w:val="76"/>
          <w:highlight w:val="none"/>
        </w:rPr>
      </w:pPr>
      <w:r>
        <w:rPr>
          <w:rFonts w:hint="eastAsia" w:ascii="华文中宋" w:hAnsi="华文中宋" w:eastAsia="华文中宋"/>
          <w:b/>
          <w:i w:val="0"/>
          <w:iCs w:val="0"/>
          <w:color w:val="auto"/>
          <w:w w:val="110"/>
          <w:sz w:val="76"/>
          <w:szCs w:val="76"/>
          <w:highlight w:val="none"/>
          <w:lang w:val="en-US" w:eastAsia="zh-CN"/>
        </w:rPr>
        <w:t>比选</w:t>
      </w:r>
      <w:r>
        <w:rPr>
          <w:rFonts w:hint="eastAsia" w:ascii="华文中宋" w:hAnsi="华文中宋" w:eastAsia="华文中宋"/>
          <w:b/>
          <w:i w:val="0"/>
          <w:iCs w:val="0"/>
          <w:color w:val="auto"/>
          <w:w w:val="110"/>
          <w:sz w:val="76"/>
          <w:szCs w:val="76"/>
          <w:highlight w:val="none"/>
        </w:rPr>
        <w:t>文件</w:t>
      </w:r>
    </w:p>
    <w:p>
      <w:pPr>
        <w:rPr>
          <w:rFonts w:ascii="仿宋_GB2312" w:eastAsia="仿宋_GB2312"/>
          <w:i w:val="0"/>
          <w:iCs w:val="0"/>
          <w:color w:val="auto"/>
          <w:sz w:val="32"/>
          <w:szCs w:val="32"/>
          <w:highlight w:val="none"/>
        </w:rPr>
      </w:pPr>
    </w:p>
    <w:p>
      <w:pPr>
        <w:rPr>
          <w:rFonts w:ascii="仿宋_GB2312" w:eastAsia="仿宋_GB2312"/>
          <w:i w:val="0"/>
          <w:iCs w:val="0"/>
          <w:color w:val="auto"/>
          <w:sz w:val="32"/>
          <w:szCs w:val="32"/>
          <w:highlight w:val="none"/>
        </w:rPr>
      </w:pPr>
    </w:p>
    <w:p>
      <w:pPr>
        <w:pStyle w:val="12"/>
        <w:ind w:left="0"/>
        <w:rPr>
          <w:rFonts w:ascii="仿宋_GB2312" w:eastAsia="仿宋_GB2312"/>
          <w:i w:val="0"/>
          <w:iCs w:val="0"/>
          <w:color w:val="auto"/>
          <w:sz w:val="32"/>
          <w:szCs w:val="32"/>
          <w:highlight w:val="none"/>
        </w:rPr>
      </w:pPr>
    </w:p>
    <w:p>
      <w:pPr>
        <w:pStyle w:val="12"/>
        <w:rPr>
          <w:rFonts w:ascii="仿宋_GB2312" w:eastAsia="仿宋_GB2312"/>
          <w:i w:val="0"/>
          <w:iCs w:val="0"/>
          <w:color w:val="auto"/>
          <w:sz w:val="32"/>
          <w:szCs w:val="32"/>
          <w:highlight w:val="none"/>
        </w:rPr>
      </w:pPr>
    </w:p>
    <w:p>
      <w:pPr>
        <w:rPr>
          <w:rFonts w:ascii="仿宋_GB2312" w:eastAsia="仿宋_GB2312"/>
          <w:i w:val="0"/>
          <w:iCs w:val="0"/>
          <w:color w:val="auto"/>
          <w:sz w:val="32"/>
          <w:szCs w:val="32"/>
          <w:highlight w:val="none"/>
        </w:rPr>
      </w:pPr>
    </w:p>
    <w:p>
      <w:pPr>
        <w:rPr>
          <w:rFonts w:hint="eastAsia" w:ascii="黑体" w:hAnsi="黑体" w:eastAsia="黑体" w:cs="黑体"/>
          <w:i w:val="0"/>
          <w:iCs w:val="0"/>
          <w:color w:val="auto"/>
          <w:sz w:val="32"/>
          <w:szCs w:val="32"/>
          <w:highlight w:val="none"/>
        </w:rPr>
      </w:pPr>
    </w:p>
    <w:p>
      <w:pPr>
        <w:spacing w:line="720" w:lineRule="auto"/>
        <w:jc w:val="center"/>
        <w:rPr>
          <w:rFonts w:hint="eastAsia" w:ascii="黑体" w:hAnsi="黑体" w:eastAsia="黑体" w:cs="黑体"/>
          <w:i w:val="0"/>
          <w:iCs w:val="0"/>
          <w:color w:val="auto"/>
          <w:sz w:val="32"/>
          <w:szCs w:val="32"/>
          <w:highlight w:val="none"/>
        </w:rPr>
      </w:pPr>
      <w:r>
        <w:rPr>
          <w:rFonts w:hint="eastAsia" w:ascii="黑体" w:hAnsi="黑体" w:eastAsia="黑体" w:cs="黑体"/>
          <w:i w:val="0"/>
          <w:iCs w:val="0"/>
          <w:color w:val="auto"/>
          <w:sz w:val="32"/>
          <w:szCs w:val="32"/>
          <w:highlight w:val="none"/>
          <w:lang w:val="en-US" w:eastAsia="zh-CN"/>
        </w:rPr>
        <w:t>采购</w:t>
      </w:r>
      <w:r>
        <w:rPr>
          <w:rFonts w:hint="eastAsia" w:ascii="黑体" w:hAnsi="黑体" w:eastAsia="黑体" w:cs="黑体"/>
          <w:i w:val="0"/>
          <w:iCs w:val="0"/>
          <w:color w:val="auto"/>
          <w:sz w:val="32"/>
          <w:szCs w:val="32"/>
          <w:highlight w:val="none"/>
        </w:rPr>
        <w:t>人：</w:t>
      </w:r>
      <w:r>
        <w:rPr>
          <w:rFonts w:hint="eastAsia" w:ascii="黑体" w:hAnsi="黑体" w:eastAsia="黑体" w:cs="黑体"/>
          <w:i w:val="0"/>
          <w:iCs w:val="0"/>
          <w:color w:val="auto"/>
          <w:sz w:val="32"/>
          <w:szCs w:val="32"/>
          <w:highlight w:val="none"/>
          <w:lang w:val="en-US" w:eastAsia="zh-CN"/>
        </w:rPr>
        <w:t>海南公路建设项目管理有限公司</w:t>
      </w:r>
      <w:r>
        <w:rPr>
          <w:rFonts w:hint="eastAsia" w:ascii="黑体" w:hAnsi="黑体" w:eastAsia="黑体" w:cs="黑体"/>
          <w:i w:val="0"/>
          <w:iCs w:val="0"/>
          <w:color w:val="auto"/>
          <w:sz w:val="32"/>
          <w:szCs w:val="32"/>
          <w:highlight w:val="none"/>
        </w:rPr>
        <w:t>（盖单位章）</w:t>
      </w:r>
    </w:p>
    <w:p>
      <w:pPr>
        <w:spacing w:line="360" w:lineRule="auto"/>
        <w:ind w:right="482"/>
        <w:jc w:val="center"/>
        <w:rPr>
          <w:rFonts w:hint="eastAsia" w:ascii="黑体" w:hAnsi="黑体" w:eastAsia="黑体" w:cs="黑体"/>
          <w:i w:val="0"/>
          <w:iCs w:val="0"/>
          <w:color w:val="auto"/>
          <w:sz w:val="32"/>
          <w:szCs w:val="32"/>
          <w:highlight w:val="none"/>
        </w:rPr>
      </w:pPr>
      <w:r>
        <w:rPr>
          <w:rFonts w:hint="eastAsia" w:ascii="黑体" w:hAnsi="黑体" w:eastAsia="黑体" w:cs="黑体"/>
          <w:i w:val="0"/>
          <w:iCs w:val="0"/>
          <w:color w:val="auto"/>
          <w:sz w:val="32"/>
          <w:szCs w:val="32"/>
          <w:highlight w:val="none"/>
        </w:rPr>
        <w:t>二Ο二</w:t>
      </w:r>
      <w:r>
        <w:rPr>
          <w:rFonts w:hint="eastAsia" w:ascii="黑体" w:hAnsi="黑体" w:eastAsia="黑体" w:cs="黑体"/>
          <w:i w:val="0"/>
          <w:iCs w:val="0"/>
          <w:color w:val="auto"/>
          <w:sz w:val="32"/>
          <w:szCs w:val="32"/>
          <w:highlight w:val="none"/>
          <w:lang w:val="en-US" w:eastAsia="zh-CN"/>
        </w:rPr>
        <w:t>六</w:t>
      </w:r>
      <w:r>
        <w:rPr>
          <w:rFonts w:hint="eastAsia" w:ascii="黑体" w:hAnsi="黑体" w:eastAsia="黑体" w:cs="黑体"/>
          <w:bCs/>
          <w:i w:val="0"/>
          <w:iCs w:val="0"/>
          <w:color w:val="auto"/>
          <w:sz w:val="32"/>
          <w:szCs w:val="32"/>
          <w:highlight w:val="none"/>
        </w:rPr>
        <w:t>年</w:t>
      </w:r>
      <w:r>
        <w:rPr>
          <w:rFonts w:hint="eastAsia" w:ascii="黑体" w:hAnsi="黑体" w:eastAsia="黑体" w:cs="黑体"/>
          <w:bCs/>
          <w:i w:val="0"/>
          <w:iCs w:val="0"/>
          <w:color w:val="auto"/>
          <w:sz w:val="32"/>
          <w:szCs w:val="32"/>
          <w:highlight w:val="none"/>
          <w:lang w:val="en-US" w:eastAsia="zh-CN"/>
        </w:rPr>
        <w:t>一</w:t>
      </w:r>
      <w:r>
        <w:rPr>
          <w:rFonts w:hint="eastAsia" w:ascii="黑体" w:hAnsi="黑体" w:eastAsia="黑体" w:cs="黑体"/>
          <w:bCs/>
          <w:i w:val="0"/>
          <w:iCs w:val="0"/>
          <w:color w:val="auto"/>
          <w:sz w:val="32"/>
          <w:szCs w:val="32"/>
          <w:highlight w:val="none"/>
        </w:rPr>
        <w:t>月</w:t>
      </w:r>
    </w:p>
    <w:p>
      <w:pPr>
        <w:spacing w:line="720" w:lineRule="auto"/>
        <w:jc w:val="center"/>
        <w:rPr>
          <w:rFonts w:ascii="仿宋_GB2312" w:eastAsia="仿宋_GB2312"/>
          <w:i w:val="0"/>
          <w:iCs w:val="0"/>
          <w:color w:val="auto"/>
          <w:sz w:val="32"/>
          <w:szCs w:val="32"/>
          <w:highlight w:val="none"/>
        </w:rPr>
        <w:sectPr>
          <w:footerReference r:id="rId4" w:type="default"/>
          <w:footerReference r:id="rId5" w:type="even"/>
          <w:footnotePr>
            <w:numFmt w:val="decimalEnclosedCircleChinese"/>
            <w:numRestart w:val="eachPage"/>
          </w:footnotePr>
          <w:pgSz w:w="11906" w:h="16838"/>
          <w:pgMar w:top="1134" w:right="1134" w:bottom="1134" w:left="1134" w:header="567" w:footer="851" w:gutter="567"/>
          <w:pgBorders>
            <w:top w:val="none" w:sz="0" w:space="0"/>
            <w:left w:val="none" w:sz="0" w:space="0"/>
            <w:bottom w:val="none" w:sz="0" w:space="0"/>
            <w:right w:val="none" w:sz="0" w:space="0"/>
          </w:pgBorders>
          <w:pgNumType w:start="1"/>
          <w:cols w:space="720" w:num="1"/>
          <w:docGrid w:type="lines" w:linePitch="312" w:charSpace="0"/>
        </w:sectPr>
      </w:pPr>
    </w:p>
    <w:p>
      <w:pPr>
        <w:spacing w:line="720" w:lineRule="auto"/>
        <w:jc w:val="center"/>
        <w:rPr>
          <w:rFonts w:ascii="仿宋_GB2312" w:eastAsia="仿宋_GB2312"/>
          <w:i w:val="0"/>
          <w:iCs w:val="0"/>
          <w:color w:val="auto"/>
          <w:sz w:val="32"/>
          <w:szCs w:val="32"/>
          <w:highlight w:val="none"/>
        </w:rPr>
      </w:pPr>
      <w:r>
        <w:rPr>
          <w:rFonts w:hint="eastAsia" w:ascii="仿宋_GB2312" w:eastAsia="仿宋_GB2312"/>
          <w:i w:val="0"/>
          <w:iCs w:val="0"/>
          <w:color w:val="auto"/>
          <w:sz w:val="32"/>
          <w:szCs w:val="32"/>
          <w:highlight w:val="none"/>
        </w:rPr>
        <w:t>目 录</w:t>
      </w:r>
    </w:p>
    <w:p>
      <w:pPr>
        <w:pStyle w:val="23"/>
        <w:tabs>
          <w:tab w:val="right" w:leader="dot" w:pos="9071"/>
        </w:tabs>
      </w:pPr>
      <w:r>
        <w:rPr>
          <w:i w:val="0"/>
          <w:iCs w:val="0"/>
          <w:color w:val="auto"/>
          <w:highlight w:val="none"/>
        </w:rPr>
        <w:fldChar w:fldCharType="begin"/>
      </w:r>
      <w:r>
        <w:rPr>
          <w:i w:val="0"/>
          <w:iCs w:val="0"/>
          <w:color w:val="auto"/>
          <w:highlight w:val="none"/>
        </w:rPr>
        <w:instrText xml:space="preserve"> </w:instrText>
      </w:r>
      <w:r>
        <w:rPr>
          <w:rFonts w:hint="eastAsia"/>
          <w:i w:val="0"/>
          <w:iCs w:val="0"/>
          <w:color w:val="auto"/>
          <w:highlight w:val="none"/>
        </w:rPr>
        <w:instrText xml:space="preserve">TOC \o "1-3" \h \z \u</w:instrText>
      </w:r>
      <w:r>
        <w:rPr>
          <w:i w:val="0"/>
          <w:iCs w:val="0"/>
          <w:color w:val="auto"/>
          <w:highlight w:val="none"/>
        </w:rPr>
        <w:instrText xml:space="preserve"> </w:instrText>
      </w:r>
      <w:r>
        <w:rPr>
          <w:i w:val="0"/>
          <w:iCs w:val="0"/>
          <w:color w:val="auto"/>
          <w:highlight w:val="none"/>
        </w:rPr>
        <w:fldChar w:fldCharType="separate"/>
      </w:r>
      <w:r>
        <w:rPr>
          <w:i w:val="0"/>
          <w:iCs w:val="0"/>
          <w:color w:val="auto"/>
          <w:highlight w:val="none"/>
        </w:rPr>
        <w:fldChar w:fldCharType="begin"/>
      </w:r>
      <w:r>
        <w:rPr>
          <w:i w:val="0"/>
          <w:iCs w:val="0"/>
          <w:highlight w:val="none"/>
        </w:rPr>
        <w:instrText xml:space="preserve"> HYPERLINK \l _Toc10908 </w:instrText>
      </w:r>
      <w:r>
        <w:rPr>
          <w:i w:val="0"/>
          <w:iCs w:val="0"/>
          <w:highlight w:val="none"/>
        </w:rPr>
        <w:fldChar w:fldCharType="separate"/>
      </w:r>
      <w:r>
        <w:rPr>
          <w:rFonts w:hint="eastAsia" w:ascii="黑体" w:hAnsi="黑体" w:eastAsia="黑体"/>
          <w:bCs/>
          <w:i w:val="0"/>
          <w:iCs w:val="0"/>
          <w:szCs w:val="44"/>
          <w:highlight w:val="none"/>
        </w:rPr>
        <w:t xml:space="preserve">第一章 </w:t>
      </w:r>
      <w:r>
        <w:rPr>
          <w:rFonts w:hint="eastAsia" w:ascii="黑体" w:hAnsi="黑体" w:eastAsia="黑体"/>
          <w:bCs/>
          <w:i w:val="0"/>
          <w:iCs w:val="0"/>
          <w:szCs w:val="44"/>
          <w:highlight w:val="none"/>
          <w:lang w:eastAsia="zh-CN"/>
        </w:rPr>
        <w:t>比选</w:t>
      </w:r>
      <w:r>
        <w:rPr>
          <w:rFonts w:hint="eastAsia" w:ascii="黑体" w:hAnsi="黑体" w:eastAsia="黑体"/>
          <w:bCs/>
          <w:i w:val="0"/>
          <w:iCs w:val="0"/>
          <w:szCs w:val="44"/>
          <w:highlight w:val="none"/>
          <w:lang w:val="en-US" w:eastAsia="zh-CN"/>
        </w:rPr>
        <w:t>采购</w:t>
      </w:r>
      <w:r>
        <w:rPr>
          <w:rFonts w:hint="eastAsia" w:ascii="黑体" w:hAnsi="黑体" w:eastAsia="黑体"/>
          <w:bCs/>
          <w:i w:val="0"/>
          <w:iCs w:val="0"/>
          <w:szCs w:val="44"/>
          <w:highlight w:val="none"/>
        </w:rPr>
        <w:t>公告</w:t>
      </w:r>
      <w:r>
        <w:tab/>
      </w:r>
      <w:r>
        <w:fldChar w:fldCharType="begin"/>
      </w:r>
      <w:r>
        <w:instrText xml:space="preserve"> PAGEREF _Toc10908 \h </w:instrText>
      </w:r>
      <w:r>
        <w:fldChar w:fldCharType="separate"/>
      </w:r>
      <w:r>
        <w:t>1</w:t>
      </w:r>
      <w:r>
        <w:fldChar w:fldCharType="end"/>
      </w:r>
      <w:r>
        <w:rPr>
          <w:i w:val="0"/>
          <w:iCs w:val="0"/>
          <w:color w:val="auto"/>
          <w:highlight w:val="none"/>
        </w:rPr>
        <w:fldChar w:fldCharType="end"/>
      </w:r>
    </w:p>
    <w:p>
      <w:pPr>
        <w:pStyle w:val="27"/>
        <w:tabs>
          <w:tab w:val="right" w:leader="dot" w:pos="9071"/>
        </w:tabs>
      </w:pPr>
      <w:r>
        <w:rPr>
          <w:i w:val="0"/>
          <w:iCs w:val="0"/>
          <w:color w:val="auto"/>
          <w:highlight w:val="none"/>
        </w:rPr>
        <w:fldChar w:fldCharType="begin"/>
      </w:r>
      <w:r>
        <w:rPr>
          <w:i w:val="0"/>
          <w:iCs w:val="0"/>
          <w:highlight w:val="none"/>
        </w:rPr>
        <w:instrText xml:space="preserve"> HYPERLINK \l _Toc7998 </w:instrText>
      </w:r>
      <w:r>
        <w:rPr>
          <w:i w:val="0"/>
          <w:iCs w:val="0"/>
          <w:highlight w:val="none"/>
        </w:rPr>
        <w:fldChar w:fldCharType="separate"/>
      </w:r>
      <w:r>
        <w:rPr>
          <w:rFonts w:hint="default" w:ascii="黑体" w:hAnsi="黑体" w:eastAsia="黑体" w:cs="黑体"/>
          <w:bCs w:val="0"/>
          <w:i w:val="0"/>
          <w:iCs w:val="0"/>
          <w:kern w:val="2"/>
          <w:szCs w:val="24"/>
          <w:lang w:val="en-US" w:eastAsia="zh-CN" w:bidi="ar-SA"/>
        </w:rPr>
        <w:t>1．</w:t>
      </w:r>
      <w:r>
        <w:rPr>
          <w:rFonts w:hint="eastAsia" w:ascii="黑体" w:hAnsi="黑体" w:eastAsia="黑体"/>
          <w:i w:val="0"/>
          <w:iCs w:val="0"/>
          <w:szCs w:val="24"/>
          <w:highlight w:val="none"/>
          <w:lang w:val="en-US" w:eastAsia="zh-CN"/>
        </w:rPr>
        <w:t>采购</w:t>
      </w:r>
      <w:r>
        <w:rPr>
          <w:rFonts w:hint="eastAsia" w:ascii="黑体" w:hAnsi="黑体" w:eastAsia="黑体"/>
          <w:i w:val="0"/>
          <w:iCs w:val="0"/>
          <w:szCs w:val="24"/>
          <w:highlight w:val="none"/>
        </w:rPr>
        <w:t>条件</w:t>
      </w:r>
      <w:r>
        <w:tab/>
      </w:r>
      <w:r>
        <w:fldChar w:fldCharType="begin"/>
      </w:r>
      <w:r>
        <w:instrText xml:space="preserve"> PAGEREF _Toc7998 \h </w:instrText>
      </w:r>
      <w:r>
        <w:fldChar w:fldCharType="separate"/>
      </w:r>
      <w:r>
        <w:t>1</w:t>
      </w:r>
      <w:r>
        <w:fldChar w:fldCharType="end"/>
      </w:r>
      <w:r>
        <w:rPr>
          <w:i w:val="0"/>
          <w:iCs w:val="0"/>
          <w:color w:val="auto"/>
          <w:highlight w:val="none"/>
        </w:rPr>
        <w:fldChar w:fldCharType="end"/>
      </w:r>
    </w:p>
    <w:p>
      <w:pPr>
        <w:pStyle w:val="27"/>
        <w:tabs>
          <w:tab w:val="right" w:leader="dot" w:pos="9071"/>
        </w:tabs>
      </w:pPr>
      <w:r>
        <w:rPr>
          <w:i w:val="0"/>
          <w:iCs w:val="0"/>
          <w:color w:val="auto"/>
          <w:highlight w:val="none"/>
        </w:rPr>
        <w:fldChar w:fldCharType="begin"/>
      </w:r>
      <w:r>
        <w:rPr>
          <w:i w:val="0"/>
          <w:iCs w:val="0"/>
          <w:highlight w:val="none"/>
        </w:rPr>
        <w:instrText xml:space="preserve"> HYPERLINK \l _Toc19895 </w:instrText>
      </w:r>
      <w:r>
        <w:rPr>
          <w:i w:val="0"/>
          <w:iCs w:val="0"/>
          <w:highlight w:val="none"/>
        </w:rPr>
        <w:fldChar w:fldCharType="separate"/>
      </w:r>
      <w:r>
        <w:rPr>
          <w:rFonts w:hint="default" w:ascii="黑体" w:hAnsi="黑体" w:eastAsia="黑体" w:cs="黑体"/>
          <w:bCs w:val="0"/>
          <w:i w:val="0"/>
          <w:iCs w:val="0"/>
          <w:kern w:val="2"/>
          <w:szCs w:val="24"/>
          <w:lang w:val="en-US" w:eastAsia="zh-CN" w:bidi="ar-SA"/>
        </w:rPr>
        <w:t>2．</w:t>
      </w:r>
      <w:r>
        <w:rPr>
          <w:rFonts w:hint="eastAsia" w:ascii="黑体" w:hAnsi="黑体" w:eastAsia="黑体"/>
          <w:i w:val="0"/>
          <w:iCs w:val="0"/>
          <w:szCs w:val="24"/>
          <w:highlight w:val="none"/>
          <w:lang w:eastAsia="zh-CN"/>
        </w:rPr>
        <w:t>项目概况与比选采购</w:t>
      </w:r>
      <w:r>
        <w:rPr>
          <w:rFonts w:hint="eastAsia" w:ascii="黑体" w:hAnsi="黑体" w:eastAsia="黑体"/>
          <w:i w:val="0"/>
          <w:iCs w:val="0"/>
          <w:szCs w:val="24"/>
          <w:highlight w:val="none"/>
        </w:rPr>
        <w:t>范围</w:t>
      </w:r>
      <w:r>
        <w:tab/>
      </w:r>
      <w:r>
        <w:fldChar w:fldCharType="begin"/>
      </w:r>
      <w:r>
        <w:instrText xml:space="preserve"> PAGEREF _Toc19895 \h </w:instrText>
      </w:r>
      <w:r>
        <w:fldChar w:fldCharType="separate"/>
      </w:r>
      <w:r>
        <w:t>1</w:t>
      </w:r>
      <w:r>
        <w:fldChar w:fldCharType="end"/>
      </w:r>
      <w:r>
        <w:rPr>
          <w:i w:val="0"/>
          <w:iCs w:val="0"/>
          <w:color w:val="auto"/>
          <w:highlight w:val="none"/>
        </w:rPr>
        <w:fldChar w:fldCharType="end"/>
      </w:r>
    </w:p>
    <w:p>
      <w:pPr>
        <w:pStyle w:val="27"/>
        <w:tabs>
          <w:tab w:val="right" w:leader="dot" w:pos="9071"/>
        </w:tabs>
      </w:pPr>
      <w:r>
        <w:rPr>
          <w:i w:val="0"/>
          <w:iCs w:val="0"/>
          <w:color w:val="auto"/>
          <w:highlight w:val="none"/>
        </w:rPr>
        <w:fldChar w:fldCharType="begin"/>
      </w:r>
      <w:r>
        <w:rPr>
          <w:i w:val="0"/>
          <w:iCs w:val="0"/>
          <w:highlight w:val="none"/>
        </w:rPr>
        <w:instrText xml:space="preserve"> HYPERLINK \l _Toc24803 </w:instrText>
      </w:r>
      <w:r>
        <w:rPr>
          <w:i w:val="0"/>
          <w:iCs w:val="0"/>
          <w:highlight w:val="none"/>
        </w:rPr>
        <w:fldChar w:fldCharType="separate"/>
      </w:r>
      <w:r>
        <w:rPr>
          <w:rFonts w:hint="default" w:ascii="黑体" w:hAnsi="黑体" w:eastAsia="黑体" w:cs="黑体"/>
          <w:bCs w:val="0"/>
          <w:i w:val="0"/>
          <w:iCs w:val="0"/>
          <w:kern w:val="2"/>
          <w:szCs w:val="24"/>
          <w:lang w:val="en-US" w:eastAsia="zh-CN" w:bidi="ar-SA"/>
        </w:rPr>
        <w:t>3．</w:t>
      </w:r>
      <w:r>
        <w:rPr>
          <w:rFonts w:hint="eastAsia" w:ascii="黑体" w:hAnsi="黑体" w:eastAsia="黑体"/>
          <w:i w:val="0"/>
          <w:iCs w:val="0"/>
          <w:szCs w:val="24"/>
          <w:highlight w:val="none"/>
        </w:rPr>
        <w:t>申请人资格要求</w:t>
      </w:r>
      <w:r>
        <w:tab/>
      </w:r>
      <w:r>
        <w:fldChar w:fldCharType="begin"/>
      </w:r>
      <w:r>
        <w:instrText xml:space="preserve"> PAGEREF _Toc24803 \h </w:instrText>
      </w:r>
      <w:r>
        <w:fldChar w:fldCharType="separate"/>
      </w:r>
      <w:r>
        <w:t>1</w:t>
      </w:r>
      <w:r>
        <w:fldChar w:fldCharType="end"/>
      </w:r>
      <w:r>
        <w:rPr>
          <w:i w:val="0"/>
          <w:iCs w:val="0"/>
          <w:color w:val="auto"/>
          <w:highlight w:val="none"/>
        </w:rPr>
        <w:fldChar w:fldCharType="end"/>
      </w:r>
    </w:p>
    <w:p>
      <w:pPr>
        <w:pStyle w:val="27"/>
        <w:tabs>
          <w:tab w:val="right" w:leader="dot" w:pos="9071"/>
        </w:tabs>
      </w:pPr>
      <w:r>
        <w:rPr>
          <w:i w:val="0"/>
          <w:iCs w:val="0"/>
          <w:color w:val="auto"/>
          <w:highlight w:val="none"/>
        </w:rPr>
        <w:fldChar w:fldCharType="begin"/>
      </w:r>
      <w:r>
        <w:rPr>
          <w:i w:val="0"/>
          <w:iCs w:val="0"/>
          <w:highlight w:val="none"/>
        </w:rPr>
        <w:instrText xml:space="preserve"> HYPERLINK \l _Toc16517 </w:instrText>
      </w:r>
      <w:r>
        <w:rPr>
          <w:i w:val="0"/>
          <w:iCs w:val="0"/>
          <w:highlight w:val="none"/>
        </w:rPr>
        <w:fldChar w:fldCharType="separate"/>
      </w:r>
      <w:r>
        <w:rPr>
          <w:rFonts w:hint="default" w:ascii="黑体" w:hAnsi="黑体" w:eastAsia="黑体" w:cs="黑体"/>
          <w:bCs w:val="0"/>
          <w:i w:val="0"/>
          <w:iCs w:val="0"/>
          <w:kern w:val="2"/>
          <w:szCs w:val="24"/>
          <w:lang w:val="en-US" w:eastAsia="zh-CN" w:bidi="ar-SA"/>
        </w:rPr>
        <w:t>4．</w:t>
      </w:r>
      <w:r>
        <w:rPr>
          <w:rFonts w:hint="eastAsia" w:ascii="黑体" w:hAnsi="黑体" w:eastAsia="黑体" w:cs="Arial"/>
          <w:i w:val="0"/>
          <w:iCs w:val="0"/>
          <w:szCs w:val="24"/>
          <w:highlight w:val="none"/>
          <w:lang w:eastAsia="zh-CN"/>
        </w:rPr>
        <w:t>比选</w:t>
      </w:r>
      <w:r>
        <w:rPr>
          <w:rFonts w:hint="eastAsia" w:ascii="黑体" w:hAnsi="黑体" w:eastAsia="黑体"/>
          <w:i w:val="0"/>
          <w:iCs w:val="0"/>
          <w:szCs w:val="24"/>
          <w:highlight w:val="none"/>
        </w:rPr>
        <w:t>文件</w:t>
      </w:r>
      <w:r>
        <w:rPr>
          <w:rFonts w:hint="eastAsia" w:ascii="黑体" w:hAnsi="黑体" w:eastAsia="黑体" w:cs="Arial"/>
          <w:i w:val="0"/>
          <w:iCs w:val="0"/>
          <w:szCs w:val="24"/>
          <w:highlight w:val="none"/>
        </w:rPr>
        <w:t>的获取</w:t>
      </w:r>
      <w:r>
        <w:tab/>
      </w:r>
      <w:r>
        <w:fldChar w:fldCharType="begin"/>
      </w:r>
      <w:r>
        <w:instrText xml:space="preserve"> PAGEREF _Toc16517 \h </w:instrText>
      </w:r>
      <w:r>
        <w:fldChar w:fldCharType="separate"/>
      </w:r>
      <w:r>
        <w:t>2</w:t>
      </w:r>
      <w:r>
        <w:fldChar w:fldCharType="end"/>
      </w:r>
      <w:r>
        <w:rPr>
          <w:i w:val="0"/>
          <w:iCs w:val="0"/>
          <w:color w:val="auto"/>
          <w:highlight w:val="none"/>
        </w:rPr>
        <w:fldChar w:fldCharType="end"/>
      </w:r>
    </w:p>
    <w:p>
      <w:pPr>
        <w:pStyle w:val="27"/>
        <w:tabs>
          <w:tab w:val="right" w:leader="dot" w:pos="9071"/>
        </w:tabs>
      </w:pPr>
      <w:r>
        <w:rPr>
          <w:i w:val="0"/>
          <w:iCs w:val="0"/>
          <w:color w:val="auto"/>
          <w:highlight w:val="none"/>
        </w:rPr>
        <w:fldChar w:fldCharType="begin"/>
      </w:r>
      <w:r>
        <w:rPr>
          <w:i w:val="0"/>
          <w:iCs w:val="0"/>
          <w:highlight w:val="none"/>
        </w:rPr>
        <w:instrText xml:space="preserve"> HYPERLINK \l _Toc14171 </w:instrText>
      </w:r>
      <w:r>
        <w:rPr>
          <w:i w:val="0"/>
          <w:iCs w:val="0"/>
          <w:highlight w:val="none"/>
        </w:rPr>
        <w:fldChar w:fldCharType="separate"/>
      </w:r>
      <w:r>
        <w:rPr>
          <w:rFonts w:hint="default" w:ascii="黑体" w:hAnsi="黑体" w:eastAsia="黑体" w:cs="黑体"/>
          <w:bCs w:val="0"/>
          <w:i w:val="0"/>
          <w:iCs w:val="0"/>
          <w:kern w:val="2"/>
          <w:szCs w:val="24"/>
          <w:lang w:val="en-US" w:eastAsia="zh-CN" w:bidi="ar-SA"/>
        </w:rPr>
        <w:t>5．</w:t>
      </w:r>
      <w:r>
        <w:rPr>
          <w:rFonts w:hint="eastAsia" w:ascii="黑体" w:hAnsi="黑体" w:eastAsia="黑体" w:cs="Arial"/>
          <w:i w:val="0"/>
          <w:iCs w:val="0"/>
          <w:szCs w:val="24"/>
          <w:highlight w:val="none"/>
        </w:rPr>
        <w:t>申请文件的递交及相关事宜</w:t>
      </w:r>
      <w:r>
        <w:tab/>
      </w:r>
      <w:r>
        <w:fldChar w:fldCharType="begin"/>
      </w:r>
      <w:r>
        <w:instrText xml:space="preserve"> PAGEREF _Toc14171 \h </w:instrText>
      </w:r>
      <w:r>
        <w:fldChar w:fldCharType="separate"/>
      </w:r>
      <w:r>
        <w:t>2</w:t>
      </w:r>
      <w:r>
        <w:fldChar w:fldCharType="end"/>
      </w:r>
      <w:r>
        <w:rPr>
          <w:i w:val="0"/>
          <w:iCs w:val="0"/>
          <w:color w:val="auto"/>
          <w:highlight w:val="none"/>
        </w:rPr>
        <w:fldChar w:fldCharType="end"/>
      </w:r>
    </w:p>
    <w:p>
      <w:pPr>
        <w:pStyle w:val="27"/>
        <w:tabs>
          <w:tab w:val="right" w:leader="dot" w:pos="9071"/>
        </w:tabs>
      </w:pPr>
      <w:r>
        <w:rPr>
          <w:i w:val="0"/>
          <w:iCs w:val="0"/>
          <w:color w:val="auto"/>
          <w:highlight w:val="none"/>
        </w:rPr>
        <w:fldChar w:fldCharType="begin"/>
      </w:r>
      <w:r>
        <w:rPr>
          <w:i w:val="0"/>
          <w:iCs w:val="0"/>
          <w:highlight w:val="none"/>
        </w:rPr>
        <w:instrText xml:space="preserve"> HYPERLINK \l _Toc11797 </w:instrText>
      </w:r>
      <w:r>
        <w:rPr>
          <w:i w:val="0"/>
          <w:iCs w:val="0"/>
          <w:highlight w:val="none"/>
        </w:rPr>
        <w:fldChar w:fldCharType="separate"/>
      </w:r>
      <w:r>
        <w:rPr>
          <w:rFonts w:hint="default" w:ascii="黑体" w:hAnsi="黑体" w:eastAsia="黑体" w:cs="黑体"/>
          <w:bCs w:val="0"/>
          <w:i w:val="0"/>
          <w:iCs w:val="0"/>
          <w:kern w:val="2"/>
          <w:szCs w:val="24"/>
          <w:lang w:val="en-US" w:eastAsia="zh-CN" w:bidi="ar-SA"/>
        </w:rPr>
        <w:t>6．</w:t>
      </w:r>
      <w:r>
        <w:rPr>
          <w:rFonts w:hint="eastAsia" w:ascii="黑体" w:hAnsi="黑体" w:eastAsia="黑体"/>
          <w:i w:val="0"/>
          <w:iCs w:val="0"/>
          <w:szCs w:val="24"/>
          <w:highlight w:val="none"/>
        </w:rPr>
        <w:t>发布公告媒介</w:t>
      </w:r>
      <w:r>
        <w:tab/>
      </w:r>
      <w:r>
        <w:fldChar w:fldCharType="begin"/>
      </w:r>
      <w:r>
        <w:instrText xml:space="preserve"> PAGEREF _Toc11797 \h </w:instrText>
      </w:r>
      <w:r>
        <w:fldChar w:fldCharType="separate"/>
      </w:r>
      <w:r>
        <w:t>3</w:t>
      </w:r>
      <w:r>
        <w:fldChar w:fldCharType="end"/>
      </w:r>
      <w:r>
        <w:rPr>
          <w:i w:val="0"/>
          <w:iCs w:val="0"/>
          <w:color w:val="auto"/>
          <w:highlight w:val="none"/>
        </w:rPr>
        <w:fldChar w:fldCharType="end"/>
      </w:r>
    </w:p>
    <w:p>
      <w:pPr>
        <w:pStyle w:val="27"/>
        <w:tabs>
          <w:tab w:val="right" w:leader="dot" w:pos="9071"/>
        </w:tabs>
      </w:pPr>
      <w:r>
        <w:rPr>
          <w:i w:val="0"/>
          <w:iCs w:val="0"/>
          <w:color w:val="auto"/>
          <w:highlight w:val="none"/>
        </w:rPr>
        <w:fldChar w:fldCharType="begin"/>
      </w:r>
      <w:r>
        <w:rPr>
          <w:i w:val="0"/>
          <w:iCs w:val="0"/>
          <w:highlight w:val="none"/>
        </w:rPr>
        <w:instrText xml:space="preserve"> HYPERLINK \l _Toc8936 </w:instrText>
      </w:r>
      <w:r>
        <w:rPr>
          <w:i w:val="0"/>
          <w:iCs w:val="0"/>
          <w:highlight w:val="none"/>
        </w:rPr>
        <w:fldChar w:fldCharType="separate"/>
      </w:r>
      <w:r>
        <w:rPr>
          <w:rFonts w:hint="default" w:ascii="黑体" w:hAnsi="黑体" w:eastAsia="黑体" w:cs="黑体"/>
          <w:bCs w:val="0"/>
          <w:i w:val="0"/>
          <w:iCs w:val="0"/>
          <w:kern w:val="2"/>
          <w:szCs w:val="24"/>
          <w:lang w:val="en-US" w:eastAsia="zh-CN" w:bidi="ar-SA"/>
        </w:rPr>
        <w:t>7．</w:t>
      </w:r>
      <w:r>
        <w:rPr>
          <w:rFonts w:hint="eastAsia" w:ascii="黑体" w:hAnsi="黑体" w:eastAsia="黑体" w:cs="Arial"/>
          <w:i w:val="0"/>
          <w:iCs w:val="0"/>
          <w:szCs w:val="24"/>
          <w:highlight w:val="none"/>
          <w:lang w:eastAsia="zh-CN"/>
        </w:rPr>
        <w:t>比选</w:t>
      </w:r>
      <w:r>
        <w:rPr>
          <w:rFonts w:hint="eastAsia" w:ascii="黑体" w:hAnsi="黑体" w:eastAsia="黑体" w:cs="Arial"/>
          <w:i w:val="0"/>
          <w:iCs w:val="0"/>
          <w:szCs w:val="24"/>
          <w:highlight w:val="none"/>
          <w:lang w:val="en-US" w:eastAsia="zh-CN"/>
        </w:rPr>
        <w:t>评审</w:t>
      </w:r>
      <w:r>
        <w:rPr>
          <w:rFonts w:hint="eastAsia" w:ascii="黑体" w:hAnsi="黑体" w:eastAsia="黑体" w:cs="Arial"/>
          <w:i w:val="0"/>
          <w:iCs w:val="0"/>
          <w:szCs w:val="24"/>
          <w:highlight w:val="none"/>
        </w:rPr>
        <w:t>办法</w:t>
      </w:r>
      <w:r>
        <w:tab/>
      </w:r>
      <w:r>
        <w:fldChar w:fldCharType="begin"/>
      </w:r>
      <w:r>
        <w:instrText xml:space="preserve"> PAGEREF _Toc8936 \h </w:instrText>
      </w:r>
      <w:r>
        <w:fldChar w:fldCharType="separate"/>
      </w:r>
      <w:r>
        <w:t>3</w:t>
      </w:r>
      <w:r>
        <w:fldChar w:fldCharType="end"/>
      </w:r>
      <w:r>
        <w:rPr>
          <w:i w:val="0"/>
          <w:iCs w:val="0"/>
          <w:color w:val="auto"/>
          <w:highlight w:val="none"/>
        </w:rPr>
        <w:fldChar w:fldCharType="end"/>
      </w:r>
    </w:p>
    <w:p>
      <w:pPr>
        <w:pStyle w:val="27"/>
        <w:tabs>
          <w:tab w:val="right" w:leader="dot" w:pos="9071"/>
        </w:tabs>
      </w:pPr>
      <w:r>
        <w:rPr>
          <w:i w:val="0"/>
          <w:iCs w:val="0"/>
          <w:color w:val="auto"/>
          <w:highlight w:val="none"/>
        </w:rPr>
        <w:fldChar w:fldCharType="begin"/>
      </w:r>
      <w:r>
        <w:rPr>
          <w:i w:val="0"/>
          <w:iCs w:val="0"/>
          <w:highlight w:val="none"/>
        </w:rPr>
        <w:instrText xml:space="preserve"> HYPERLINK \l _Toc14689 </w:instrText>
      </w:r>
      <w:r>
        <w:rPr>
          <w:i w:val="0"/>
          <w:iCs w:val="0"/>
          <w:highlight w:val="none"/>
        </w:rPr>
        <w:fldChar w:fldCharType="separate"/>
      </w:r>
      <w:r>
        <w:rPr>
          <w:rFonts w:hint="default" w:ascii="黑体" w:hAnsi="黑体" w:eastAsia="黑体" w:cs="黑体"/>
          <w:bCs w:val="0"/>
          <w:i w:val="0"/>
          <w:iCs w:val="0"/>
          <w:kern w:val="2"/>
          <w:szCs w:val="24"/>
          <w:lang w:val="en-US" w:eastAsia="zh-CN" w:bidi="ar-SA"/>
        </w:rPr>
        <w:t>8．</w:t>
      </w:r>
      <w:r>
        <w:rPr>
          <w:rFonts w:hint="eastAsia" w:ascii="黑体" w:hAnsi="黑体" w:eastAsia="黑体" w:cs="Arial"/>
          <w:i w:val="0"/>
          <w:iCs w:val="0"/>
          <w:szCs w:val="24"/>
          <w:highlight w:val="none"/>
        </w:rPr>
        <w:t>联系方式</w:t>
      </w:r>
      <w:r>
        <w:tab/>
      </w:r>
      <w:r>
        <w:fldChar w:fldCharType="begin"/>
      </w:r>
      <w:r>
        <w:instrText xml:space="preserve"> PAGEREF _Toc14689 \h </w:instrText>
      </w:r>
      <w:r>
        <w:fldChar w:fldCharType="separate"/>
      </w:r>
      <w:r>
        <w:t>3</w:t>
      </w:r>
      <w:r>
        <w:fldChar w:fldCharType="end"/>
      </w:r>
      <w:r>
        <w:rPr>
          <w:i w:val="0"/>
          <w:iCs w:val="0"/>
          <w:color w:val="auto"/>
          <w:highlight w:val="none"/>
        </w:rPr>
        <w:fldChar w:fldCharType="end"/>
      </w:r>
    </w:p>
    <w:p>
      <w:pPr>
        <w:pStyle w:val="23"/>
        <w:tabs>
          <w:tab w:val="right" w:leader="dot" w:pos="9071"/>
        </w:tabs>
      </w:pPr>
      <w:r>
        <w:rPr>
          <w:i w:val="0"/>
          <w:iCs w:val="0"/>
          <w:color w:val="auto"/>
          <w:highlight w:val="none"/>
        </w:rPr>
        <w:fldChar w:fldCharType="begin"/>
      </w:r>
      <w:r>
        <w:rPr>
          <w:i w:val="0"/>
          <w:iCs w:val="0"/>
          <w:highlight w:val="none"/>
        </w:rPr>
        <w:instrText xml:space="preserve"> HYPERLINK \l _Toc22351 </w:instrText>
      </w:r>
      <w:r>
        <w:rPr>
          <w:i w:val="0"/>
          <w:iCs w:val="0"/>
          <w:highlight w:val="none"/>
        </w:rPr>
        <w:fldChar w:fldCharType="separate"/>
      </w:r>
      <w:r>
        <w:rPr>
          <w:rFonts w:hint="eastAsia" w:ascii="黑体" w:hAnsi="黑体" w:eastAsia="黑体"/>
          <w:bCs/>
          <w:i w:val="0"/>
          <w:iCs w:val="0"/>
          <w:szCs w:val="44"/>
          <w:highlight w:val="none"/>
        </w:rPr>
        <w:t>第二章 申请人须知</w:t>
      </w:r>
      <w:r>
        <w:tab/>
      </w:r>
      <w:r>
        <w:fldChar w:fldCharType="begin"/>
      </w:r>
      <w:r>
        <w:instrText xml:space="preserve"> PAGEREF _Toc22351 \h </w:instrText>
      </w:r>
      <w:r>
        <w:fldChar w:fldCharType="separate"/>
      </w:r>
      <w:r>
        <w:t>4</w:t>
      </w:r>
      <w:r>
        <w:fldChar w:fldCharType="end"/>
      </w:r>
      <w:r>
        <w:rPr>
          <w:i w:val="0"/>
          <w:iCs w:val="0"/>
          <w:color w:val="auto"/>
          <w:highlight w:val="none"/>
        </w:rPr>
        <w:fldChar w:fldCharType="end"/>
      </w:r>
    </w:p>
    <w:p>
      <w:pPr>
        <w:pStyle w:val="27"/>
        <w:tabs>
          <w:tab w:val="right" w:leader="dot" w:pos="9071"/>
        </w:tabs>
      </w:pPr>
      <w:r>
        <w:rPr>
          <w:i w:val="0"/>
          <w:iCs w:val="0"/>
          <w:color w:val="auto"/>
          <w:highlight w:val="none"/>
        </w:rPr>
        <w:fldChar w:fldCharType="begin"/>
      </w:r>
      <w:r>
        <w:rPr>
          <w:i w:val="0"/>
          <w:iCs w:val="0"/>
          <w:highlight w:val="none"/>
        </w:rPr>
        <w:instrText xml:space="preserve"> HYPERLINK \l _Toc22761 </w:instrText>
      </w:r>
      <w:r>
        <w:rPr>
          <w:i w:val="0"/>
          <w:iCs w:val="0"/>
          <w:highlight w:val="none"/>
        </w:rPr>
        <w:fldChar w:fldCharType="separate"/>
      </w:r>
      <w:r>
        <w:rPr>
          <w:rFonts w:hint="eastAsia" w:ascii="黑体" w:hAnsi="黑体" w:eastAsia="黑体"/>
          <w:i w:val="0"/>
          <w:iCs w:val="0"/>
          <w:highlight w:val="none"/>
        </w:rPr>
        <w:t>申请人须知前附表</w:t>
      </w:r>
      <w:r>
        <w:tab/>
      </w:r>
      <w:r>
        <w:fldChar w:fldCharType="begin"/>
      </w:r>
      <w:r>
        <w:instrText xml:space="preserve"> PAGEREF _Toc22761 \h </w:instrText>
      </w:r>
      <w:r>
        <w:fldChar w:fldCharType="separate"/>
      </w:r>
      <w:r>
        <w:t>4</w:t>
      </w:r>
      <w:r>
        <w:fldChar w:fldCharType="end"/>
      </w:r>
      <w:r>
        <w:rPr>
          <w:i w:val="0"/>
          <w:iCs w:val="0"/>
          <w:color w:val="auto"/>
          <w:highlight w:val="none"/>
        </w:rPr>
        <w:fldChar w:fldCharType="end"/>
      </w:r>
    </w:p>
    <w:p>
      <w:pPr>
        <w:pStyle w:val="27"/>
        <w:tabs>
          <w:tab w:val="right" w:leader="dot" w:pos="9071"/>
        </w:tabs>
      </w:pPr>
      <w:r>
        <w:rPr>
          <w:i w:val="0"/>
          <w:iCs w:val="0"/>
          <w:color w:val="auto"/>
          <w:highlight w:val="none"/>
        </w:rPr>
        <w:fldChar w:fldCharType="begin"/>
      </w:r>
      <w:r>
        <w:rPr>
          <w:i w:val="0"/>
          <w:iCs w:val="0"/>
          <w:highlight w:val="none"/>
        </w:rPr>
        <w:instrText xml:space="preserve"> HYPERLINK \l _Toc926 </w:instrText>
      </w:r>
      <w:r>
        <w:rPr>
          <w:i w:val="0"/>
          <w:iCs w:val="0"/>
          <w:highlight w:val="none"/>
        </w:rPr>
        <w:fldChar w:fldCharType="separate"/>
      </w:r>
      <w:r>
        <w:rPr>
          <w:rFonts w:ascii="黑体" w:hAnsi="黑体" w:eastAsia="黑体"/>
          <w:i w:val="0"/>
          <w:iCs w:val="0"/>
          <w:szCs w:val="28"/>
          <w:highlight w:val="none"/>
        </w:rPr>
        <w:t>附录1 资格审查条件</w:t>
      </w:r>
      <w:r>
        <w:rPr>
          <w:rFonts w:hint="eastAsia" w:ascii="黑体" w:hAnsi="黑体" w:eastAsia="黑体"/>
          <w:i w:val="0"/>
          <w:iCs w:val="0"/>
          <w:szCs w:val="28"/>
          <w:highlight w:val="none"/>
        </w:rPr>
        <w:t>（</w:t>
      </w:r>
      <w:r>
        <w:rPr>
          <w:rFonts w:ascii="黑体" w:hAnsi="黑体" w:eastAsia="黑体"/>
          <w:i w:val="0"/>
          <w:iCs w:val="0"/>
          <w:szCs w:val="28"/>
          <w:highlight w:val="none"/>
        </w:rPr>
        <w:t>资质最低要求</w:t>
      </w:r>
      <w:r>
        <w:rPr>
          <w:rFonts w:hint="eastAsia" w:ascii="黑体" w:hAnsi="黑体" w:eastAsia="黑体"/>
          <w:i w:val="0"/>
          <w:iCs w:val="0"/>
          <w:szCs w:val="28"/>
          <w:highlight w:val="none"/>
        </w:rPr>
        <w:t>）</w:t>
      </w:r>
      <w:r>
        <w:tab/>
      </w:r>
      <w:r>
        <w:fldChar w:fldCharType="begin"/>
      </w:r>
      <w:r>
        <w:instrText xml:space="preserve"> PAGEREF _Toc926 \h </w:instrText>
      </w:r>
      <w:r>
        <w:fldChar w:fldCharType="separate"/>
      </w:r>
      <w:r>
        <w:t>8</w:t>
      </w:r>
      <w:r>
        <w:fldChar w:fldCharType="end"/>
      </w:r>
      <w:r>
        <w:rPr>
          <w:i w:val="0"/>
          <w:iCs w:val="0"/>
          <w:color w:val="auto"/>
          <w:highlight w:val="none"/>
        </w:rPr>
        <w:fldChar w:fldCharType="end"/>
      </w:r>
    </w:p>
    <w:p>
      <w:pPr>
        <w:pStyle w:val="27"/>
        <w:tabs>
          <w:tab w:val="right" w:leader="dot" w:pos="9071"/>
        </w:tabs>
      </w:pPr>
      <w:r>
        <w:rPr>
          <w:i w:val="0"/>
          <w:iCs w:val="0"/>
          <w:color w:val="auto"/>
          <w:highlight w:val="none"/>
        </w:rPr>
        <w:fldChar w:fldCharType="begin"/>
      </w:r>
      <w:r>
        <w:rPr>
          <w:i w:val="0"/>
          <w:iCs w:val="0"/>
          <w:highlight w:val="none"/>
        </w:rPr>
        <w:instrText xml:space="preserve"> HYPERLINK \l _Toc13562 </w:instrText>
      </w:r>
      <w:r>
        <w:rPr>
          <w:i w:val="0"/>
          <w:iCs w:val="0"/>
          <w:highlight w:val="none"/>
        </w:rPr>
        <w:fldChar w:fldCharType="separate"/>
      </w:r>
      <w:r>
        <w:rPr>
          <w:rFonts w:ascii="黑体" w:hAnsi="黑体" w:eastAsia="黑体"/>
          <w:i w:val="0"/>
          <w:iCs w:val="0"/>
          <w:szCs w:val="28"/>
          <w:highlight w:val="none"/>
        </w:rPr>
        <w:t>附录2  资格审查条件</w:t>
      </w:r>
      <w:r>
        <w:rPr>
          <w:rFonts w:hint="eastAsia" w:ascii="黑体" w:hAnsi="黑体" w:eastAsia="黑体"/>
          <w:i w:val="0"/>
          <w:iCs w:val="0"/>
          <w:szCs w:val="28"/>
          <w:highlight w:val="none"/>
        </w:rPr>
        <w:t>（</w:t>
      </w:r>
      <w:r>
        <w:rPr>
          <w:rFonts w:ascii="黑体" w:hAnsi="黑体" w:eastAsia="黑体"/>
          <w:i w:val="0"/>
          <w:iCs w:val="0"/>
          <w:szCs w:val="28"/>
          <w:highlight w:val="none"/>
        </w:rPr>
        <w:t>业绩最低要求</w:t>
      </w:r>
      <w:r>
        <w:rPr>
          <w:rFonts w:hint="eastAsia" w:ascii="黑体" w:hAnsi="黑体" w:eastAsia="黑体"/>
          <w:i w:val="0"/>
          <w:iCs w:val="0"/>
          <w:szCs w:val="28"/>
          <w:highlight w:val="none"/>
        </w:rPr>
        <w:t>）</w:t>
      </w:r>
      <w:r>
        <w:tab/>
      </w:r>
      <w:r>
        <w:fldChar w:fldCharType="begin"/>
      </w:r>
      <w:r>
        <w:instrText xml:space="preserve"> PAGEREF _Toc13562 \h </w:instrText>
      </w:r>
      <w:r>
        <w:fldChar w:fldCharType="separate"/>
      </w:r>
      <w:r>
        <w:t>9</w:t>
      </w:r>
      <w:r>
        <w:fldChar w:fldCharType="end"/>
      </w:r>
      <w:r>
        <w:rPr>
          <w:i w:val="0"/>
          <w:iCs w:val="0"/>
          <w:color w:val="auto"/>
          <w:highlight w:val="none"/>
        </w:rPr>
        <w:fldChar w:fldCharType="end"/>
      </w:r>
    </w:p>
    <w:p>
      <w:pPr>
        <w:pStyle w:val="27"/>
        <w:tabs>
          <w:tab w:val="right" w:leader="dot" w:pos="9071"/>
        </w:tabs>
      </w:pPr>
      <w:r>
        <w:rPr>
          <w:i w:val="0"/>
          <w:iCs w:val="0"/>
          <w:color w:val="auto"/>
          <w:highlight w:val="none"/>
        </w:rPr>
        <w:fldChar w:fldCharType="begin"/>
      </w:r>
      <w:r>
        <w:rPr>
          <w:i w:val="0"/>
          <w:iCs w:val="0"/>
          <w:highlight w:val="none"/>
        </w:rPr>
        <w:instrText xml:space="preserve"> HYPERLINK \l _Toc6751 </w:instrText>
      </w:r>
      <w:r>
        <w:rPr>
          <w:i w:val="0"/>
          <w:iCs w:val="0"/>
          <w:highlight w:val="none"/>
        </w:rPr>
        <w:fldChar w:fldCharType="separate"/>
      </w:r>
      <w:r>
        <w:rPr>
          <w:rFonts w:ascii="黑体" w:hAnsi="黑体" w:eastAsia="黑体"/>
          <w:i w:val="0"/>
          <w:iCs w:val="0"/>
          <w:szCs w:val="28"/>
          <w:highlight w:val="none"/>
        </w:rPr>
        <w:t>附录3  资格审查条件</w:t>
      </w:r>
      <w:r>
        <w:rPr>
          <w:rFonts w:hint="eastAsia" w:ascii="黑体" w:hAnsi="黑体" w:eastAsia="黑体"/>
          <w:i w:val="0"/>
          <w:iCs w:val="0"/>
          <w:szCs w:val="28"/>
          <w:highlight w:val="none"/>
        </w:rPr>
        <w:t>（</w:t>
      </w:r>
      <w:r>
        <w:rPr>
          <w:rFonts w:ascii="黑体" w:hAnsi="黑体" w:eastAsia="黑体"/>
          <w:i w:val="0"/>
          <w:iCs w:val="0"/>
          <w:szCs w:val="28"/>
          <w:highlight w:val="none"/>
        </w:rPr>
        <w:t>信誉最低要求</w:t>
      </w:r>
      <w:r>
        <w:rPr>
          <w:rFonts w:hint="eastAsia" w:ascii="黑体" w:hAnsi="黑体" w:eastAsia="黑体"/>
          <w:i w:val="0"/>
          <w:iCs w:val="0"/>
          <w:szCs w:val="28"/>
          <w:highlight w:val="none"/>
        </w:rPr>
        <w:t>）</w:t>
      </w:r>
      <w:r>
        <w:tab/>
      </w:r>
      <w:r>
        <w:fldChar w:fldCharType="begin"/>
      </w:r>
      <w:r>
        <w:instrText xml:space="preserve"> PAGEREF _Toc6751 \h </w:instrText>
      </w:r>
      <w:r>
        <w:fldChar w:fldCharType="separate"/>
      </w:r>
      <w:r>
        <w:t>10</w:t>
      </w:r>
      <w:r>
        <w:fldChar w:fldCharType="end"/>
      </w:r>
      <w:r>
        <w:rPr>
          <w:i w:val="0"/>
          <w:iCs w:val="0"/>
          <w:color w:val="auto"/>
          <w:highlight w:val="none"/>
        </w:rPr>
        <w:fldChar w:fldCharType="end"/>
      </w:r>
    </w:p>
    <w:p>
      <w:pPr>
        <w:pStyle w:val="27"/>
        <w:tabs>
          <w:tab w:val="right" w:leader="dot" w:pos="9071"/>
        </w:tabs>
      </w:pPr>
      <w:r>
        <w:rPr>
          <w:i w:val="0"/>
          <w:iCs w:val="0"/>
          <w:color w:val="auto"/>
          <w:highlight w:val="none"/>
        </w:rPr>
        <w:fldChar w:fldCharType="begin"/>
      </w:r>
      <w:r>
        <w:rPr>
          <w:i w:val="0"/>
          <w:iCs w:val="0"/>
          <w:highlight w:val="none"/>
        </w:rPr>
        <w:instrText xml:space="preserve"> HYPERLINK \l _Toc5392 </w:instrText>
      </w:r>
      <w:r>
        <w:rPr>
          <w:i w:val="0"/>
          <w:iCs w:val="0"/>
          <w:highlight w:val="none"/>
        </w:rPr>
        <w:fldChar w:fldCharType="separate"/>
      </w:r>
      <w:r>
        <w:rPr>
          <w:rFonts w:ascii="黑体" w:hAnsi="黑体" w:eastAsia="黑体"/>
          <w:i w:val="0"/>
          <w:iCs w:val="0"/>
          <w:szCs w:val="28"/>
          <w:highlight w:val="none"/>
        </w:rPr>
        <w:t>附录4  资格审查条件</w:t>
      </w:r>
      <w:r>
        <w:rPr>
          <w:rFonts w:hint="eastAsia" w:ascii="黑体" w:hAnsi="黑体" w:eastAsia="黑体"/>
          <w:i w:val="0"/>
          <w:iCs w:val="0"/>
          <w:szCs w:val="28"/>
          <w:highlight w:val="none"/>
        </w:rPr>
        <w:t>（主要人员</w:t>
      </w:r>
      <w:r>
        <w:rPr>
          <w:rFonts w:ascii="黑体" w:hAnsi="黑体" w:eastAsia="黑体"/>
          <w:i w:val="0"/>
          <w:iCs w:val="0"/>
          <w:szCs w:val="28"/>
          <w:highlight w:val="none"/>
        </w:rPr>
        <w:t>最低要求</w:t>
      </w:r>
      <w:r>
        <w:rPr>
          <w:rFonts w:hint="eastAsia" w:ascii="黑体" w:hAnsi="黑体" w:eastAsia="黑体"/>
          <w:i w:val="0"/>
          <w:iCs w:val="0"/>
          <w:szCs w:val="28"/>
          <w:highlight w:val="none"/>
        </w:rPr>
        <w:t>）</w:t>
      </w:r>
      <w:r>
        <w:tab/>
      </w:r>
      <w:r>
        <w:fldChar w:fldCharType="begin"/>
      </w:r>
      <w:r>
        <w:instrText xml:space="preserve"> PAGEREF _Toc5392 \h </w:instrText>
      </w:r>
      <w:r>
        <w:fldChar w:fldCharType="separate"/>
      </w:r>
      <w:r>
        <w:t>11</w:t>
      </w:r>
      <w:r>
        <w:fldChar w:fldCharType="end"/>
      </w:r>
      <w:r>
        <w:rPr>
          <w:i w:val="0"/>
          <w:iCs w:val="0"/>
          <w:color w:val="auto"/>
          <w:highlight w:val="none"/>
        </w:rPr>
        <w:fldChar w:fldCharType="end"/>
      </w:r>
    </w:p>
    <w:p>
      <w:pPr>
        <w:pStyle w:val="27"/>
        <w:tabs>
          <w:tab w:val="right" w:leader="dot" w:pos="9071"/>
        </w:tabs>
      </w:pPr>
      <w:r>
        <w:rPr>
          <w:i w:val="0"/>
          <w:iCs w:val="0"/>
          <w:color w:val="auto"/>
          <w:highlight w:val="none"/>
        </w:rPr>
        <w:fldChar w:fldCharType="begin"/>
      </w:r>
      <w:r>
        <w:rPr>
          <w:i w:val="0"/>
          <w:iCs w:val="0"/>
          <w:highlight w:val="none"/>
        </w:rPr>
        <w:instrText xml:space="preserve"> HYPERLINK \l _Toc2636 </w:instrText>
      </w:r>
      <w:r>
        <w:rPr>
          <w:i w:val="0"/>
          <w:iCs w:val="0"/>
          <w:highlight w:val="none"/>
        </w:rPr>
        <w:fldChar w:fldCharType="separate"/>
      </w:r>
      <w:r>
        <w:rPr>
          <w:rFonts w:hint="eastAsia" w:ascii="黑体" w:hAnsi="黑体" w:eastAsia="黑体"/>
          <w:i w:val="0"/>
          <w:iCs w:val="0"/>
          <w:szCs w:val="28"/>
          <w:highlight w:val="none"/>
        </w:rPr>
        <w:t>1</w:t>
      </w:r>
      <w:r>
        <w:rPr>
          <w:rFonts w:ascii="黑体" w:hAnsi="黑体" w:eastAsia="黑体"/>
          <w:i w:val="0"/>
          <w:iCs w:val="0"/>
          <w:szCs w:val="28"/>
          <w:highlight w:val="none"/>
        </w:rPr>
        <w:t>.</w:t>
      </w:r>
      <w:r>
        <w:rPr>
          <w:rFonts w:hint="eastAsia" w:ascii="黑体" w:hAnsi="黑体" w:eastAsia="黑体"/>
          <w:i w:val="0"/>
          <w:iCs w:val="0"/>
          <w:szCs w:val="28"/>
          <w:highlight w:val="none"/>
        </w:rPr>
        <w:t>总则</w:t>
      </w:r>
      <w:r>
        <w:tab/>
      </w:r>
      <w:r>
        <w:fldChar w:fldCharType="begin"/>
      </w:r>
      <w:r>
        <w:instrText xml:space="preserve"> PAGEREF _Toc2636 \h </w:instrText>
      </w:r>
      <w:r>
        <w:fldChar w:fldCharType="separate"/>
      </w:r>
      <w:r>
        <w:t>12</w:t>
      </w:r>
      <w:r>
        <w:fldChar w:fldCharType="end"/>
      </w:r>
      <w:r>
        <w:rPr>
          <w:i w:val="0"/>
          <w:iCs w:val="0"/>
          <w:color w:val="auto"/>
          <w:highlight w:val="none"/>
        </w:rPr>
        <w:fldChar w:fldCharType="end"/>
      </w:r>
    </w:p>
    <w:p>
      <w:pPr>
        <w:pStyle w:val="27"/>
        <w:tabs>
          <w:tab w:val="right" w:leader="dot" w:pos="9071"/>
        </w:tabs>
      </w:pPr>
      <w:r>
        <w:rPr>
          <w:i w:val="0"/>
          <w:iCs w:val="0"/>
          <w:color w:val="auto"/>
          <w:highlight w:val="none"/>
        </w:rPr>
        <w:fldChar w:fldCharType="begin"/>
      </w:r>
      <w:r>
        <w:rPr>
          <w:i w:val="0"/>
          <w:iCs w:val="0"/>
          <w:highlight w:val="none"/>
        </w:rPr>
        <w:instrText xml:space="preserve"> HYPERLINK \l _Toc2270 </w:instrText>
      </w:r>
      <w:r>
        <w:rPr>
          <w:i w:val="0"/>
          <w:iCs w:val="0"/>
          <w:highlight w:val="none"/>
        </w:rPr>
        <w:fldChar w:fldCharType="separate"/>
      </w:r>
      <w:r>
        <w:rPr>
          <w:rFonts w:hint="eastAsia" w:ascii="黑体" w:hAnsi="黑体" w:eastAsia="黑体"/>
          <w:i w:val="0"/>
          <w:iCs w:val="0"/>
          <w:szCs w:val="24"/>
        </w:rPr>
        <w:t>2</w:t>
      </w:r>
      <w:r>
        <w:rPr>
          <w:rFonts w:ascii="黑体" w:hAnsi="黑体" w:eastAsia="黑体"/>
          <w:i w:val="0"/>
          <w:iCs w:val="0"/>
          <w:szCs w:val="24"/>
        </w:rPr>
        <w:t>.</w:t>
      </w:r>
      <w:r>
        <w:rPr>
          <w:rFonts w:hint="eastAsia" w:ascii="黑体" w:hAnsi="黑体" w:eastAsia="黑体"/>
          <w:i w:val="0"/>
          <w:iCs w:val="0"/>
          <w:szCs w:val="24"/>
          <w:lang w:eastAsia="zh-CN"/>
        </w:rPr>
        <w:t>比选文件</w:t>
      </w:r>
      <w:r>
        <w:tab/>
      </w:r>
      <w:r>
        <w:fldChar w:fldCharType="begin"/>
      </w:r>
      <w:r>
        <w:instrText xml:space="preserve"> PAGEREF _Toc2270 \h </w:instrText>
      </w:r>
      <w:r>
        <w:fldChar w:fldCharType="separate"/>
      </w:r>
      <w:r>
        <w:t>14</w:t>
      </w:r>
      <w:r>
        <w:fldChar w:fldCharType="end"/>
      </w:r>
      <w:r>
        <w:rPr>
          <w:i w:val="0"/>
          <w:iCs w:val="0"/>
          <w:color w:val="auto"/>
          <w:highlight w:val="none"/>
        </w:rPr>
        <w:fldChar w:fldCharType="end"/>
      </w:r>
    </w:p>
    <w:p>
      <w:pPr>
        <w:pStyle w:val="27"/>
        <w:tabs>
          <w:tab w:val="right" w:leader="dot" w:pos="9071"/>
        </w:tabs>
      </w:pPr>
      <w:r>
        <w:rPr>
          <w:i w:val="0"/>
          <w:iCs w:val="0"/>
          <w:color w:val="auto"/>
          <w:highlight w:val="none"/>
        </w:rPr>
        <w:fldChar w:fldCharType="begin"/>
      </w:r>
      <w:r>
        <w:rPr>
          <w:i w:val="0"/>
          <w:iCs w:val="0"/>
          <w:highlight w:val="none"/>
        </w:rPr>
        <w:instrText xml:space="preserve"> HYPERLINK \l _Toc1989 </w:instrText>
      </w:r>
      <w:r>
        <w:rPr>
          <w:i w:val="0"/>
          <w:iCs w:val="0"/>
          <w:highlight w:val="none"/>
        </w:rPr>
        <w:fldChar w:fldCharType="separate"/>
      </w:r>
      <w:r>
        <w:rPr>
          <w:rFonts w:hint="eastAsia" w:ascii="黑体" w:hAnsi="黑体" w:eastAsia="黑体"/>
          <w:i w:val="0"/>
          <w:iCs w:val="0"/>
          <w:szCs w:val="24"/>
        </w:rPr>
        <w:t>3.申请文件</w:t>
      </w:r>
      <w:r>
        <w:tab/>
      </w:r>
      <w:r>
        <w:fldChar w:fldCharType="begin"/>
      </w:r>
      <w:r>
        <w:instrText xml:space="preserve"> PAGEREF _Toc1989 \h </w:instrText>
      </w:r>
      <w:r>
        <w:fldChar w:fldCharType="separate"/>
      </w:r>
      <w:r>
        <w:t>15</w:t>
      </w:r>
      <w:r>
        <w:fldChar w:fldCharType="end"/>
      </w:r>
      <w:r>
        <w:rPr>
          <w:i w:val="0"/>
          <w:iCs w:val="0"/>
          <w:color w:val="auto"/>
          <w:highlight w:val="none"/>
        </w:rPr>
        <w:fldChar w:fldCharType="end"/>
      </w:r>
    </w:p>
    <w:p>
      <w:pPr>
        <w:pStyle w:val="27"/>
        <w:tabs>
          <w:tab w:val="right" w:leader="dot" w:pos="9071"/>
        </w:tabs>
      </w:pPr>
      <w:r>
        <w:rPr>
          <w:i w:val="0"/>
          <w:iCs w:val="0"/>
          <w:color w:val="auto"/>
          <w:highlight w:val="none"/>
        </w:rPr>
        <w:fldChar w:fldCharType="begin"/>
      </w:r>
      <w:r>
        <w:rPr>
          <w:i w:val="0"/>
          <w:iCs w:val="0"/>
          <w:highlight w:val="none"/>
        </w:rPr>
        <w:instrText xml:space="preserve"> HYPERLINK \l _Toc6892 </w:instrText>
      </w:r>
      <w:r>
        <w:rPr>
          <w:i w:val="0"/>
          <w:iCs w:val="0"/>
          <w:highlight w:val="none"/>
        </w:rPr>
        <w:fldChar w:fldCharType="separate"/>
      </w:r>
      <w:r>
        <w:rPr>
          <w:rFonts w:hint="eastAsia" w:ascii="黑体" w:hAnsi="黑体" w:eastAsia="黑体"/>
          <w:i w:val="0"/>
          <w:iCs w:val="0"/>
          <w:szCs w:val="24"/>
        </w:rPr>
        <w:t>4.申请文件的递交</w:t>
      </w:r>
      <w:r>
        <w:tab/>
      </w:r>
      <w:r>
        <w:fldChar w:fldCharType="begin"/>
      </w:r>
      <w:r>
        <w:instrText xml:space="preserve"> PAGEREF _Toc6892 \h </w:instrText>
      </w:r>
      <w:r>
        <w:fldChar w:fldCharType="separate"/>
      </w:r>
      <w:r>
        <w:t>19</w:t>
      </w:r>
      <w:r>
        <w:fldChar w:fldCharType="end"/>
      </w:r>
      <w:r>
        <w:rPr>
          <w:i w:val="0"/>
          <w:iCs w:val="0"/>
          <w:color w:val="auto"/>
          <w:highlight w:val="none"/>
        </w:rPr>
        <w:fldChar w:fldCharType="end"/>
      </w:r>
    </w:p>
    <w:p>
      <w:pPr>
        <w:pStyle w:val="27"/>
        <w:tabs>
          <w:tab w:val="right" w:leader="dot" w:pos="9071"/>
        </w:tabs>
      </w:pPr>
      <w:r>
        <w:rPr>
          <w:i w:val="0"/>
          <w:iCs w:val="0"/>
          <w:color w:val="auto"/>
          <w:highlight w:val="none"/>
        </w:rPr>
        <w:fldChar w:fldCharType="begin"/>
      </w:r>
      <w:r>
        <w:rPr>
          <w:i w:val="0"/>
          <w:iCs w:val="0"/>
          <w:highlight w:val="none"/>
        </w:rPr>
        <w:instrText xml:space="preserve"> HYPERLINK \l _Toc29397 </w:instrText>
      </w:r>
      <w:r>
        <w:rPr>
          <w:i w:val="0"/>
          <w:iCs w:val="0"/>
          <w:highlight w:val="none"/>
        </w:rPr>
        <w:fldChar w:fldCharType="separate"/>
      </w:r>
      <w:r>
        <w:rPr>
          <w:rFonts w:hint="eastAsia" w:ascii="黑体" w:hAnsi="黑体" w:eastAsia="黑体"/>
          <w:i w:val="0"/>
          <w:iCs w:val="0"/>
          <w:szCs w:val="24"/>
        </w:rPr>
        <w:t>5.申请文件开启</w:t>
      </w:r>
      <w:r>
        <w:tab/>
      </w:r>
      <w:r>
        <w:fldChar w:fldCharType="begin"/>
      </w:r>
      <w:r>
        <w:instrText xml:space="preserve"> PAGEREF _Toc29397 \h </w:instrText>
      </w:r>
      <w:r>
        <w:fldChar w:fldCharType="separate"/>
      </w:r>
      <w:r>
        <w:t>20</w:t>
      </w:r>
      <w:r>
        <w:fldChar w:fldCharType="end"/>
      </w:r>
      <w:r>
        <w:rPr>
          <w:i w:val="0"/>
          <w:iCs w:val="0"/>
          <w:color w:val="auto"/>
          <w:highlight w:val="none"/>
        </w:rPr>
        <w:fldChar w:fldCharType="end"/>
      </w:r>
    </w:p>
    <w:p>
      <w:pPr>
        <w:pStyle w:val="27"/>
        <w:tabs>
          <w:tab w:val="right" w:leader="dot" w:pos="9071"/>
        </w:tabs>
      </w:pPr>
      <w:r>
        <w:rPr>
          <w:i w:val="0"/>
          <w:iCs w:val="0"/>
          <w:color w:val="auto"/>
          <w:highlight w:val="none"/>
        </w:rPr>
        <w:fldChar w:fldCharType="begin"/>
      </w:r>
      <w:r>
        <w:rPr>
          <w:i w:val="0"/>
          <w:iCs w:val="0"/>
          <w:highlight w:val="none"/>
        </w:rPr>
        <w:instrText xml:space="preserve"> HYPERLINK \l _Toc13360 </w:instrText>
      </w:r>
      <w:r>
        <w:rPr>
          <w:i w:val="0"/>
          <w:iCs w:val="0"/>
          <w:highlight w:val="none"/>
        </w:rPr>
        <w:fldChar w:fldCharType="separate"/>
      </w:r>
      <w:r>
        <w:rPr>
          <w:rFonts w:ascii="黑体" w:hAnsi="黑体" w:eastAsia="黑体"/>
          <w:i w:val="0"/>
          <w:iCs w:val="0"/>
          <w:szCs w:val="24"/>
        </w:rPr>
        <w:t>6.</w:t>
      </w:r>
      <w:r>
        <w:rPr>
          <w:rFonts w:hint="eastAsia" w:ascii="黑体" w:hAnsi="黑体" w:eastAsia="黑体"/>
          <w:i w:val="0"/>
          <w:iCs w:val="0"/>
          <w:szCs w:val="24"/>
        </w:rPr>
        <w:t>评审</w:t>
      </w:r>
      <w:r>
        <w:tab/>
      </w:r>
      <w:r>
        <w:fldChar w:fldCharType="begin"/>
      </w:r>
      <w:r>
        <w:instrText xml:space="preserve"> PAGEREF _Toc13360 \h </w:instrText>
      </w:r>
      <w:r>
        <w:fldChar w:fldCharType="separate"/>
      </w:r>
      <w:r>
        <w:t>21</w:t>
      </w:r>
      <w:r>
        <w:fldChar w:fldCharType="end"/>
      </w:r>
      <w:r>
        <w:rPr>
          <w:i w:val="0"/>
          <w:iCs w:val="0"/>
          <w:color w:val="auto"/>
          <w:highlight w:val="none"/>
        </w:rPr>
        <w:fldChar w:fldCharType="end"/>
      </w:r>
    </w:p>
    <w:p>
      <w:pPr>
        <w:pStyle w:val="27"/>
        <w:tabs>
          <w:tab w:val="right" w:leader="dot" w:pos="9071"/>
        </w:tabs>
      </w:pPr>
      <w:r>
        <w:rPr>
          <w:i w:val="0"/>
          <w:iCs w:val="0"/>
          <w:color w:val="auto"/>
          <w:highlight w:val="none"/>
        </w:rPr>
        <w:fldChar w:fldCharType="begin"/>
      </w:r>
      <w:r>
        <w:rPr>
          <w:i w:val="0"/>
          <w:iCs w:val="0"/>
          <w:highlight w:val="none"/>
        </w:rPr>
        <w:instrText xml:space="preserve"> HYPERLINK \l _Toc23880 </w:instrText>
      </w:r>
      <w:r>
        <w:rPr>
          <w:i w:val="0"/>
          <w:iCs w:val="0"/>
          <w:highlight w:val="none"/>
        </w:rPr>
        <w:fldChar w:fldCharType="separate"/>
      </w:r>
      <w:r>
        <w:rPr>
          <w:rFonts w:ascii="黑体" w:hAnsi="黑体" w:eastAsia="黑体"/>
          <w:i w:val="0"/>
          <w:iCs w:val="0"/>
          <w:szCs w:val="24"/>
        </w:rPr>
        <w:t>7.</w:t>
      </w:r>
      <w:r>
        <w:rPr>
          <w:rFonts w:hint="eastAsia" w:ascii="黑体" w:hAnsi="黑体" w:eastAsia="黑体"/>
          <w:i w:val="0"/>
          <w:iCs w:val="0"/>
          <w:szCs w:val="24"/>
        </w:rPr>
        <w:t>合同授予</w:t>
      </w:r>
      <w:r>
        <w:tab/>
      </w:r>
      <w:r>
        <w:fldChar w:fldCharType="begin"/>
      </w:r>
      <w:r>
        <w:instrText xml:space="preserve"> PAGEREF _Toc23880 \h </w:instrText>
      </w:r>
      <w:r>
        <w:fldChar w:fldCharType="separate"/>
      </w:r>
      <w:r>
        <w:t>22</w:t>
      </w:r>
      <w:r>
        <w:fldChar w:fldCharType="end"/>
      </w:r>
      <w:r>
        <w:rPr>
          <w:i w:val="0"/>
          <w:iCs w:val="0"/>
          <w:color w:val="auto"/>
          <w:highlight w:val="none"/>
        </w:rPr>
        <w:fldChar w:fldCharType="end"/>
      </w:r>
    </w:p>
    <w:p>
      <w:pPr>
        <w:pStyle w:val="27"/>
        <w:tabs>
          <w:tab w:val="right" w:leader="dot" w:pos="9071"/>
        </w:tabs>
      </w:pPr>
      <w:r>
        <w:rPr>
          <w:i w:val="0"/>
          <w:iCs w:val="0"/>
          <w:color w:val="auto"/>
          <w:highlight w:val="none"/>
        </w:rPr>
        <w:fldChar w:fldCharType="begin"/>
      </w:r>
      <w:r>
        <w:rPr>
          <w:i w:val="0"/>
          <w:iCs w:val="0"/>
          <w:highlight w:val="none"/>
        </w:rPr>
        <w:instrText xml:space="preserve"> HYPERLINK \l _Toc308 </w:instrText>
      </w:r>
      <w:r>
        <w:rPr>
          <w:i w:val="0"/>
          <w:iCs w:val="0"/>
          <w:highlight w:val="none"/>
        </w:rPr>
        <w:fldChar w:fldCharType="separate"/>
      </w:r>
      <w:r>
        <w:rPr>
          <w:rFonts w:ascii="黑体" w:hAnsi="黑体" w:eastAsia="黑体"/>
          <w:i w:val="0"/>
          <w:iCs w:val="0"/>
          <w:szCs w:val="24"/>
        </w:rPr>
        <w:t xml:space="preserve">8. </w:t>
      </w:r>
      <w:r>
        <w:rPr>
          <w:rFonts w:hint="eastAsia" w:ascii="黑体" w:hAnsi="黑体" w:eastAsia="黑体"/>
          <w:i w:val="0"/>
          <w:iCs w:val="0"/>
          <w:szCs w:val="24"/>
        </w:rPr>
        <w:t>纪律和监督</w:t>
      </w:r>
      <w:r>
        <w:tab/>
      </w:r>
      <w:r>
        <w:fldChar w:fldCharType="begin"/>
      </w:r>
      <w:r>
        <w:instrText xml:space="preserve"> PAGEREF _Toc308 \h </w:instrText>
      </w:r>
      <w:r>
        <w:fldChar w:fldCharType="separate"/>
      </w:r>
      <w:r>
        <w:t>23</w:t>
      </w:r>
      <w:r>
        <w:fldChar w:fldCharType="end"/>
      </w:r>
      <w:r>
        <w:rPr>
          <w:i w:val="0"/>
          <w:iCs w:val="0"/>
          <w:color w:val="auto"/>
          <w:highlight w:val="none"/>
        </w:rPr>
        <w:fldChar w:fldCharType="end"/>
      </w:r>
    </w:p>
    <w:p>
      <w:pPr>
        <w:pStyle w:val="15"/>
        <w:tabs>
          <w:tab w:val="right" w:leader="dot" w:pos="9071"/>
        </w:tabs>
      </w:pPr>
      <w:r>
        <w:rPr>
          <w:i w:val="0"/>
          <w:iCs w:val="0"/>
          <w:color w:val="auto"/>
          <w:highlight w:val="none"/>
        </w:rPr>
        <w:fldChar w:fldCharType="begin"/>
      </w:r>
      <w:r>
        <w:rPr>
          <w:i w:val="0"/>
          <w:iCs w:val="0"/>
          <w:highlight w:val="none"/>
        </w:rPr>
        <w:instrText xml:space="preserve"> HYPERLINK \l _Toc17352 </w:instrText>
      </w:r>
      <w:r>
        <w:rPr>
          <w:i w:val="0"/>
          <w:iCs w:val="0"/>
          <w:highlight w:val="none"/>
        </w:rPr>
        <w:fldChar w:fldCharType="separate"/>
      </w:r>
      <w:r>
        <w:rPr>
          <w:rFonts w:hint="eastAsia" w:ascii="黑体" w:hAnsi="黑体" w:eastAsia="黑体"/>
          <w:bCs/>
          <w:i w:val="0"/>
          <w:iCs w:val="0"/>
          <w:szCs w:val="30"/>
        </w:rPr>
        <w:t xml:space="preserve">附件一 </w:t>
      </w:r>
      <w:r>
        <w:rPr>
          <w:rFonts w:hint="eastAsia" w:ascii="黑体" w:hAnsi="黑体" w:eastAsia="黑体"/>
          <w:bCs/>
          <w:i w:val="0"/>
          <w:iCs w:val="0"/>
          <w:szCs w:val="30"/>
          <w:lang w:eastAsia="zh-CN"/>
        </w:rPr>
        <w:t>开标</w:t>
      </w:r>
      <w:r>
        <w:rPr>
          <w:rFonts w:hint="eastAsia" w:ascii="黑体" w:hAnsi="黑体" w:eastAsia="黑体"/>
          <w:bCs/>
          <w:i w:val="0"/>
          <w:iCs w:val="0"/>
          <w:szCs w:val="30"/>
          <w:highlight w:val="none"/>
        </w:rPr>
        <w:t>记录</w:t>
      </w:r>
      <w:r>
        <w:rPr>
          <w:rFonts w:hint="eastAsia" w:ascii="黑体" w:hAnsi="黑体" w:eastAsia="黑体"/>
          <w:bCs/>
          <w:i w:val="0"/>
          <w:iCs w:val="0"/>
          <w:szCs w:val="30"/>
        </w:rPr>
        <w:t>表</w:t>
      </w:r>
      <w:r>
        <w:tab/>
      </w:r>
      <w:r>
        <w:fldChar w:fldCharType="begin"/>
      </w:r>
      <w:r>
        <w:instrText xml:space="preserve"> PAGEREF _Toc17352 \h </w:instrText>
      </w:r>
      <w:r>
        <w:fldChar w:fldCharType="separate"/>
      </w:r>
      <w:r>
        <w:t>25</w:t>
      </w:r>
      <w:r>
        <w:fldChar w:fldCharType="end"/>
      </w:r>
      <w:r>
        <w:rPr>
          <w:i w:val="0"/>
          <w:iCs w:val="0"/>
          <w:color w:val="auto"/>
          <w:highlight w:val="none"/>
        </w:rPr>
        <w:fldChar w:fldCharType="end"/>
      </w:r>
    </w:p>
    <w:p>
      <w:pPr>
        <w:pStyle w:val="15"/>
        <w:tabs>
          <w:tab w:val="right" w:leader="dot" w:pos="9071"/>
        </w:tabs>
      </w:pPr>
      <w:r>
        <w:rPr>
          <w:i w:val="0"/>
          <w:iCs w:val="0"/>
          <w:color w:val="auto"/>
          <w:highlight w:val="none"/>
        </w:rPr>
        <w:fldChar w:fldCharType="begin"/>
      </w:r>
      <w:r>
        <w:rPr>
          <w:i w:val="0"/>
          <w:iCs w:val="0"/>
          <w:highlight w:val="none"/>
        </w:rPr>
        <w:instrText xml:space="preserve"> HYPERLINK \l _Toc3375 </w:instrText>
      </w:r>
      <w:r>
        <w:rPr>
          <w:i w:val="0"/>
          <w:iCs w:val="0"/>
          <w:highlight w:val="none"/>
        </w:rPr>
        <w:fldChar w:fldCharType="separate"/>
      </w:r>
      <w:r>
        <w:rPr>
          <w:rFonts w:hint="eastAsia" w:ascii="黑体" w:hAnsi="黑体" w:eastAsia="黑体"/>
          <w:bCs/>
          <w:i w:val="0"/>
          <w:iCs w:val="0"/>
          <w:szCs w:val="30"/>
          <w:highlight w:val="none"/>
        </w:rPr>
        <w:t>附件二 问题澄清通知</w:t>
      </w:r>
      <w:r>
        <w:tab/>
      </w:r>
      <w:r>
        <w:fldChar w:fldCharType="begin"/>
      </w:r>
      <w:r>
        <w:instrText xml:space="preserve"> PAGEREF _Toc3375 \h </w:instrText>
      </w:r>
      <w:r>
        <w:fldChar w:fldCharType="separate"/>
      </w:r>
      <w:r>
        <w:t>26</w:t>
      </w:r>
      <w:r>
        <w:fldChar w:fldCharType="end"/>
      </w:r>
      <w:r>
        <w:rPr>
          <w:i w:val="0"/>
          <w:iCs w:val="0"/>
          <w:color w:val="auto"/>
          <w:highlight w:val="none"/>
        </w:rPr>
        <w:fldChar w:fldCharType="end"/>
      </w:r>
    </w:p>
    <w:p>
      <w:pPr>
        <w:pStyle w:val="15"/>
        <w:tabs>
          <w:tab w:val="right" w:leader="dot" w:pos="9071"/>
        </w:tabs>
      </w:pPr>
      <w:r>
        <w:rPr>
          <w:i w:val="0"/>
          <w:iCs w:val="0"/>
          <w:color w:val="auto"/>
          <w:highlight w:val="none"/>
        </w:rPr>
        <w:fldChar w:fldCharType="begin"/>
      </w:r>
      <w:r>
        <w:rPr>
          <w:i w:val="0"/>
          <w:iCs w:val="0"/>
          <w:highlight w:val="none"/>
        </w:rPr>
        <w:instrText xml:space="preserve"> HYPERLINK \l _Toc26878 </w:instrText>
      </w:r>
      <w:r>
        <w:rPr>
          <w:i w:val="0"/>
          <w:iCs w:val="0"/>
          <w:highlight w:val="none"/>
        </w:rPr>
        <w:fldChar w:fldCharType="separate"/>
      </w:r>
      <w:r>
        <w:rPr>
          <w:rFonts w:hint="eastAsia" w:ascii="黑体" w:hAnsi="黑体" w:eastAsia="黑体"/>
          <w:bCs/>
          <w:i w:val="0"/>
          <w:iCs w:val="0"/>
          <w:szCs w:val="30"/>
          <w:highlight w:val="none"/>
        </w:rPr>
        <w:t>附件三 问题的澄清</w:t>
      </w:r>
      <w:r>
        <w:tab/>
      </w:r>
      <w:r>
        <w:fldChar w:fldCharType="begin"/>
      </w:r>
      <w:r>
        <w:instrText xml:space="preserve"> PAGEREF _Toc26878 \h </w:instrText>
      </w:r>
      <w:r>
        <w:fldChar w:fldCharType="separate"/>
      </w:r>
      <w:r>
        <w:t>27</w:t>
      </w:r>
      <w:r>
        <w:fldChar w:fldCharType="end"/>
      </w:r>
      <w:r>
        <w:rPr>
          <w:i w:val="0"/>
          <w:iCs w:val="0"/>
          <w:color w:val="auto"/>
          <w:highlight w:val="none"/>
        </w:rPr>
        <w:fldChar w:fldCharType="end"/>
      </w:r>
    </w:p>
    <w:p>
      <w:pPr>
        <w:pStyle w:val="15"/>
        <w:tabs>
          <w:tab w:val="right" w:leader="dot" w:pos="9071"/>
        </w:tabs>
      </w:pPr>
      <w:r>
        <w:rPr>
          <w:i w:val="0"/>
          <w:iCs w:val="0"/>
          <w:color w:val="auto"/>
          <w:highlight w:val="none"/>
        </w:rPr>
        <w:fldChar w:fldCharType="begin"/>
      </w:r>
      <w:r>
        <w:rPr>
          <w:i w:val="0"/>
          <w:iCs w:val="0"/>
          <w:highlight w:val="none"/>
        </w:rPr>
        <w:instrText xml:space="preserve"> HYPERLINK \l _Toc11063 </w:instrText>
      </w:r>
      <w:r>
        <w:rPr>
          <w:i w:val="0"/>
          <w:iCs w:val="0"/>
          <w:highlight w:val="none"/>
        </w:rPr>
        <w:fldChar w:fldCharType="separate"/>
      </w:r>
      <w:r>
        <w:rPr>
          <w:rFonts w:hint="eastAsia" w:ascii="黑体" w:hAnsi="黑体" w:eastAsia="黑体"/>
          <w:bCs/>
          <w:i w:val="0"/>
          <w:iCs w:val="0"/>
          <w:szCs w:val="30"/>
          <w:highlight w:val="none"/>
        </w:rPr>
        <w:t>附</w:t>
      </w:r>
      <w:r>
        <w:rPr>
          <w:rFonts w:hint="eastAsia" w:ascii="黑体" w:hAnsi="黑体" w:eastAsia="黑体"/>
          <w:bCs/>
          <w:i w:val="0"/>
          <w:iCs w:val="0"/>
          <w:szCs w:val="30"/>
          <w:highlight w:val="none"/>
          <w:lang w:val="en-US" w:eastAsia="zh-CN"/>
        </w:rPr>
        <w:t>件四</w:t>
      </w:r>
      <w:r>
        <w:rPr>
          <w:rFonts w:hint="eastAsia" w:ascii="黑体" w:hAnsi="黑体" w:eastAsia="黑体"/>
          <w:bCs/>
          <w:i w:val="0"/>
          <w:iCs w:val="0"/>
          <w:szCs w:val="30"/>
          <w:highlight w:val="none"/>
        </w:rPr>
        <w:t xml:space="preserve"> 中选通知书</w:t>
      </w:r>
      <w:r>
        <w:tab/>
      </w:r>
      <w:r>
        <w:fldChar w:fldCharType="begin"/>
      </w:r>
      <w:r>
        <w:instrText xml:space="preserve"> PAGEREF _Toc11063 \h </w:instrText>
      </w:r>
      <w:r>
        <w:fldChar w:fldCharType="separate"/>
      </w:r>
      <w:r>
        <w:t>28</w:t>
      </w:r>
      <w:r>
        <w:fldChar w:fldCharType="end"/>
      </w:r>
      <w:r>
        <w:rPr>
          <w:i w:val="0"/>
          <w:iCs w:val="0"/>
          <w:color w:val="auto"/>
          <w:highlight w:val="none"/>
        </w:rPr>
        <w:fldChar w:fldCharType="end"/>
      </w:r>
    </w:p>
    <w:p>
      <w:pPr>
        <w:pStyle w:val="15"/>
        <w:tabs>
          <w:tab w:val="right" w:leader="dot" w:pos="9071"/>
        </w:tabs>
      </w:pPr>
      <w:r>
        <w:rPr>
          <w:i w:val="0"/>
          <w:iCs w:val="0"/>
          <w:color w:val="auto"/>
          <w:highlight w:val="none"/>
        </w:rPr>
        <w:fldChar w:fldCharType="begin"/>
      </w:r>
      <w:r>
        <w:rPr>
          <w:i w:val="0"/>
          <w:iCs w:val="0"/>
          <w:highlight w:val="none"/>
        </w:rPr>
        <w:instrText xml:space="preserve"> HYPERLINK \l _Toc10894 </w:instrText>
      </w:r>
      <w:r>
        <w:rPr>
          <w:i w:val="0"/>
          <w:iCs w:val="0"/>
          <w:highlight w:val="none"/>
        </w:rPr>
        <w:fldChar w:fldCharType="separate"/>
      </w:r>
      <w:r>
        <w:rPr>
          <w:rFonts w:hint="eastAsia" w:ascii="黑体" w:hAnsi="黑体" w:eastAsia="黑体"/>
          <w:bCs/>
          <w:i w:val="0"/>
          <w:iCs w:val="0"/>
          <w:szCs w:val="30"/>
          <w:highlight w:val="none"/>
        </w:rPr>
        <w:t>附</w:t>
      </w:r>
      <w:r>
        <w:rPr>
          <w:rFonts w:hint="eastAsia" w:ascii="黑体" w:hAnsi="黑体" w:eastAsia="黑体"/>
          <w:bCs/>
          <w:i w:val="0"/>
          <w:iCs w:val="0"/>
          <w:szCs w:val="30"/>
          <w:highlight w:val="none"/>
          <w:lang w:val="en-US" w:eastAsia="zh-CN"/>
        </w:rPr>
        <w:t>件五</w:t>
      </w:r>
      <w:r>
        <w:rPr>
          <w:rFonts w:hint="eastAsia" w:ascii="黑体" w:hAnsi="黑体" w:eastAsia="黑体"/>
          <w:bCs/>
          <w:i w:val="0"/>
          <w:iCs w:val="0"/>
          <w:szCs w:val="30"/>
          <w:highlight w:val="none"/>
        </w:rPr>
        <w:t xml:space="preserve"> 确认通知</w:t>
      </w:r>
      <w:r>
        <w:tab/>
      </w:r>
      <w:r>
        <w:fldChar w:fldCharType="begin"/>
      </w:r>
      <w:r>
        <w:instrText xml:space="preserve"> PAGEREF _Toc10894 \h </w:instrText>
      </w:r>
      <w:r>
        <w:fldChar w:fldCharType="separate"/>
      </w:r>
      <w:r>
        <w:t>29</w:t>
      </w:r>
      <w:r>
        <w:fldChar w:fldCharType="end"/>
      </w:r>
      <w:r>
        <w:rPr>
          <w:i w:val="0"/>
          <w:iCs w:val="0"/>
          <w:color w:val="auto"/>
          <w:highlight w:val="none"/>
        </w:rPr>
        <w:fldChar w:fldCharType="end"/>
      </w:r>
    </w:p>
    <w:p>
      <w:pPr>
        <w:pStyle w:val="23"/>
        <w:tabs>
          <w:tab w:val="right" w:leader="dot" w:pos="9071"/>
        </w:tabs>
      </w:pPr>
      <w:r>
        <w:rPr>
          <w:i w:val="0"/>
          <w:iCs w:val="0"/>
          <w:color w:val="auto"/>
          <w:highlight w:val="none"/>
        </w:rPr>
        <w:fldChar w:fldCharType="begin"/>
      </w:r>
      <w:r>
        <w:rPr>
          <w:i w:val="0"/>
          <w:iCs w:val="0"/>
          <w:highlight w:val="none"/>
        </w:rPr>
        <w:instrText xml:space="preserve"> HYPERLINK \l _Toc17845 </w:instrText>
      </w:r>
      <w:r>
        <w:rPr>
          <w:i w:val="0"/>
          <w:iCs w:val="0"/>
          <w:highlight w:val="none"/>
        </w:rPr>
        <w:fldChar w:fldCharType="separate"/>
      </w:r>
      <w:r>
        <w:rPr>
          <w:rFonts w:hint="eastAsia" w:ascii="黑体" w:hAnsi="黑体" w:eastAsia="黑体"/>
          <w:bCs/>
          <w:i w:val="0"/>
          <w:iCs w:val="0"/>
          <w:szCs w:val="36"/>
          <w:highlight w:val="none"/>
        </w:rPr>
        <w:t>第三章 评审办法</w:t>
      </w:r>
      <w:r>
        <w:rPr>
          <w:rFonts w:hint="eastAsia" w:ascii="黑体" w:hAnsi="黑体" w:eastAsia="黑体"/>
          <w:bCs/>
          <w:i w:val="0"/>
          <w:iCs w:val="0"/>
          <w:szCs w:val="36"/>
          <w:highlight w:val="none"/>
          <w:lang w:eastAsia="zh-CN"/>
        </w:rPr>
        <w:t>（</w:t>
      </w:r>
      <w:r>
        <w:rPr>
          <w:rFonts w:hint="eastAsia" w:ascii="黑体" w:hAnsi="黑体" w:eastAsia="黑体"/>
          <w:bCs/>
          <w:i w:val="0"/>
          <w:iCs w:val="0"/>
          <w:szCs w:val="36"/>
          <w:highlight w:val="none"/>
          <w:lang w:val="en-US" w:eastAsia="zh-CN"/>
        </w:rPr>
        <w:t>综合评估法</w:t>
      </w:r>
      <w:r>
        <w:rPr>
          <w:rFonts w:hint="eastAsia" w:ascii="黑体" w:hAnsi="黑体" w:eastAsia="黑体"/>
          <w:bCs/>
          <w:i w:val="0"/>
          <w:iCs w:val="0"/>
          <w:szCs w:val="36"/>
          <w:highlight w:val="none"/>
          <w:lang w:eastAsia="zh-CN"/>
        </w:rPr>
        <w:t>）</w:t>
      </w:r>
      <w:r>
        <w:tab/>
      </w:r>
      <w:r>
        <w:fldChar w:fldCharType="begin"/>
      </w:r>
      <w:r>
        <w:instrText xml:space="preserve"> PAGEREF _Toc17845 \h </w:instrText>
      </w:r>
      <w:r>
        <w:fldChar w:fldCharType="separate"/>
      </w:r>
      <w:r>
        <w:t>30</w:t>
      </w:r>
      <w:r>
        <w:fldChar w:fldCharType="end"/>
      </w:r>
      <w:r>
        <w:rPr>
          <w:i w:val="0"/>
          <w:iCs w:val="0"/>
          <w:color w:val="auto"/>
          <w:highlight w:val="none"/>
        </w:rPr>
        <w:fldChar w:fldCharType="end"/>
      </w:r>
    </w:p>
    <w:p>
      <w:pPr>
        <w:pStyle w:val="27"/>
        <w:tabs>
          <w:tab w:val="right" w:leader="dot" w:pos="9071"/>
        </w:tabs>
      </w:pPr>
      <w:r>
        <w:rPr>
          <w:i w:val="0"/>
          <w:iCs w:val="0"/>
          <w:color w:val="auto"/>
          <w:highlight w:val="none"/>
        </w:rPr>
        <w:fldChar w:fldCharType="begin"/>
      </w:r>
      <w:r>
        <w:rPr>
          <w:i w:val="0"/>
          <w:iCs w:val="0"/>
          <w:highlight w:val="none"/>
        </w:rPr>
        <w:instrText xml:space="preserve"> HYPERLINK \l _Toc10026 </w:instrText>
      </w:r>
      <w:r>
        <w:rPr>
          <w:i w:val="0"/>
          <w:iCs w:val="0"/>
          <w:highlight w:val="none"/>
        </w:rPr>
        <w:fldChar w:fldCharType="separate"/>
      </w:r>
      <w:r>
        <w:rPr>
          <w:rFonts w:hint="eastAsia" w:ascii="黑体" w:hAnsi="黑体" w:eastAsia="黑体"/>
          <w:bCs/>
          <w:i w:val="0"/>
          <w:iCs w:val="0"/>
          <w:smallCaps w:val="0"/>
          <w:szCs w:val="30"/>
          <w:highlight w:val="none"/>
        </w:rPr>
        <w:t>评审办法前附表</w:t>
      </w:r>
      <w:r>
        <w:tab/>
      </w:r>
      <w:r>
        <w:fldChar w:fldCharType="begin"/>
      </w:r>
      <w:r>
        <w:instrText xml:space="preserve"> PAGEREF _Toc10026 \h </w:instrText>
      </w:r>
      <w:r>
        <w:fldChar w:fldCharType="separate"/>
      </w:r>
      <w:r>
        <w:t>30</w:t>
      </w:r>
      <w:r>
        <w:fldChar w:fldCharType="end"/>
      </w:r>
      <w:r>
        <w:rPr>
          <w:i w:val="0"/>
          <w:iCs w:val="0"/>
          <w:color w:val="auto"/>
          <w:highlight w:val="none"/>
        </w:rPr>
        <w:fldChar w:fldCharType="end"/>
      </w:r>
    </w:p>
    <w:p>
      <w:pPr>
        <w:pStyle w:val="27"/>
        <w:tabs>
          <w:tab w:val="right" w:leader="dot" w:pos="9071"/>
        </w:tabs>
      </w:pPr>
      <w:r>
        <w:rPr>
          <w:i w:val="0"/>
          <w:iCs w:val="0"/>
          <w:color w:val="auto"/>
          <w:highlight w:val="none"/>
        </w:rPr>
        <w:fldChar w:fldCharType="begin"/>
      </w:r>
      <w:r>
        <w:rPr>
          <w:i w:val="0"/>
          <w:iCs w:val="0"/>
          <w:highlight w:val="none"/>
        </w:rPr>
        <w:instrText xml:space="preserve"> HYPERLINK \l _Toc11968 </w:instrText>
      </w:r>
      <w:r>
        <w:rPr>
          <w:i w:val="0"/>
          <w:iCs w:val="0"/>
          <w:highlight w:val="none"/>
        </w:rPr>
        <w:fldChar w:fldCharType="separate"/>
      </w:r>
      <w:r>
        <w:rPr>
          <w:rFonts w:hint="eastAsia" w:ascii="黑体" w:hAnsi="黑体" w:eastAsia="黑体"/>
          <w:i w:val="0"/>
          <w:iCs w:val="0"/>
          <w:szCs w:val="32"/>
          <w:highlight w:val="none"/>
          <w:lang w:val="en-US" w:eastAsia="zh-CN"/>
        </w:rPr>
        <w:t>评审</w:t>
      </w:r>
      <w:r>
        <w:rPr>
          <w:rFonts w:hint="eastAsia" w:ascii="黑体" w:hAnsi="黑体" w:eastAsia="黑体"/>
          <w:i w:val="0"/>
          <w:iCs w:val="0"/>
          <w:szCs w:val="32"/>
          <w:highlight w:val="none"/>
        </w:rPr>
        <w:t>办法</w:t>
      </w:r>
      <w:r>
        <w:tab/>
      </w:r>
      <w:r>
        <w:fldChar w:fldCharType="begin"/>
      </w:r>
      <w:r>
        <w:instrText xml:space="preserve"> PAGEREF _Toc11968 \h </w:instrText>
      </w:r>
      <w:r>
        <w:fldChar w:fldCharType="separate"/>
      </w:r>
      <w:r>
        <w:t>34</w:t>
      </w:r>
      <w:r>
        <w:fldChar w:fldCharType="end"/>
      </w:r>
      <w:r>
        <w:rPr>
          <w:i w:val="0"/>
          <w:iCs w:val="0"/>
          <w:color w:val="auto"/>
          <w:highlight w:val="none"/>
        </w:rPr>
        <w:fldChar w:fldCharType="end"/>
      </w:r>
    </w:p>
    <w:p>
      <w:pPr>
        <w:pStyle w:val="23"/>
        <w:tabs>
          <w:tab w:val="right" w:leader="dot" w:pos="9071"/>
        </w:tabs>
      </w:pPr>
      <w:r>
        <w:rPr>
          <w:i w:val="0"/>
          <w:iCs w:val="0"/>
          <w:color w:val="auto"/>
          <w:highlight w:val="none"/>
        </w:rPr>
        <w:fldChar w:fldCharType="begin"/>
      </w:r>
      <w:r>
        <w:rPr>
          <w:i w:val="0"/>
          <w:iCs w:val="0"/>
          <w:highlight w:val="none"/>
        </w:rPr>
        <w:instrText xml:space="preserve"> HYPERLINK \l _Toc1554 </w:instrText>
      </w:r>
      <w:r>
        <w:rPr>
          <w:i w:val="0"/>
          <w:iCs w:val="0"/>
          <w:highlight w:val="none"/>
        </w:rPr>
        <w:fldChar w:fldCharType="separate"/>
      </w:r>
      <w:r>
        <w:rPr>
          <w:rFonts w:hint="eastAsia" w:ascii="宋体" w:hAnsi="宋体"/>
          <w:bCs/>
          <w:i w:val="0"/>
          <w:iCs w:val="0"/>
          <w:szCs w:val="44"/>
          <w:highlight w:val="none"/>
        </w:rPr>
        <w:t>第四章 合同条款及格式</w:t>
      </w:r>
      <w:r>
        <w:tab/>
      </w:r>
      <w:r>
        <w:fldChar w:fldCharType="begin"/>
      </w:r>
      <w:r>
        <w:instrText xml:space="preserve"> PAGEREF _Toc1554 \h </w:instrText>
      </w:r>
      <w:r>
        <w:fldChar w:fldCharType="separate"/>
      </w:r>
      <w:r>
        <w:t>39</w:t>
      </w:r>
      <w:r>
        <w:fldChar w:fldCharType="end"/>
      </w:r>
      <w:r>
        <w:rPr>
          <w:i w:val="0"/>
          <w:iCs w:val="0"/>
          <w:color w:val="auto"/>
          <w:highlight w:val="none"/>
        </w:rPr>
        <w:fldChar w:fldCharType="end"/>
      </w:r>
    </w:p>
    <w:p>
      <w:pPr>
        <w:pStyle w:val="15"/>
        <w:tabs>
          <w:tab w:val="right" w:leader="dot" w:pos="9071"/>
        </w:tabs>
        <w:rPr>
          <w:rFonts w:hint="default" w:eastAsia="宋体"/>
          <w:lang w:val="en-US" w:eastAsia="zh-CN"/>
        </w:rPr>
      </w:pPr>
      <w:r>
        <w:rPr>
          <w:i w:val="0"/>
          <w:iCs w:val="0"/>
          <w:color w:val="auto"/>
          <w:highlight w:val="none"/>
        </w:rPr>
        <w:fldChar w:fldCharType="begin"/>
      </w:r>
      <w:r>
        <w:rPr>
          <w:i w:val="0"/>
          <w:iCs w:val="0"/>
          <w:highlight w:val="none"/>
        </w:rPr>
        <w:instrText xml:space="preserve"> HYPERLINK \l _Toc8204 </w:instrText>
      </w:r>
      <w:r>
        <w:rPr>
          <w:i w:val="0"/>
          <w:iCs w:val="0"/>
          <w:highlight w:val="none"/>
        </w:rPr>
        <w:fldChar w:fldCharType="separate"/>
      </w:r>
      <w:r>
        <w:rPr>
          <w:rFonts w:hint="eastAsia" w:ascii="黑体" w:hAnsi="黑体" w:eastAsia="黑体" w:cs="Calibri"/>
          <w:bCs/>
          <w:i w:val="0"/>
          <w:iCs w:val="0"/>
          <w:szCs w:val="30"/>
          <w:highlight w:val="none"/>
        </w:rPr>
        <w:t>附件</w:t>
      </w:r>
      <w:r>
        <w:rPr>
          <w:rFonts w:hint="eastAsia" w:ascii="黑体" w:hAnsi="黑体" w:eastAsia="黑体" w:cs="Calibri"/>
          <w:bCs/>
          <w:i w:val="0"/>
          <w:iCs w:val="0"/>
          <w:szCs w:val="30"/>
          <w:highlight w:val="none"/>
          <w:lang w:eastAsia="zh-CN"/>
        </w:rPr>
        <w:t>一</w:t>
      </w:r>
      <w:r>
        <w:rPr>
          <w:rFonts w:hint="eastAsia" w:ascii="黑体" w:hAnsi="黑体" w:eastAsia="黑体" w:cs="Calibri"/>
          <w:bCs/>
          <w:i w:val="0"/>
          <w:iCs w:val="0"/>
          <w:szCs w:val="30"/>
          <w:highlight w:val="none"/>
        </w:rPr>
        <w:t xml:space="preserve"> </w:t>
      </w:r>
      <w:r>
        <w:rPr>
          <w:rFonts w:hint="eastAsia" w:ascii="黑体" w:hAnsi="黑体" w:eastAsia="黑体" w:cs="Calibri"/>
          <w:bCs/>
          <w:i w:val="0"/>
          <w:iCs w:val="0"/>
          <w:szCs w:val="30"/>
          <w:highlight w:val="none"/>
          <w:lang w:eastAsia="zh-CN"/>
        </w:rPr>
        <w:t>造价咨询服务合同</w:t>
      </w:r>
      <w:r>
        <w:tab/>
      </w:r>
      <w:r>
        <w:rPr>
          <w:i w:val="0"/>
          <w:iCs w:val="0"/>
          <w:color w:val="auto"/>
          <w:highlight w:val="none"/>
        </w:rPr>
        <w:fldChar w:fldCharType="end"/>
      </w:r>
      <w:r>
        <w:rPr>
          <w:rFonts w:hint="eastAsia"/>
          <w:i w:val="0"/>
          <w:iCs w:val="0"/>
          <w:color w:val="auto"/>
          <w:highlight w:val="none"/>
          <w:lang w:val="en-US" w:eastAsia="zh-CN"/>
        </w:rPr>
        <w:t>40</w:t>
      </w:r>
    </w:p>
    <w:p>
      <w:pPr>
        <w:pStyle w:val="23"/>
        <w:tabs>
          <w:tab w:val="right" w:leader="dot" w:pos="9071"/>
        </w:tabs>
        <w:rPr>
          <w:rFonts w:hint="default" w:eastAsia="宋体"/>
          <w:lang w:val="en-US" w:eastAsia="zh-CN"/>
        </w:rPr>
      </w:pPr>
      <w:r>
        <w:rPr>
          <w:i w:val="0"/>
          <w:iCs w:val="0"/>
          <w:color w:val="auto"/>
          <w:highlight w:val="none"/>
        </w:rPr>
        <w:fldChar w:fldCharType="begin"/>
      </w:r>
      <w:r>
        <w:rPr>
          <w:i w:val="0"/>
          <w:iCs w:val="0"/>
          <w:highlight w:val="none"/>
        </w:rPr>
        <w:instrText xml:space="preserve"> HYPERLINK \l _Toc17515 </w:instrText>
      </w:r>
      <w:r>
        <w:rPr>
          <w:i w:val="0"/>
          <w:iCs w:val="0"/>
          <w:highlight w:val="none"/>
        </w:rPr>
        <w:fldChar w:fldCharType="separate"/>
      </w:r>
      <w:r>
        <w:rPr>
          <w:rFonts w:hint="eastAsia" w:ascii="宋体" w:hAnsi="宋体"/>
          <w:i w:val="0"/>
          <w:iCs w:val="0"/>
          <w:szCs w:val="44"/>
          <w:highlight w:val="none"/>
        </w:rPr>
        <w:t>第五章  申请文件格式</w:t>
      </w:r>
      <w:r>
        <w:rPr>
          <w:rFonts w:hint="eastAsia" w:ascii="宋体" w:hAnsi="宋体"/>
          <w:i w:val="0"/>
          <w:iCs w:val="0"/>
          <w:szCs w:val="44"/>
          <w:highlight w:val="none"/>
          <w:lang w:val="en-US" w:eastAsia="zh-CN"/>
        </w:rPr>
        <w:t xml:space="preserve"> </w:t>
      </w:r>
      <w:r>
        <w:tab/>
      </w:r>
      <w:r>
        <w:rPr>
          <w:i w:val="0"/>
          <w:iCs w:val="0"/>
          <w:color w:val="auto"/>
          <w:highlight w:val="none"/>
        </w:rPr>
        <w:fldChar w:fldCharType="end"/>
      </w:r>
      <w:r>
        <w:rPr>
          <w:rFonts w:hint="eastAsia"/>
          <w:lang w:val="en-US" w:eastAsia="zh-CN"/>
        </w:rPr>
        <w:t>83</w:t>
      </w:r>
    </w:p>
    <w:p>
      <w:pPr>
        <w:pStyle w:val="27"/>
        <w:tabs>
          <w:tab w:val="right" w:leader="dot" w:pos="9071"/>
        </w:tabs>
        <w:rPr>
          <w:rFonts w:hint="eastAsia" w:eastAsia="宋体"/>
          <w:lang w:eastAsia="zh-CN"/>
        </w:rPr>
      </w:pPr>
      <w:r>
        <w:rPr>
          <w:i w:val="0"/>
          <w:iCs w:val="0"/>
          <w:color w:val="auto"/>
          <w:highlight w:val="none"/>
        </w:rPr>
        <w:fldChar w:fldCharType="begin"/>
      </w:r>
      <w:r>
        <w:rPr>
          <w:i w:val="0"/>
          <w:iCs w:val="0"/>
          <w:highlight w:val="none"/>
        </w:rPr>
        <w:instrText xml:space="preserve"> HYPERLINK \l _Toc26114 </w:instrText>
      </w:r>
      <w:r>
        <w:rPr>
          <w:i w:val="0"/>
          <w:iCs w:val="0"/>
          <w:highlight w:val="none"/>
        </w:rPr>
        <w:fldChar w:fldCharType="separate"/>
      </w:r>
      <w:r>
        <w:rPr>
          <w:rFonts w:hint="eastAsia" w:ascii="黑体" w:hAnsi="黑体" w:eastAsia="黑体"/>
          <w:i w:val="0"/>
          <w:iCs w:val="0"/>
          <w:szCs w:val="36"/>
        </w:rPr>
        <w:t xml:space="preserve">一、 </w:t>
      </w:r>
      <w:r>
        <w:rPr>
          <w:rFonts w:hint="eastAsia" w:ascii="黑体" w:hAnsi="黑体" w:eastAsia="黑体"/>
          <w:i w:val="0"/>
          <w:iCs w:val="0"/>
          <w:szCs w:val="32"/>
          <w:highlight w:val="none"/>
        </w:rPr>
        <w:t>申请函</w:t>
      </w:r>
      <w:r>
        <w:rPr>
          <w:rFonts w:hint="eastAsia" w:ascii="黑体" w:hAnsi="黑体" w:eastAsia="黑体"/>
          <w:i w:val="0"/>
          <w:iCs w:val="0"/>
          <w:szCs w:val="32"/>
          <w:highlight w:val="none"/>
          <w:lang w:val="en-US" w:eastAsia="zh-CN"/>
        </w:rPr>
        <w:t xml:space="preserve">  </w:t>
      </w:r>
      <w:r>
        <w:tab/>
      </w:r>
      <w:r>
        <w:fldChar w:fldCharType="begin"/>
      </w:r>
      <w:r>
        <w:instrText xml:space="preserve"> PAGEREF _Toc26114 \h </w:instrText>
      </w:r>
      <w:r>
        <w:fldChar w:fldCharType="separate"/>
      </w:r>
      <w:r>
        <w:t>87</w:t>
      </w:r>
      <w:r>
        <w:fldChar w:fldCharType="end"/>
      </w:r>
      <w:r>
        <w:rPr>
          <w:i w:val="0"/>
          <w:iCs w:val="0"/>
          <w:color w:val="auto"/>
          <w:highlight w:val="none"/>
        </w:rPr>
        <w:fldChar w:fldCharType="end"/>
      </w:r>
    </w:p>
    <w:p>
      <w:pPr>
        <w:pStyle w:val="27"/>
        <w:tabs>
          <w:tab w:val="right" w:leader="dot" w:pos="9071"/>
        </w:tabs>
        <w:rPr>
          <w:rFonts w:hint="eastAsia" w:eastAsia="宋体"/>
          <w:lang w:eastAsia="zh-CN"/>
        </w:rPr>
      </w:pPr>
      <w:r>
        <w:rPr>
          <w:i w:val="0"/>
          <w:iCs w:val="0"/>
          <w:color w:val="auto"/>
          <w:highlight w:val="none"/>
        </w:rPr>
        <w:fldChar w:fldCharType="begin"/>
      </w:r>
      <w:r>
        <w:rPr>
          <w:i w:val="0"/>
          <w:iCs w:val="0"/>
          <w:highlight w:val="none"/>
        </w:rPr>
        <w:instrText xml:space="preserve"> HYPERLINK \l _Toc29973 </w:instrText>
      </w:r>
      <w:r>
        <w:rPr>
          <w:i w:val="0"/>
          <w:iCs w:val="0"/>
          <w:highlight w:val="none"/>
        </w:rPr>
        <w:fldChar w:fldCharType="separate"/>
      </w:r>
      <w:r>
        <w:rPr>
          <w:rFonts w:hint="eastAsia" w:ascii="黑体" w:hAnsi="黑体" w:eastAsia="黑体"/>
          <w:i w:val="0"/>
          <w:iCs w:val="0"/>
          <w:szCs w:val="36"/>
        </w:rPr>
        <w:t xml:space="preserve">二、 </w:t>
      </w:r>
      <w:r>
        <w:rPr>
          <w:rFonts w:hint="eastAsia" w:ascii="黑体" w:hAnsi="黑体" w:eastAsia="黑体"/>
          <w:i w:val="0"/>
          <w:iCs w:val="0"/>
          <w:szCs w:val="36"/>
          <w:highlight w:val="none"/>
        </w:rPr>
        <w:t>法定代表人身份证明及授权委托书</w:t>
      </w:r>
      <w:r>
        <w:tab/>
      </w:r>
      <w:r>
        <w:fldChar w:fldCharType="begin"/>
      </w:r>
      <w:r>
        <w:instrText xml:space="preserve"> PAGEREF _Toc29973 \h </w:instrText>
      </w:r>
      <w:r>
        <w:fldChar w:fldCharType="separate"/>
      </w:r>
      <w:r>
        <w:t>88</w:t>
      </w:r>
      <w:r>
        <w:fldChar w:fldCharType="end"/>
      </w:r>
      <w:r>
        <w:rPr>
          <w:i w:val="0"/>
          <w:iCs w:val="0"/>
          <w:color w:val="auto"/>
          <w:highlight w:val="none"/>
        </w:rPr>
        <w:fldChar w:fldCharType="end"/>
      </w:r>
    </w:p>
    <w:p>
      <w:pPr>
        <w:pStyle w:val="15"/>
        <w:tabs>
          <w:tab w:val="right" w:leader="dot" w:pos="9071"/>
        </w:tabs>
        <w:rPr>
          <w:rFonts w:hint="eastAsia" w:eastAsia="宋体"/>
          <w:lang w:eastAsia="zh-CN"/>
        </w:rPr>
      </w:pPr>
      <w:r>
        <w:rPr>
          <w:i w:val="0"/>
          <w:iCs w:val="0"/>
          <w:color w:val="auto"/>
          <w:highlight w:val="none"/>
        </w:rPr>
        <w:fldChar w:fldCharType="begin"/>
      </w:r>
      <w:r>
        <w:rPr>
          <w:i w:val="0"/>
          <w:iCs w:val="0"/>
          <w:highlight w:val="none"/>
        </w:rPr>
        <w:instrText xml:space="preserve"> HYPERLINK \l _Toc20226 </w:instrText>
      </w:r>
      <w:r>
        <w:rPr>
          <w:i w:val="0"/>
          <w:iCs w:val="0"/>
          <w:highlight w:val="none"/>
        </w:rPr>
        <w:fldChar w:fldCharType="separate"/>
      </w:r>
      <w:r>
        <w:rPr>
          <w:rFonts w:hint="eastAsia" w:ascii="黑体" w:hAnsi="黑体" w:eastAsia="黑体" w:cs="黑体"/>
          <w:bCs/>
          <w:i w:val="0"/>
          <w:iCs w:val="0"/>
          <w:szCs w:val="32"/>
          <w:highlight w:val="none"/>
        </w:rPr>
        <w:t>（</w:t>
      </w:r>
      <w:r>
        <w:rPr>
          <w:rFonts w:hint="eastAsia" w:ascii="黑体" w:hAnsi="黑体" w:eastAsia="黑体" w:cs="黑体"/>
          <w:bCs/>
          <w:i w:val="0"/>
          <w:iCs w:val="0"/>
          <w:szCs w:val="32"/>
          <w:highlight w:val="none"/>
          <w:lang w:val="en-US" w:eastAsia="zh-CN"/>
        </w:rPr>
        <w:t>一</w:t>
      </w:r>
      <w:r>
        <w:rPr>
          <w:rFonts w:hint="eastAsia" w:ascii="黑体" w:hAnsi="黑体" w:eastAsia="黑体" w:cs="黑体"/>
          <w:bCs/>
          <w:i w:val="0"/>
          <w:iCs w:val="0"/>
          <w:szCs w:val="32"/>
          <w:highlight w:val="none"/>
        </w:rPr>
        <w:t>）授权委托书</w:t>
      </w:r>
      <w:r>
        <w:tab/>
      </w:r>
      <w:r>
        <w:fldChar w:fldCharType="begin"/>
      </w:r>
      <w:r>
        <w:instrText xml:space="preserve"> PAGEREF _Toc20226 \h </w:instrText>
      </w:r>
      <w:r>
        <w:fldChar w:fldCharType="separate"/>
      </w:r>
      <w:r>
        <w:t>88</w:t>
      </w:r>
      <w:r>
        <w:fldChar w:fldCharType="end"/>
      </w:r>
      <w:r>
        <w:rPr>
          <w:i w:val="0"/>
          <w:iCs w:val="0"/>
          <w:color w:val="auto"/>
          <w:highlight w:val="none"/>
        </w:rPr>
        <w:fldChar w:fldCharType="end"/>
      </w:r>
    </w:p>
    <w:p>
      <w:pPr>
        <w:pStyle w:val="15"/>
        <w:tabs>
          <w:tab w:val="right" w:leader="dot" w:pos="9071"/>
        </w:tabs>
        <w:rPr>
          <w:i w:val="0"/>
          <w:iCs w:val="0"/>
          <w:color w:val="auto"/>
          <w:highlight w:val="none"/>
        </w:rPr>
        <w:sectPr>
          <w:footerReference r:id="rId6" w:type="default"/>
          <w:footerReference r:id="rId7" w:type="even"/>
          <w:footnotePr>
            <w:numFmt w:val="decimalEnclosedCircleChinese"/>
            <w:numRestart w:val="eachPage"/>
          </w:footnotePr>
          <w:pgSz w:w="11906" w:h="16838"/>
          <w:pgMar w:top="1134" w:right="1134" w:bottom="1134" w:left="1134" w:header="567" w:footer="851" w:gutter="567"/>
          <w:pgBorders>
            <w:top w:val="none" w:sz="0" w:space="0"/>
            <w:left w:val="none" w:sz="0" w:space="0"/>
            <w:bottom w:val="none" w:sz="0" w:space="0"/>
            <w:right w:val="none" w:sz="0" w:space="0"/>
          </w:pgBorders>
          <w:pgNumType w:start="1"/>
          <w:cols w:space="720" w:num="1"/>
          <w:docGrid w:type="lines" w:linePitch="312" w:charSpace="0"/>
        </w:sectPr>
      </w:pPr>
    </w:p>
    <w:p>
      <w:pPr>
        <w:pStyle w:val="15"/>
        <w:tabs>
          <w:tab w:val="right" w:leader="dot" w:pos="9071"/>
        </w:tabs>
        <w:rPr>
          <w:rFonts w:hint="eastAsia" w:eastAsia="宋体"/>
          <w:lang w:eastAsia="zh-CN"/>
        </w:rPr>
      </w:pPr>
      <w:r>
        <w:rPr>
          <w:i w:val="0"/>
          <w:iCs w:val="0"/>
          <w:color w:val="auto"/>
          <w:highlight w:val="none"/>
        </w:rPr>
        <w:fldChar w:fldCharType="begin"/>
      </w:r>
      <w:r>
        <w:rPr>
          <w:i w:val="0"/>
          <w:iCs w:val="0"/>
          <w:highlight w:val="none"/>
        </w:rPr>
        <w:instrText xml:space="preserve"> HYPERLINK \l _Toc17339 </w:instrText>
      </w:r>
      <w:r>
        <w:rPr>
          <w:i w:val="0"/>
          <w:iCs w:val="0"/>
          <w:highlight w:val="none"/>
        </w:rPr>
        <w:fldChar w:fldCharType="separate"/>
      </w:r>
      <w:r>
        <w:rPr>
          <w:rFonts w:hint="eastAsia" w:ascii="黑体" w:hAnsi="黑体" w:eastAsia="黑体" w:cs="黑体"/>
          <w:bCs/>
          <w:i w:val="0"/>
          <w:iCs w:val="0"/>
          <w:szCs w:val="32"/>
          <w:highlight w:val="none"/>
        </w:rPr>
        <w:t>（二）法定代表人身份证明</w:t>
      </w:r>
      <w:r>
        <w:tab/>
      </w:r>
      <w:r>
        <w:fldChar w:fldCharType="begin"/>
      </w:r>
      <w:r>
        <w:instrText xml:space="preserve"> PAGEREF _Toc17339 \h </w:instrText>
      </w:r>
      <w:r>
        <w:fldChar w:fldCharType="separate"/>
      </w:r>
      <w:r>
        <w:t>89</w:t>
      </w:r>
      <w:r>
        <w:fldChar w:fldCharType="end"/>
      </w:r>
      <w:r>
        <w:rPr>
          <w:i w:val="0"/>
          <w:iCs w:val="0"/>
          <w:color w:val="auto"/>
          <w:highlight w:val="none"/>
        </w:rPr>
        <w:fldChar w:fldCharType="end"/>
      </w:r>
    </w:p>
    <w:p>
      <w:pPr>
        <w:pStyle w:val="27"/>
        <w:tabs>
          <w:tab w:val="right" w:leader="dot" w:pos="9071"/>
        </w:tabs>
        <w:ind w:left="0"/>
        <w:rPr>
          <w:rFonts w:hint="eastAsia" w:eastAsia="宋体"/>
          <w:lang w:eastAsia="zh-CN"/>
        </w:rPr>
      </w:pPr>
      <w:r>
        <w:rPr>
          <w:i w:val="0"/>
          <w:iCs w:val="0"/>
          <w:color w:val="auto"/>
          <w:highlight w:val="none"/>
        </w:rPr>
        <w:fldChar w:fldCharType="begin"/>
      </w:r>
      <w:r>
        <w:rPr>
          <w:i w:val="0"/>
          <w:iCs w:val="0"/>
          <w:highlight w:val="none"/>
        </w:rPr>
        <w:instrText xml:space="preserve"> HYPERLINK \l _Toc22080 </w:instrText>
      </w:r>
      <w:r>
        <w:rPr>
          <w:i w:val="0"/>
          <w:iCs w:val="0"/>
          <w:highlight w:val="none"/>
        </w:rPr>
        <w:fldChar w:fldCharType="separate"/>
      </w:r>
      <w:r>
        <w:rPr>
          <w:rFonts w:hint="eastAsia" w:ascii="黑体" w:hAnsi="黑体" w:eastAsia="黑体"/>
          <w:bCs/>
          <w:i w:val="0"/>
          <w:iCs w:val="0"/>
          <w:szCs w:val="36"/>
        </w:rPr>
        <w:t xml:space="preserve">三、 </w:t>
      </w:r>
      <w:r>
        <w:rPr>
          <w:rFonts w:hint="eastAsia" w:ascii="黑体" w:hAnsi="黑体" w:eastAsia="黑体"/>
          <w:i w:val="0"/>
          <w:iCs w:val="0"/>
          <w:szCs w:val="36"/>
          <w:highlight w:val="none"/>
          <w:lang w:val="en-US" w:eastAsia="zh-CN"/>
        </w:rPr>
        <w:t>服务方案</w:t>
      </w:r>
      <w:r>
        <w:tab/>
      </w:r>
      <w:r>
        <w:fldChar w:fldCharType="begin"/>
      </w:r>
      <w:r>
        <w:instrText xml:space="preserve"> PAGEREF _Toc22080 \h </w:instrText>
      </w:r>
      <w:r>
        <w:fldChar w:fldCharType="separate"/>
      </w:r>
      <w:r>
        <w:t>90</w:t>
      </w:r>
      <w:r>
        <w:fldChar w:fldCharType="end"/>
      </w:r>
      <w:r>
        <w:rPr>
          <w:i w:val="0"/>
          <w:iCs w:val="0"/>
          <w:color w:val="auto"/>
          <w:highlight w:val="none"/>
        </w:rPr>
        <w:fldChar w:fldCharType="end"/>
      </w:r>
    </w:p>
    <w:p>
      <w:pPr>
        <w:pStyle w:val="27"/>
        <w:tabs>
          <w:tab w:val="right" w:leader="dot" w:pos="9071"/>
        </w:tabs>
        <w:ind w:left="0"/>
        <w:rPr>
          <w:rFonts w:hint="eastAsia" w:eastAsia="宋体"/>
          <w:lang w:eastAsia="zh-CN"/>
        </w:rPr>
      </w:pPr>
      <w:r>
        <w:rPr>
          <w:i w:val="0"/>
          <w:iCs w:val="0"/>
          <w:color w:val="auto"/>
          <w:highlight w:val="none"/>
        </w:rPr>
        <w:fldChar w:fldCharType="begin"/>
      </w:r>
      <w:r>
        <w:rPr>
          <w:i w:val="0"/>
          <w:iCs w:val="0"/>
          <w:highlight w:val="none"/>
        </w:rPr>
        <w:instrText xml:space="preserve"> HYPERLINK \l _Toc9236 </w:instrText>
      </w:r>
      <w:r>
        <w:rPr>
          <w:i w:val="0"/>
          <w:iCs w:val="0"/>
          <w:highlight w:val="none"/>
        </w:rPr>
        <w:fldChar w:fldCharType="separate"/>
      </w:r>
      <w:r>
        <w:rPr>
          <w:rFonts w:hint="eastAsia" w:ascii="黑体" w:hAnsi="黑体" w:eastAsia="黑体"/>
          <w:i w:val="0"/>
          <w:iCs w:val="0"/>
          <w:szCs w:val="36"/>
        </w:rPr>
        <w:t xml:space="preserve">四、 </w:t>
      </w:r>
      <w:r>
        <w:rPr>
          <w:rFonts w:hint="eastAsia" w:ascii="黑体" w:hAnsi="黑体" w:eastAsia="黑体"/>
          <w:i w:val="0"/>
          <w:iCs w:val="0"/>
          <w:szCs w:val="36"/>
          <w:highlight w:val="none"/>
          <w:lang w:val="en-US" w:eastAsia="zh-CN"/>
        </w:rPr>
        <w:t>资格审查资料</w:t>
      </w:r>
      <w:r>
        <w:tab/>
      </w:r>
      <w:r>
        <w:fldChar w:fldCharType="begin"/>
      </w:r>
      <w:r>
        <w:instrText xml:space="preserve"> PAGEREF _Toc9236 \h </w:instrText>
      </w:r>
      <w:r>
        <w:fldChar w:fldCharType="separate"/>
      </w:r>
      <w:r>
        <w:t>91</w:t>
      </w:r>
      <w:r>
        <w:fldChar w:fldCharType="end"/>
      </w:r>
      <w:r>
        <w:rPr>
          <w:i w:val="0"/>
          <w:iCs w:val="0"/>
          <w:color w:val="auto"/>
          <w:highlight w:val="none"/>
        </w:rPr>
        <w:fldChar w:fldCharType="end"/>
      </w:r>
    </w:p>
    <w:p>
      <w:pPr>
        <w:pStyle w:val="15"/>
        <w:tabs>
          <w:tab w:val="right" w:leader="dot" w:pos="9071"/>
        </w:tabs>
        <w:ind w:left="0" w:firstLine="200" w:firstLineChars="100"/>
        <w:rPr>
          <w:rFonts w:hint="eastAsia" w:eastAsia="宋体"/>
          <w:lang w:eastAsia="zh-CN"/>
        </w:rPr>
      </w:pPr>
      <w:r>
        <w:rPr>
          <w:i w:val="0"/>
          <w:iCs w:val="0"/>
          <w:color w:val="auto"/>
          <w:highlight w:val="none"/>
        </w:rPr>
        <w:fldChar w:fldCharType="begin"/>
      </w:r>
      <w:r>
        <w:rPr>
          <w:i w:val="0"/>
          <w:iCs w:val="0"/>
          <w:highlight w:val="none"/>
        </w:rPr>
        <w:instrText xml:space="preserve"> HYPERLINK \l _Toc25631 </w:instrText>
      </w:r>
      <w:r>
        <w:rPr>
          <w:i w:val="0"/>
          <w:iCs w:val="0"/>
          <w:highlight w:val="none"/>
        </w:rPr>
        <w:fldChar w:fldCharType="separate"/>
      </w:r>
      <w:r>
        <w:rPr>
          <w:rFonts w:hint="eastAsia" w:ascii="黑体" w:hAnsi="黑体" w:eastAsia="黑体"/>
          <w:bCs w:val="0"/>
          <w:i w:val="0"/>
          <w:iCs w:val="0"/>
          <w:szCs w:val="24"/>
          <w:highlight w:val="none"/>
        </w:rPr>
        <w:t>（一）</w:t>
      </w:r>
      <w:r>
        <w:rPr>
          <w:rFonts w:hint="eastAsia" w:ascii="黑体" w:hAnsi="黑体" w:eastAsia="黑体"/>
          <w:bCs w:val="0"/>
          <w:i w:val="0"/>
          <w:iCs w:val="0"/>
          <w:szCs w:val="24"/>
          <w:highlight w:val="none"/>
          <w:lang w:val="en-US" w:eastAsia="zh-CN"/>
        </w:rPr>
        <w:t>申请人</w:t>
      </w:r>
      <w:r>
        <w:rPr>
          <w:rFonts w:ascii="黑体" w:hAnsi="黑体" w:eastAsia="黑体"/>
          <w:bCs w:val="0"/>
          <w:i w:val="0"/>
          <w:iCs w:val="0"/>
          <w:szCs w:val="24"/>
          <w:highlight w:val="none"/>
        </w:rPr>
        <w:t>基本情况表</w:t>
      </w:r>
      <w:r>
        <w:tab/>
      </w:r>
      <w:r>
        <w:fldChar w:fldCharType="begin"/>
      </w:r>
      <w:r>
        <w:instrText xml:space="preserve"> PAGEREF _Toc25631 \h </w:instrText>
      </w:r>
      <w:r>
        <w:fldChar w:fldCharType="separate"/>
      </w:r>
      <w:r>
        <w:t>91</w:t>
      </w:r>
      <w:r>
        <w:fldChar w:fldCharType="end"/>
      </w:r>
      <w:r>
        <w:rPr>
          <w:i w:val="0"/>
          <w:iCs w:val="0"/>
          <w:color w:val="auto"/>
          <w:highlight w:val="none"/>
        </w:rPr>
        <w:fldChar w:fldCharType="end"/>
      </w:r>
    </w:p>
    <w:p>
      <w:pPr>
        <w:pStyle w:val="15"/>
        <w:tabs>
          <w:tab w:val="right" w:leader="dot" w:pos="9071"/>
        </w:tabs>
        <w:ind w:left="0" w:firstLine="200" w:firstLineChars="100"/>
        <w:rPr>
          <w:rFonts w:hint="eastAsia" w:eastAsia="宋体"/>
          <w:lang w:eastAsia="zh-CN"/>
        </w:rPr>
      </w:pPr>
      <w:r>
        <w:rPr>
          <w:i w:val="0"/>
          <w:iCs w:val="0"/>
          <w:color w:val="auto"/>
          <w:highlight w:val="none"/>
        </w:rPr>
        <w:fldChar w:fldCharType="begin"/>
      </w:r>
      <w:r>
        <w:rPr>
          <w:i w:val="0"/>
          <w:iCs w:val="0"/>
          <w:highlight w:val="none"/>
        </w:rPr>
        <w:instrText xml:space="preserve"> HYPERLINK \l _Toc14935 </w:instrText>
      </w:r>
      <w:r>
        <w:rPr>
          <w:i w:val="0"/>
          <w:iCs w:val="0"/>
          <w:highlight w:val="none"/>
        </w:rPr>
        <w:fldChar w:fldCharType="separate"/>
      </w:r>
      <w:r>
        <w:rPr>
          <w:rFonts w:ascii="黑体" w:hAnsi="黑体" w:eastAsia="黑体"/>
          <w:bCs w:val="0"/>
          <w:i w:val="0"/>
          <w:iCs w:val="0"/>
          <w:szCs w:val="24"/>
          <w:highlight w:val="none"/>
        </w:rPr>
        <w:t>（</w:t>
      </w:r>
      <w:r>
        <w:rPr>
          <w:rFonts w:hint="eastAsia" w:ascii="黑体" w:hAnsi="黑体" w:eastAsia="黑体"/>
          <w:bCs w:val="0"/>
          <w:i w:val="0"/>
          <w:iCs w:val="0"/>
          <w:szCs w:val="24"/>
          <w:highlight w:val="none"/>
          <w:lang w:val="en-US" w:eastAsia="zh-CN"/>
        </w:rPr>
        <w:t>二</w:t>
      </w:r>
      <w:r>
        <w:rPr>
          <w:rFonts w:ascii="黑体" w:hAnsi="黑体" w:eastAsia="黑体"/>
          <w:bCs w:val="0"/>
          <w:i w:val="0"/>
          <w:iCs w:val="0"/>
          <w:szCs w:val="24"/>
          <w:highlight w:val="none"/>
        </w:rPr>
        <w:t>）近年完成的类似项目情况汇总表</w:t>
      </w:r>
      <w:r>
        <w:tab/>
      </w:r>
      <w:r>
        <w:fldChar w:fldCharType="begin"/>
      </w:r>
      <w:r>
        <w:instrText xml:space="preserve"> PAGEREF _Toc14935 \h </w:instrText>
      </w:r>
      <w:r>
        <w:fldChar w:fldCharType="separate"/>
      </w:r>
      <w:r>
        <w:t>92</w:t>
      </w:r>
      <w:r>
        <w:fldChar w:fldCharType="end"/>
      </w:r>
      <w:r>
        <w:rPr>
          <w:i w:val="0"/>
          <w:iCs w:val="0"/>
          <w:color w:val="auto"/>
          <w:highlight w:val="none"/>
        </w:rPr>
        <w:fldChar w:fldCharType="end"/>
      </w:r>
    </w:p>
    <w:p>
      <w:pPr>
        <w:pStyle w:val="15"/>
        <w:tabs>
          <w:tab w:val="right" w:leader="dot" w:pos="9071"/>
        </w:tabs>
        <w:ind w:left="0" w:firstLine="200" w:firstLineChars="100"/>
        <w:rPr>
          <w:rFonts w:hint="eastAsia" w:eastAsia="宋体"/>
          <w:lang w:eastAsia="zh-CN"/>
        </w:rPr>
      </w:pPr>
      <w:r>
        <w:rPr>
          <w:i w:val="0"/>
          <w:iCs w:val="0"/>
          <w:color w:val="auto"/>
          <w:highlight w:val="none"/>
        </w:rPr>
        <w:fldChar w:fldCharType="begin"/>
      </w:r>
      <w:r>
        <w:rPr>
          <w:i w:val="0"/>
          <w:iCs w:val="0"/>
          <w:highlight w:val="none"/>
        </w:rPr>
        <w:instrText xml:space="preserve"> HYPERLINK \l _Toc31703 </w:instrText>
      </w:r>
      <w:r>
        <w:rPr>
          <w:i w:val="0"/>
          <w:iCs w:val="0"/>
          <w:highlight w:val="none"/>
        </w:rPr>
        <w:fldChar w:fldCharType="separate"/>
      </w:r>
      <w:r>
        <w:rPr>
          <w:rFonts w:ascii="黑体" w:hAnsi="黑体" w:eastAsia="黑体"/>
          <w:bCs w:val="0"/>
          <w:i w:val="0"/>
          <w:iCs w:val="0"/>
          <w:szCs w:val="24"/>
          <w:highlight w:val="none"/>
        </w:rPr>
        <w:t>（</w:t>
      </w:r>
      <w:r>
        <w:rPr>
          <w:rFonts w:hint="eastAsia" w:ascii="黑体" w:hAnsi="黑体" w:eastAsia="黑体"/>
          <w:bCs w:val="0"/>
          <w:i w:val="0"/>
          <w:iCs w:val="0"/>
          <w:szCs w:val="24"/>
          <w:highlight w:val="none"/>
          <w:lang w:val="en-US" w:eastAsia="zh-CN"/>
        </w:rPr>
        <w:t>三</w:t>
      </w:r>
      <w:r>
        <w:rPr>
          <w:rFonts w:ascii="黑体" w:hAnsi="黑体" w:eastAsia="黑体"/>
          <w:bCs w:val="0"/>
          <w:i w:val="0"/>
          <w:iCs w:val="0"/>
          <w:szCs w:val="24"/>
          <w:highlight w:val="none"/>
        </w:rPr>
        <w:t>）近年完成的类似项目情况表</w:t>
      </w:r>
      <w:r>
        <w:tab/>
      </w:r>
      <w:r>
        <w:fldChar w:fldCharType="begin"/>
      </w:r>
      <w:r>
        <w:instrText xml:space="preserve"> PAGEREF _Toc31703 \h </w:instrText>
      </w:r>
      <w:r>
        <w:fldChar w:fldCharType="separate"/>
      </w:r>
      <w:r>
        <w:t>93</w:t>
      </w:r>
      <w:r>
        <w:fldChar w:fldCharType="end"/>
      </w:r>
      <w:r>
        <w:rPr>
          <w:i w:val="0"/>
          <w:iCs w:val="0"/>
          <w:color w:val="auto"/>
          <w:highlight w:val="none"/>
        </w:rPr>
        <w:fldChar w:fldCharType="end"/>
      </w:r>
    </w:p>
    <w:p>
      <w:pPr>
        <w:pStyle w:val="15"/>
        <w:tabs>
          <w:tab w:val="right" w:leader="dot" w:pos="9071"/>
        </w:tabs>
        <w:ind w:left="0" w:firstLine="200" w:firstLineChars="100"/>
        <w:rPr>
          <w:rFonts w:hint="default" w:eastAsia="宋体"/>
          <w:lang w:val="en-US" w:eastAsia="zh-CN"/>
        </w:rPr>
      </w:pPr>
      <w:r>
        <w:rPr>
          <w:i w:val="0"/>
          <w:iCs w:val="0"/>
          <w:color w:val="auto"/>
          <w:highlight w:val="none"/>
        </w:rPr>
        <w:fldChar w:fldCharType="begin"/>
      </w:r>
      <w:r>
        <w:rPr>
          <w:i w:val="0"/>
          <w:iCs w:val="0"/>
          <w:highlight w:val="none"/>
        </w:rPr>
        <w:instrText xml:space="preserve"> HYPERLINK \l _Toc5454 </w:instrText>
      </w:r>
      <w:r>
        <w:rPr>
          <w:i w:val="0"/>
          <w:iCs w:val="0"/>
          <w:highlight w:val="none"/>
        </w:rPr>
        <w:fldChar w:fldCharType="separate"/>
      </w:r>
      <w:r>
        <w:rPr>
          <w:rFonts w:hint="eastAsia" w:ascii="黑体" w:hAnsi="黑体" w:eastAsia="黑体"/>
          <w:bCs w:val="0"/>
          <w:i w:val="0"/>
          <w:iCs w:val="0"/>
          <w:szCs w:val="24"/>
          <w:highlight w:val="none"/>
          <w:lang w:eastAsia="zh-CN"/>
        </w:rPr>
        <w:t>（</w:t>
      </w:r>
      <w:r>
        <w:rPr>
          <w:rFonts w:hint="eastAsia" w:ascii="黑体" w:hAnsi="黑体" w:eastAsia="黑体"/>
          <w:bCs w:val="0"/>
          <w:i w:val="0"/>
          <w:iCs w:val="0"/>
          <w:szCs w:val="24"/>
          <w:highlight w:val="none"/>
          <w:lang w:val="en-US" w:eastAsia="zh-CN"/>
        </w:rPr>
        <w:t>四</w:t>
      </w:r>
      <w:r>
        <w:rPr>
          <w:rFonts w:hint="eastAsia" w:ascii="黑体" w:hAnsi="黑体" w:eastAsia="黑体"/>
          <w:bCs w:val="0"/>
          <w:i w:val="0"/>
          <w:iCs w:val="0"/>
          <w:szCs w:val="24"/>
          <w:highlight w:val="none"/>
          <w:lang w:eastAsia="zh-CN"/>
        </w:rPr>
        <w:t>）</w:t>
      </w:r>
      <w:r>
        <w:rPr>
          <w:rFonts w:hint="eastAsia" w:ascii="黑体" w:hAnsi="黑体" w:eastAsia="黑体"/>
          <w:bCs w:val="0"/>
          <w:i w:val="0"/>
          <w:iCs w:val="0"/>
          <w:szCs w:val="24"/>
          <w:highlight w:val="none"/>
        </w:rPr>
        <w:t>申请人信誉情况表</w:t>
      </w:r>
      <w:r>
        <w:tab/>
      </w:r>
      <w:r>
        <w:rPr>
          <w:i w:val="0"/>
          <w:iCs w:val="0"/>
          <w:color w:val="auto"/>
          <w:highlight w:val="none"/>
        </w:rPr>
        <w:fldChar w:fldCharType="end"/>
      </w:r>
      <w:r>
        <w:rPr>
          <w:rFonts w:hint="eastAsia"/>
          <w:lang w:val="en-US" w:eastAsia="zh-CN"/>
        </w:rPr>
        <w:t>94</w:t>
      </w:r>
    </w:p>
    <w:p>
      <w:pPr>
        <w:pStyle w:val="15"/>
        <w:tabs>
          <w:tab w:val="right" w:leader="dot" w:pos="9071"/>
        </w:tabs>
        <w:ind w:left="0" w:firstLine="200" w:firstLineChars="100"/>
        <w:rPr>
          <w:rFonts w:hint="eastAsia" w:eastAsia="宋体"/>
          <w:lang w:eastAsia="zh-CN"/>
        </w:rPr>
      </w:pPr>
      <w:r>
        <w:rPr>
          <w:i w:val="0"/>
          <w:iCs w:val="0"/>
          <w:color w:val="auto"/>
          <w:highlight w:val="none"/>
        </w:rPr>
        <w:fldChar w:fldCharType="begin"/>
      </w:r>
      <w:r>
        <w:rPr>
          <w:i w:val="0"/>
          <w:iCs w:val="0"/>
          <w:highlight w:val="none"/>
        </w:rPr>
        <w:instrText xml:space="preserve"> HYPERLINK \l _Toc28592 </w:instrText>
      </w:r>
      <w:r>
        <w:rPr>
          <w:i w:val="0"/>
          <w:iCs w:val="0"/>
          <w:highlight w:val="none"/>
        </w:rPr>
        <w:fldChar w:fldCharType="separate"/>
      </w:r>
      <w:r>
        <w:rPr>
          <w:rFonts w:hint="eastAsia" w:ascii="黑体" w:hAnsi="黑体" w:eastAsia="黑体"/>
          <w:bCs w:val="0"/>
          <w:i w:val="0"/>
          <w:iCs w:val="0"/>
          <w:szCs w:val="24"/>
          <w:highlight w:val="none"/>
        </w:rPr>
        <w:t>（</w:t>
      </w:r>
      <w:r>
        <w:rPr>
          <w:rFonts w:hint="eastAsia" w:ascii="黑体" w:hAnsi="黑体" w:eastAsia="黑体"/>
          <w:bCs w:val="0"/>
          <w:i w:val="0"/>
          <w:iCs w:val="0"/>
          <w:szCs w:val="24"/>
          <w:highlight w:val="none"/>
          <w:lang w:val="en-US" w:eastAsia="zh-CN"/>
        </w:rPr>
        <w:t>五</w:t>
      </w:r>
      <w:r>
        <w:rPr>
          <w:rFonts w:hint="eastAsia" w:ascii="黑体" w:hAnsi="黑体" w:eastAsia="黑体"/>
          <w:bCs w:val="0"/>
          <w:i w:val="0"/>
          <w:iCs w:val="0"/>
          <w:szCs w:val="24"/>
          <w:highlight w:val="none"/>
        </w:rPr>
        <w:t>）拟委任的项目负责人资历表</w:t>
      </w:r>
      <w:r>
        <w:tab/>
      </w:r>
      <w:r>
        <w:fldChar w:fldCharType="begin"/>
      </w:r>
      <w:r>
        <w:instrText xml:space="preserve"> PAGEREF _Toc28592 \h </w:instrText>
      </w:r>
      <w:r>
        <w:fldChar w:fldCharType="separate"/>
      </w:r>
      <w:r>
        <w:t>97</w:t>
      </w:r>
      <w:r>
        <w:fldChar w:fldCharType="end"/>
      </w:r>
      <w:r>
        <w:rPr>
          <w:i w:val="0"/>
          <w:iCs w:val="0"/>
          <w:color w:val="auto"/>
          <w:highlight w:val="none"/>
        </w:rPr>
        <w:fldChar w:fldCharType="end"/>
      </w:r>
    </w:p>
    <w:p>
      <w:pPr>
        <w:pStyle w:val="27"/>
        <w:tabs>
          <w:tab w:val="right" w:leader="dot" w:pos="9071"/>
        </w:tabs>
        <w:ind w:left="0"/>
        <w:rPr>
          <w:rFonts w:hint="eastAsia" w:eastAsia="宋体"/>
          <w:lang w:eastAsia="zh-CN"/>
        </w:rPr>
      </w:pPr>
      <w:r>
        <w:rPr>
          <w:i w:val="0"/>
          <w:iCs w:val="0"/>
          <w:color w:val="auto"/>
          <w:highlight w:val="none"/>
        </w:rPr>
        <w:fldChar w:fldCharType="begin"/>
      </w:r>
      <w:r>
        <w:rPr>
          <w:i w:val="0"/>
          <w:iCs w:val="0"/>
          <w:highlight w:val="none"/>
        </w:rPr>
        <w:instrText xml:space="preserve"> HYPERLINK \l _Toc27176 </w:instrText>
      </w:r>
      <w:r>
        <w:rPr>
          <w:i w:val="0"/>
          <w:iCs w:val="0"/>
          <w:highlight w:val="none"/>
        </w:rPr>
        <w:fldChar w:fldCharType="separate"/>
      </w:r>
      <w:r>
        <w:rPr>
          <w:rFonts w:hint="eastAsia" w:ascii="黑体" w:hAnsi="黑体" w:eastAsia="黑体" w:cs="宋体"/>
          <w:bCs/>
          <w:i w:val="0"/>
          <w:iCs w:val="0"/>
          <w:kern w:val="0"/>
          <w:szCs w:val="30"/>
          <w:highlight w:val="none"/>
          <w:lang w:val="en-US" w:eastAsia="zh-CN"/>
        </w:rPr>
        <w:t>五、其他材料</w:t>
      </w:r>
      <w:r>
        <w:tab/>
      </w:r>
      <w:r>
        <w:fldChar w:fldCharType="begin"/>
      </w:r>
      <w:r>
        <w:instrText xml:space="preserve"> PAGEREF _Toc27176 \h </w:instrText>
      </w:r>
      <w:r>
        <w:fldChar w:fldCharType="separate"/>
      </w:r>
      <w:r>
        <w:t>98</w:t>
      </w:r>
      <w:r>
        <w:fldChar w:fldCharType="end"/>
      </w:r>
      <w:r>
        <w:rPr>
          <w:i w:val="0"/>
          <w:iCs w:val="0"/>
          <w:color w:val="auto"/>
          <w:highlight w:val="none"/>
        </w:rPr>
        <w:fldChar w:fldCharType="end"/>
      </w:r>
    </w:p>
    <w:p>
      <w:pPr>
        <w:pStyle w:val="15"/>
        <w:tabs>
          <w:tab w:val="right" w:leader="dot" w:pos="9071"/>
        </w:tabs>
        <w:rPr>
          <w:rFonts w:hint="eastAsia" w:eastAsia="宋体"/>
          <w:lang w:eastAsia="zh-CN"/>
        </w:rPr>
      </w:pPr>
      <w:r>
        <w:rPr>
          <w:i w:val="0"/>
          <w:iCs w:val="0"/>
          <w:color w:val="auto"/>
          <w:highlight w:val="none"/>
        </w:rPr>
        <w:fldChar w:fldCharType="begin"/>
      </w:r>
      <w:r>
        <w:rPr>
          <w:i w:val="0"/>
          <w:iCs w:val="0"/>
          <w:highlight w:val="none"/>
        </w:rPr>
        <w:instrText xml:space="preserve"> HYPERLINK \l _Toc9244 </w:instrText>
      </w:r>
      <w:r>
        <w:rPr>
          <w:i w:val="0"/>
          <w:iCs w:val="0"/>
          <w:highlight w:val="none"/>
        </w:rPr>
        <w:fldChar w:fldCharType="separate"/>
      </w:r>
      <w:r>
        <w:rPr>
          <w:rFonts w:hint="eastAsia" w:ascii="黑体" w:hAnsi="黑体" w:eastAsia="黑体" w:cs="宋体"/>
          <w:i w:val="0"/>
          <w:iCs w:val="0"/>
          <w:kern w:val="0"/>
          <w:szCs w:val="30"/>
        </w:rPr>
        <w:t>承诺函</w:t>
      </w:r>
      <w:r>
        <w:tab/>
      </w:r>
      <w:r>
        <w:fldChar w:fldCharType="begin"/>
      </w:r>
      <w:r>
        <w:instrText xml:space="preserve"> PAGEREF _Toc9244 \h </w:instrText>
      </w:r>
      <w:r>
        <w:fldChar w:fldCharType="separate"/>
      </w:r>
      <w:r>
        <w:t>98</w:t>
      </w:r>
      <w:r>
        <w:fldChar w:fldCharType="end"/>
      </w:r>
      <w:r>
        <w:rPr>
          <w:i w:val="0"/>
          <w:iCs w:val="0"/>
          <w:color w:val="auto"/>
          <w:highlight w:val="none"/>
        </w:rPr>
        <w:fldChar w:fldCharType="end"/>
      </w:r>
    </w:p>
    <w:p>
      <w:pPr>
        <w:pStyle w:val="27"/>
        <w:tabs>
          <w:tab w:val="right" w:leader="dot" w:pos="9071"/>
        </w:tabs>
        <w:ind w:left="0"/>
        <w:rPr>
          <w:rFonts w:hint="eastAsia" w:eastAsia="宋体"/>
          <w:lang w:eastAsia="zh-CN"/>
        </w:rPr>
      </w:pPr>
      <w:r>
        <w:rPr>
          <w:i w:val="0"/>
          <w:iCs w:val="0"/>
          <w:color w:val="auto"/>
          <w:highlight w:val="none"/>
        </w:rPr>
        <w:fldChar w:fldCharType="begin"/>
      </w:r>
      <w:r>
        <w:rPr>
          <w:i w:val="0"/>
          <w:iCs w:val="0"/>
          <w:highlight w:val="none"/>
        </w:rPr>
        <w:instrText xml:space="preserve"> HYPERLINK \l _Toc26521 </w:instrText>
      </w:r>
      <w:r>
        <w:rPr>
          <w:i w:val="0"/>
          <w:iCs w:val="0"/>
          <w:highlight w:val="none"/>
        </w:rPr>
        <w:fldChar w:fldCharType="separate"/>
      </w:r>
      <w:r>
        <w:rPr>
          <w:rFonts w:hint="eastAsia" w:ascii="黑体" w:hAnsi="黑体" w:eastAsia="黑体" w:cs="宋体"/>
          <w:bCs/>
          <w:i w:val="0"/>
          <w:iCs w:val="0"/>
          <w:kern w:val="0"/>
          <w:szCs w:val="30"/>
          <w:highlight w:val="none"/>
          <w:lang w:val="en-US" w:eastAsia="zh-CN"/>
        </w:rPr>
        <w:t>六、</w:t>
      </w:r>
      <w:r>
        <w:rPr>
          <w:rFonts w:hint="eastAsia" w:ascii="黑体" w:hAnsi="黑体" w:eastAsia="黑体" w:cs="宋体"/>
          <w:bCs/>
          <w:i w:val="0"/>
          <w:iCs w:val="0"/>
          <w:kern w:val="0"/>
          <w:szCs w:val="30"/>
          <w:highlight w:val="none"/>
        </w:rPr>
        <w:t>联合体协议书</w:t>
      </w:r>
      <w:r>
        <w:tab/>
      </w:r>
      <w:r>
        <w:fldChar w:fldCharType="begin"/>
      </w:r>
      <w:r>
        <w:instrText xml:space="preserve"> PAGEREF _Toc26521 \h </w:instrText>
      </w:r>
      <w:r>
        <w:fldChar w:fldCharType="separate"/>
      </w:r>
      <w:r>
        <w:t>99</w:t>
      </w:r>
      <w:r>
        <w:fldChar w:fldCharType="end"/>
      </w:r>
      <w:r>
        <w:rPr>
          <w:i w:val="0"/>
          <w:iCs w:val="0"/>
          <w:color w:val="auto"/>
          <w:highlight w:val="none"/>
        </w:rPr>
        <w:fldChar w:fldCharType="end"/>
      </w:r>
    </w:p>
    <w:p>
      <w:pPr>
        <w:pStyle w:val="27"/>
        <w:tabs>
          <w:tab w:val="right" w:leader="dot" w:pos="9071"/>
        </w:tabs>
        <w:ind w:left="0"/>
        <w:rPr>
          <w:rFonts w:hint="eastAsia" w:eastAsia="宋体"/>
          <w:lang w:eastAsia="zh-CN"/>
        </w:rPr>
      </w:pPr>
      <w:r>
        <w:rPr>
          <w:i w:val="0"/>
          <w:iCs w:val="0"/>
          <w:color w:val="auto"/>
          <w:highlight w:val="none"/>
        </w:rPr>
        <w:fldChar w:fldCharType="begin"/>
      </w:r>
      <w:r>
        <w:rPr>
          <w:i w:val="0"/>
          <w:iCs w:val="0"/>
          <w:highlight w:val="none"/>
        </w:rPr>
        <w:instrText xml:space="preserve"> HYPERLINK \l _Toc20642 </w:instrText>
      </w:r>
      <w:r>
        <w:rPr>
          <w:i w:val="0"/>
          <w:iCs w:val="0"/>
          <w:highlight w:val="none"/>
        </w:rPr>
        <w:fldChar w:fldCharType="separate"/>
      </w:r>
      <w:r>
        <w:rPr>
          <w:rFonts w:hint="eastAsia" w:ascii="黑体" w:hAnsi="黑体" w:eastAsia="黑体" w:cs="宋体"/>
          <w:bCs/>
          <w:i w:val="0"/>
          <w:iCs w:val="0"/>
          <w:caps w:val="0"/>
          <w:kern w:val="0"/>
          <w:szCs w:val="30"/>
          <w:highlight w:val="none"/>
          <w:lang w:val="en-US" w:eastAsia="zh-CN"/>
        </w:rPr>
        <w:t>七、申请人认为需要提供的其它文件</w:t>
      </w:r>
      <w:r>
        <w:tab/>
      </w:r>
      <w:r>
        <w:fldChar w:fldCharType="begin"/>
      </w:r>
      <w:r>
        <w:instrText xml:space="preserve"> PAGEREF _Toc20642 \h </w:instrText>
      </w:r>
      <w:r>
        <w:fldChar w:fldCharType="separate"/>
      </w:r>
      <w:r>
        <w:t>100</w:t>
      </w:r>
      <w:r>
        <w:fldChar w:fldCharType="end"/>
      </w:r>
      <w:r>
        <w:rPr>
          <w:i w:val="0"/>
          <w:iCs w:val="0"/>
          <w:color w:val="auto"/>
          <w:highlight w:val="none"/>
        </w:rPr>
        <w:fldChar w:fldCharType="end"/>
      </w:r>
    </w:p>
    <w:p>
      <w:pPr>
        <w:pStyle w:val="27"/>
        <w:tabs>
          <w:tab w:val="right" w:leader="dot" w:pos="9071"/>
        </w:tabs>
        <w:rPr>
          <w:i w:val="0"/>
          <w:iCs w:val="0"/>
          <w:color w:val="auto"/>
          <w:highlight w:val="none"/>
        </w:rPr>
      </w:pPr>
      <w:r>
        <w:rPr>
          <w:i w:val="0"/>
          <w:iCs w:val="0"/>
          <w:color w:val="auto"/>
          <w:highlight w:val="none"/>
        </w:rPr>
        <w:fldChar w:fldCharType="end"/>
      </w:r>
    </w:p>
    <w:p>
      <w:pPr>
        <w:spacing w:line="360" w:lineRule="auto"/>
        <w:jc w:val="center"/>
        <w:outlineLvl w:val="0"/>
        <w:rPr>
          <w:i w:val="0"/>
          <w:iCs w:val="0"/>
          <w:color w:val="auto"/>
          <w:highlight w:val="none"/>
        </w:rPr>
        <w:sectPr>
          <w:footerReference r:id="rId8" w:type="default"/>
          <w:footerReference r:id="rId9" w:type="even"/>
          <w:footnotePr>
            <w:numFmt w:val="decimalEnclosedCircleChinese"/>
            <w:numRestart w:val="eachPage"/>
          </w:footnotePr>
          <w:pgSz w:w="11906" w:h="16838"/>
          <w:pgMar w:top="1134" w:right="1134" w:bottom="1134" w:left="1134" w:header="567" w:footer="851" w:gutter="567"/>
          <w:pgBorders>
            <w:top w:val="none" w:sz="0" w:space="0"/>
            <w:left w:val="none" w:sz="0" w:space="0"/>
            <w:bottom w:val="none" w:sz="0" w:space="0"/>
            <w:right w:val="none" w:sz="0" w:space="0"/>
          </w:pgBorders>
          <w:pgNumType w:start="1"/>
          <w:cols w:space="720" w:num="1"/>
          <w:docGrid w:type="lines" w:linePitch="312" w:charSpace="0"/>
        </w:sectPr>
      </w:pPr>
    </w:p>
    <w:p>
      <w:pPr>
        <w:spacing w:line="360" w:lineRule="auto"/>
        <w:jc w:val="center"/>
        <w:outlineLvl w:val="0"/>
        <w:rPr>
          <w:rFonts w:ascii="黑体" w:hAnsi="黑体" w:eastAsia="黑体"/>
          <w:b/>
          <w:bCs/>
          <w:i w:val="0"/>
          <w:iCs w:val="0"/>
          <w:color w:val="auto"/>
          <w:sz w:val="32"/>
          <w:szCs w:val="32"/>
          <w:highlight w:val="none"/>
        </w:rPr>
      </w:pPr>
      <w:bookmarkStart w:id="0" w:name="_Toc53774186"/>
      <w:bookmarkStart w:id="1" w:name="_Toc10908"/>
      <w:bookmarkStart w:id="2" w:name="_Toc15620"/>
      <w:bookmarkStart w:id="3" w:name="_Toc7201"/>
      <w:bookmarkStart w:id="4" w:name="_Toc15677"/>
      <w:bookmarkStart w:id="5" w:name="_Toc22692"/>
      <w:bookmarkStart w:id="6" w:name="_Toc3669"/>
      <w:bookmarkStart w:id="7" w:name="_Toc14264"/>
      <w:bookmarkStart w:id="8" w:name="_Toc32150"/>
      <w:bookmarkStart w:id="9" w:name="_Toc97106822"/>
      <w:r>
        <w:rPr>
          <w:rFonts w:hint="eastAsia" w:ascii="黑体" w:hAnsi="黑体" w:eastAsia="黑体"/>
          <w:b/>
          <w:bCs/>
          <w:i w:val="0"/>
          <w:iCs w:val="0"/>
          <w:color w:val="auto"/>
          <w:sz w:val="44"/>
          <w:szCs w:val="44"/>
          <w:highlight w:val="none"/>
        </w:rPr>
        <w:t xml:space="preserve">第一章 </w:t>
      </w:r>
      <w:bookmarkEnd w:id="0"/>
      <w:r>
        <w:rPr>
          <w:rFonts w:hint="eastAsia" w:ascii="黑体" w:hAnsi="黑体" w:eastAsia="黑体"/>
          <w:b/>
          <w:bCs/>
          <w:i w:val="0"/>
          <w:iCs w:val="0"/>
          <w:color w:val="auto"/>
          <w:sz w:val="44"/>
          <w:szCs w:val="44"/>
          <w:highlight w:val="none"/>
          <w:lang w:eastAsia="zh-CN"/>
        </w:rPr>
        <w:t>比选</w:t>
      </w:r>
      <w:r>
        <w:rPr>
          <w:rFonts w:hint="eastAsia" w:ascii="黑体" w:hAnsi="黑体" w:eastAsia="黑体"/>
          <w:b/>
          <w:bCs/>
          <w:i w:val="0"/>
          <w:iCs w:val="0"/>
          <w:color w:val="auto"/>
          <w:sz w:val="44"/>
          <w:szCs w:val="44"/>
          <w:highlight w:val="none"/>
          <w:lang w:val="en-US" w:eastAsia="zh-CN"/>
        </w:rPr>
        <w:t>采购</w:t>
      </w:r>
      <w:r>
        <w:rPr>
          <w:rFonts w:hint="eastAsia" w:ascii="黑体" w:hAnsi="黑体" w:eastAsia="黑体"/>
          <w:b/>
          <w:bCs/>
          <w:i w:val="0"/>
          <w:iCs w:val="0"/>
          <w:color w:val="auto"/>
          <w:sz w:val="44"/>
          <w:szCs w:val="44"/>
          <w:highlight w:val="none"/>
        </w:rPr>
        <w:t>公告</w:t>
      </w:r>
      <w:bookmarkEnd w:id="1"/>
      <w:bookmarkEnd w:id="2"/>
      <w:bookmarkEnd w:id="3"/>
      <w:bookmarkEnd w:id="4"/>
      <w:bookmarkEnd w:id="5"/>
      <w:bookmarkEnd w:id="6"/>
      <w:bookmarkEnd w:id="7"/>
      <w:bookmarkEnd w:id="8"/>
      <w:bookmarkEnd w:id="9"/>
    </w:p>
    <w:p>
      <w:pPr>
        <w:spacing w:line="440" w:lineRule="exact"/>
        <w:jc w:val="center"/>
        <w:rPr>
          <w:rFonts w:hint="eastAsia" w:ascii="黑体" w:hAnsi="黑体" w:eastAsia="黑体"/>
          <w:b/>
          <w:bCs/>
          <w:i w:val="0"/>
          <w:iCs w:val="0"/>
          <w:color w:val="auto"/>
          <w:sz w:val="36"/>
          <w:szCs w:val="36"/>
          <w:highlight w:val="none"/>
          <w:lang w:val="en-US" w:eastAsia="zh-CN"/>
        </w:rPr>
      </w:pPr>
    </w:p>
    <w:p>
      <w:pPr>
        <w:spacing w:line="440" w:lineRule="exact"/>
        <w:jc w:val="center"/>
        <w:rPr>
          <w:rFonts w:ascii="黑体" w:hAnsi="黑体" w:eastAsia="黑体"/>
          <w:b/>
          <w:bCs/>
          <w:i w:val="0"/>
          <w:iCs w:val="0"/>
          <w:color w:val="auto"/>
          <w:sz w:val="36"/>
          <w:szCs w:val="36"/>
          <w:highlight w:val="none"/>
        </w:rPr>
      </w:pPr>
      <w:r>
        <w:rPr>
          <w:rFonts w:hint="eastAsia" w:ascii="黑体" w:hAnsi="黑体" w:eastAsia="黑体"/>
          <w:b/>
          <w:bCs/>
          <w:i w:val="0"/>
          <w:iCs w:val="0"/>
          <w:color w:val="auto"/>
          <w:sz w:val="36"/>
          <w:szCs w:val="36"/>
          <w:highlight w:val="none"/>
          <w:lang w:val="en-US" w:eastAsia="zh-CN"/>
        </w:rPr>
        <w:t> 省道S229马松线金江大桥至松涛公路新改建工程施工造价咨询服务</w:t>
      </w:r>
      <w:r>
        <w:rPr>
          <w:rFonts w:hint="eastAsia" w:ascii="黑体" w:hAnsi="黑体" w:eastAsia="黑体"/>
          <w:b/>
          <w:bCs/>
          <w:i w:val="0"/>
          <w:iCs w:val="0"/>
          <w:color w:val="auto"/>
          <w:sz w:val="36"/>
          <w:szCs w:val="36"/>
          <w:highlight w:val="none"/>
          <w:lang w:eastAsia="zh-CN"/>
        </w:rPr>
        <w:t>比选</w:t>
      </w:r>
      <w:r>
        <w:rPr>
          <w:rFonts w:hint="eastAsia" w:ascii="黑体" w:hAnsi="黑体" w:eastAsia="黑体"/>
          <w:b/>
          <w:bCs/>
          <w:i w:val="0"/>
          <w:iCs w:val="0"/>
          <w:color w:val="auto"/>
          <w:sz w:val="36"/>
          <w:szCs w:val="36"/>
          <w:highlight w:val="none"/>
          <w:lang w:val="en-US" w:eastAsia="zh-CN"/>
        </w:rPr>
        <w:t>采购</w:t>
      </w:r>
      <w:r>
        <w:rPr>
          <w:rFonts w:hint="eastAsia" w:ascii="黑体" w:hAnsi="黑体" w:eastAsia="黑体"/>
          <w:b/>
          <w:bCs/>
          <w:i w:val="0"/>
          <w:iCs w:val="0"/>
          <w:color w:val="auto"/>
          <w:sz w:val="36"/>
          <w:szCs w:val="36"/>
          <w:highlight w:val="none"/>
        </w:rPr>
        <w:t>公告</w:t>
      </w:r>
    </w:p>
    <w:p>
      <w:pPr>
        <w:spacing w:line="440" w:lineRule="exact"/>
        <w:ind w:firstLine="480" w:firstLineChars="200"/>
        <w:jc w:val="left"/>
        <w:rPr>
          <w:i w:val="0"/>
          <w:iCs w:val="0"/>
          <w:color w:val="auto"/>
          <w:sz w:val="24"/>
          <w:szCs w:val="24"/>
          <w:highlight w:val="none"/>
          <w:u w:val="single"/>
        </w:rPr>
      </w:pPr>
    </w:p>
    <w:p>
      <w:pPr>
        <w:keepNext w:val="0"/>
        <w:keepLines w:val="0"/>
        <w:pageBreakBefore w:val="0"/>
        <w:widowControl w:val="0"/>
        <w:numPr>
          <w:ilvl w:val="0"/>
          <w:numId w:val="0"/>
        </w:numPr>
        <w:tabs>
          <w:tab w:val="left" w:pos="851"/>
        </w:tabs>
        <w:kinsoku/>
        <w:wordWrap/>
        <w:overflowPunct/>
        <w:topLinePunct w:val="0"/>
        <w:autoSpaceDE/>
        <w:autoSpaceDN/>
        <w:bidi w:val="0"/>
        <w:adjustRightInd/>
        <w:snapToGrid/>
        <w:spacing w:line="360" w:lineRule="auto"/>
        <w:ind w:left="0" w:firstLine="482" w:firstLineChars="200"/>
        <w:textAlignment w:val="auto"/>
        <w:outlineLvl w:val="1"/>
        <w:rPr>
          <w:rFonts w:ascii="黑体" w:hAnsi="黑体" w:eastAsia="黑体"/>
          <w:b/>
          <w:bCs/>
          <w:i w:val="0"/>
          <w:iCs w:val="0"/>
          <w:color w:val="auto"/>
          <w:sz w:val="24"/>
          <w:szCs w:val="24"/>
          <w:highlight w:val="none"/>
        </w:rPr>
      </w:pPr>
      <w:bookmarkStart w:id="10" w:name="_Toc20365"/>
      <w:bookmarkStart w:id="11" w:name="_Toc26445"/>
      <w:bookmarkStart w:id="12" w:name="_Toc7998"/>
      <w:bookmarkStart w:id="13" w:name="_Toc25338"/>
      <w:bookmarkStart w:id="14" w:name="_Toc22183"/>
      <w:bookmarkStart w:id="15" w:name="_Toc21872"/>
      <w:bookmarkStart w:id="16" w:name="_Toc7020"/>
      <w:r>
        <w:rPr>
          <w:rFonts w:hint="default" w:ascii="黑体" w:hAnsi="黑体" w:eastAsia="黑体" w:cs="黑体"/>
          <w:b/>
          <w:bCs/>
          <w:i w:val="0"/>
          <w:iCs w:val="0"/>
          <w:color w:val="auto"/>
          <w:kern w:val="2"/>
          <w:sz w:val="24"/>
          <w:szCs w:val="24"/>
          <w:lang w:val="en-US" w:eastAsia="zh-CN" w:bidi="ar-SA"/>
        </w:rPr>
        <w:t>1．</w:t>
      </w:r>
      <w:r>
        <w:rPr>
          <w:rFonts w:hint="eastAsia" w:ascii="黑体" w:hAnsi="黑体" w:eastAsia="黑体"/>
          <w:b/>
          <w:bCs/>
          <w:i w:val="0"/>
          <w:iCs w:val="0"/>
          <w:color w:val="auto"/>
          <w:sz w:val="24"/>
          <w:szCs w:val="24"/>
          <w:highlight w:val="none"/>
          <w:lang w:val="en-US" w:eastAsia="zh-CN"/>
        </w:rPr>
        <w:t>采购</w:t>
      </w:r>
      <w:r>
        <w:rPr>
          <w:rFonts w:hint="eastAsia" w:ascii="黑体" w:hAnsi="黑体" w:eastAsia="黑体"/>
          <w:b/>
          <w:bCs/>
          <w:i w:val="0"/>
          <w:iCs w:val="0"/>
          <w:color w:val="auto"/>
          <w:sz w:val="24"/>
          <w:szCs w:val="24"/>
          <w:highlight w:val="none"/>
        </w:rPr>
        <w:t>条件</w:t>
      </w:r>
      <w:bookmarkEnd w:id="10"/>
      <w:bookmarkEnd w:id="11"/>
      <w:bookmarkEnd w:id="12"/>
      <w:bookmarkEnd w:id="13"/>
      <w:bookmarkEnd w:id="14"/>
      <w:bookmarkEnd w:id="15"/>
      <w:bookmarkEnd w:id="16"/>
    </w:p>
    <w:p>
      <w:pPr>
        <w:spacing w:line="440" w:lineRule="exact"/>
        <w:ind w:firstLine="480" w:firstLineChars="200"/>
        <w:jc w:val="left"/>
        <w:rPr>
          <w:rFonts w:hint="eastAsia" w:ascii="宋体" w:hAnsi="宋体" w:eastAsia="宋体"/>
          <w:i w:val="0"/>
          <w:iCs w:val="0"/>
          <w:color w:val="auto"/>
          <w:sz w:val="24"/>
          <w:szCs w:val="24"/>
          <w:highlight w:val="none"/>
          <w:lang w:eastAsia="zh-CN"/>
        </w:rPr>
      </w:pPr>
      <w:r>
        <w:rPr>
          <w:rFonts w:hint="eastAsia" w:ascii="宋体" w:hAnsi="宋体" w:eastAsia="宋体"/>
          <w:i w:val="0"/>
          <w:iCs w:val="0"/>
          <w:color w:val="auto"/>
          <w:sz w:val="24"/>
          <w:szCs w:val="24"/>
          <w:highlight w:val="none"/>
          <w:lang w:val="en-US" w:eastAsia="zh-CN"/>
        </w:rPr>
        <w:t>为加快推进</w:t>
      </w:r>
      <w:r>
        <w:rPr>
          <w:rFonts w:hint="eastAsia" w:ascii="宋体" w:hAnsi="宋体"/>
          <w:i w:val="0"/>
          <w:iCs w:val="0"/>
          <w:color w:val="auto"/>
          <w:sz w:val="24"/>
          <w:szCs w:val="24"/>
          <w:highlight w:val="none"/>
          <w:lang w:val="en-US" w:eastAsia="zh-CN"/>
        </w:rPr>
        <w:t>省道S229马松线金江大桥至松涛公路新改建工程</w:t>
      </w:r>
      <w:r>
        <w:rPr>
          <w:rFonts w:hint="eastAsia" w:ascii="宋体" w:hAnsi="宋体" w:eastAsia="宋体"/>
          <w:i w:val="0"/>
          <w:iCs w:val="0"/>
          <w:color w:val="auto"/>
          <w:sz w:val="24"/>
          <w:szCs w:val="24"/>
          <w:highlight w:val="none"/>
          <w:lang w:val="en-US" w:eastAsia="zh-CN"/>
        </w:rPr>
        <w:t>项目建设，根据相关行业部门的有关要求，现对</w:t>
      </w:r>
      <w:r>
        <w:rPr>
          <w:rFonts w:hint="eastAsia" w:ascii="宋体" w:hAnsi="宋体"/>
          <w:i w:val="0"/>
          <w:iCs w:val="0"/>
          <w:color w:val="auto"/>
          <w:sz w:val="24"/>
          <w:szCs w:val="24"/>
          <w:highlight w:val="none"/>
          <w:lang w:val="en-US" w:eastAsia="zh-CN"/>
        </w:rPr>
        <w:t>省道S229马松线金江大桥至松涛公路新改建工程施工造价咨询</w:t>
      </w:r>
      <w:r>
        <w:rPr>
          <w:rFonts w:hint="eastAsia" w:ascii="宋体" w:hAnsi="宋体" w:eastAsia="宋体"/>
          <w:i w:val="0"/>
          <w:iCs w:val="0"/>
          <w:color w:val="auto"/>
          <w:sz w:val="24"/>
          <w:szCs w:val="24"/>
          <w:highlight w:val="none"/>
          <w:lang w:val="en-US" w:eastAsia="zh-CN"/>
        </w:rPr>
        <w:t>服务进行比选采购。</w:t>
      </w:r>
    </w:p>
    <w:p>
      <w:pPr>
        <w:keepNext w:val="0"/>
        <w:keepLines w:val="0"/>
        <w:pageBreakBefore w:val="0"/>
        <w:widowControl w:val="0"/>
        <w:numPr>
          <w:ilvl w:val="0"/>
          <w:numId w:val="0"/>
        </w:numPr>
        <w:tabs>
          <w:tab w:val="left" w:pos="851"/>
        </w:tabs>
        <w:kinsoku/>
        <w:wordWrap/>
        <w:overflowPunct/>
        <w:topLinePunct w:val="0"/>
        <w:autoSpaceDE/>
        <w:autoSpaceDN/>
        <w:bidi w:val="0"/>
        <w:adjustRightInd/>
        <w:snapToGrid/>
        <w:spacing w:line="360" w:lineRule="auto"/>
        <w:ind w:left="0" w:firstLine="482" w:firstLineChars="200"/>
        <w:textAlignment w:val="auto"/>
        <w:outlineLvl w:val="1"/>
        <w:rPr>
          <w:rFonts w:ascii="黑体" w:hAnsi="黑体" w:eastAsia="黑体"/>
          <w:b/>
          <w:bCs/>
          <w:i w:val="0"/>
          <w:iCs w:val="0"/>
          <w:color w:val="auto"/>
          <w:sz w:val="24"/>
          <w:szCs w:val="24"/>
          <w:highlight w:val="none"/>
        </w:rPr>
      </w:pPr>
      <w:bookmarkStart w:id="17" w:name="_Toc13150"/>
      <w:bookmarkStart w:id="18" w:name="_Toc97106823"/>
      <w:bookmarkStart w:id="19" w:name="_Toc20678"/>
      <w:bookmarkStart w:id="20" w:name="_Toc53774187"/>
      <w:bookmarkStart w:id="21" w:name="_Toc19895"/>
      <w:bookmarkStart w:id="22" w:name="_Toc1411"/>
      <w:bookmarkStart w:id="23" w:name="_Toc1377"/>
      <w:bookmarkStart w:id="24" w:name="_Toc15197"/>
      <w:bookmarkStart w:id="25" w:name="_Toc9777"/>
      <w:bookmarkStart w:id="26" w:name="_Toc27921"/>
      <w:r>
        <w:rPr>
          <w:rFonts w:hint="default" w:ascii="黑体" w:hAnsi="黑体" w:eastAsia="黑体" w:cs="黑体"/>
          <w:b/>
          <w:bCs/>
          <w:i w:val="0"/>
          <w:iCs w:val="0"/>
          <w:color w:val="auto"/>
          <w:kern w:val="2"/>
          <w:sz w:val="24"/>
          <w:szCs w:val="24"/>
          <w:lang w:val="en-US" w:eastAsia="zh-CN" w:bidi="ar-SA"/>
        </w:rPr>
        <w:t>2．</w:t>
      </w:r>
      <w:r>
        <w:rPr>
          <w:rFonts w:hint="eastAsia" w:ascii="黑体" w:hAnsi="黑体" w:eastAsia="黑体"/>
          <w:b/>
          <w:bCs/>
          <w:i w:val="0"/>
          <w:iCs w:val="0"/>
          <w:color w:val="auto"/>
          <w:sz w:val="24"/>
          <w:szCs w:val="24"/>
          <w:highlight w:val="none"/>
          <w:lang w:eastAsia="zh-CN"/>
        </w:rPr>
        <w:t>项目概况</w:t>
      </w:r>
      <w:bookmarkEnd w:id="17"/>
      <w:bookmarkEnd w:id="18"/>
      <w:bookmarkEnd w:id="19"/>
      <w:bookmarkEnd w:id="20"/>
      <w:r>
        <w:rPr>
          <w:rFonts w:hint="eastAsia" w:ascii="黑体" w:hAnsi="黑体" w:eastAsia="黑体"/>
          <w:b/>
          <w:bCs/>
          <w:i w:val="0"/>
          <w:iCs w:val="0"/>
          <w:color w:val="auto"/>
          <w:sz w:val="24"/>
          <w:szCs w:val="24"/>
          <w:highlight w:val="none"/>
          <w:lang w:eastAsia="zh-CN"/>
        </w:rPr>
        <w:t>与比选采购</w:t>
      </w:r>
      <w:r>
        <w:rPr>
          <w:rFonts w:hint="eastAsia" w:ascii="黑体" w:hAnsi="黑体" w:eastAsia="黑体"/>
          <w:b/>
          <w:bCs/>
          <w:i w:val="0"/>
          <w:iCs w:val="0"/>
          <w:color w:val="auto"/>
          <w:sz w:val="24"/>
          <w:szCs w:val="24"/>
          <w:highlight w:val="none"/>
        </w:rPr>
        <w:t>范围</w:t>
      </w:r>
      <w:bookmarkEnd w:id="21"/>
      <w:bookmarkEnd w:id="22"/>
      <w:bookmarkEnd w:id="23"/>
      <w:bookmarkEnd w:id="24"/>
      <w:bookmarkEnd w:id="25"/>
      <w:bookmarkEnd w:id="26"/>
    </w:p>
    <w:p>
      <w:pPr>
        <w:spacing w:line="440" w:lineRule="exact"/>
        <w:ind w:firstLine="480" w:firstLineChars="200"/>
        <w:jc w:val="left"/>
        <w:rPr>
          <w:rFonts w:hint="default" w:ascii="宋体" w:hAnsi="宋体"/>
          <w:i w:val="0"/>
          <w:iCs w:val="0"/>
          <w:color w:val="auto"/>
          <w:sz w:val="24"/>
          <w:szCs w:val="24"/>
          <w:highlight w:val="none"/>
          <w:lang w:val="en-US" w:eastAsia="zh-CN"/>
        </w:rPr>
      </w:pPr>
      <w:r>
        <w:rPr>
          <w:rFonts w:hint="eastAsia" w:ascii="宋体" w:hAnsi="宋体"/>
          <w:i w:val="0"/>
          <w:iCs w:val="0"/>
          <w:color w:val="auto"/>
          <w:sz w:val="24"/>
          <w:szCs w:val="24"/>
          <w:highlight w:val="none"/>
          <w:lang w:val="en-US" w:eastAsia="zh-CN"/>
        </w:rPr>
        <w:t>2.1 项目概况</w:t>
      </w:r>
    </w:p>
    <w:p>
      <w:pPr>
        <w:spacing w:line="440" w:lineRule="exact"/>
        <w:ind w:firstLine="480" w:firstLineChars="200"/>
        <w:jc w:val="left"/>
        <w:rPr>
          <w:rFonts w:hint="eastAsia" w:ascii="宋体" w:hAnsi="宋体"/>
          <w:i w:val="0"/>
          <w:iCs w:val="0"/>
          <w:color w:val="auto"/>
          <w:sz w:val="24"/>
          <w:szCs w:val="24"/>
          <w:highlight w:val="none"/>
          <w:lang w:val="en-US" w:eastAsia="zh-CN"/>
        </w:rPr>
      </w:pPr>
      <w:r>
        <w:rPr>
          <w:rFonts w:hint="eastAsia" w:ascii="宋体" w:hAnsi="宋体"/>
          <w:i w:val="0"/>
          <w:iCs w:val="0"/>
          <w:color w:val="auto"/>
          <w:sz w:val="24"/>
          <w:szCs w:val="24"/>
          <w:highlight w:val="none"/>
          <w:lang w:val="en-US" w:eastAsia="zh-CN"/>
        </w:rPr>
        <w:t>2.1.1 采购项目名称：省道S229马松线金江大桥至松涛公路新改建工程施工造价咨询服务（以下称本项目）。</w:t>
      </w:r>
    </w:p>
    <w:p>
      <w:pPr>
        <w:spacing w:line="440" w:lineRule="exact"/>
        <w:ind w:firstLine="480" w:firstLineChars="200"/>
        <w:jc w:val="left"/>
        <w:rPr>
          <w:rFonts w:hint="eastAsia" w:ascii="宋体" w:hAnsi="宋体"/>
          <w:i w:val="0"/>
          <w:iCs w:val="0"/>
          <w:color w:val="auto"/>
          <w:sz w:val="24"/>
          <w:szCs w:val="24"/>
          <w:highlight w:val="none"/>
          <w:lang w:val="en-US" w:eastAsia="zh-CN"/>
        </w:rPr>
      </w:pPr>
      <w:r>
        <w:rPr>
          <w:rFonts w:hint="eastAsia" w:ascii="宋体" w:hAnsi="宋体"/>
          <w:i w:val="0"/>
          <w:iCs w:val="0"/>
          <w:color w:val="auto"/>
          <w:sz w:val="24"/>
          <w:szCs w:val="24"/>
          <w:highlight w:val="none"/>
          <w:lang w:val="en-US" w:eastAsia="zh-CN"/>
        </w:rPr>
        <w:t>2.1.2建设规模及性质：</w:t>
      </w:r>
    </w:p>
    <w:p>
      <w:pPr>
        <w:spacing w:line="440" w:lineRule="exact"/>
        <w:ind w:firstLine="480" w:firstLineChars="200"/>
        <w:jc w:val="both"/>
        <w:rPr>
          <w:rFonts w:hint="eastAsia" w:ascii="宋体" w:hAnsi="宋体"/>
          <w:i w:val="0"/>
          <w:iCs w:val="0"/>
          <w:color w:val="auto"/>
          <w:sz w:val="24"/>
          <w:szCs w:val="24"/>
          <w:highlight w:val="none"/>
          <w:lang w:val="en-US" w:eastAsia="zh-CN"/>
        </w:rPr>
      </w:pPr>
      <w:r>
        <w:rPr>
          <w:rFonts w:hint="eastAsia" w:ascii="宋体" w:hAnsi="宋体"/>
          <w:i w:val="0"/>
          <w:iCs w:val="0"/>
          <w:color w:val="auto"/>
          <w:sz w:val="24"/>
          <w:szCs w:val="24"/>
          <w:highlight w:val="none"/>
          <w:lang w:val="en-US" w:eastAsia="zh-CN"/>
        </w:rPr>
        <w:t>本项目全长路线总长75.58公里，其中新建段长18.288公里，改建段长51.678公里，利用段长5.614公里。沿线设置大桥5座（利用1座，新建4座）、中桥13座（利用2座，拼宽利用1座，拆除重建2座，新建8座）、小桥2座（利用1座,拆除重建1座）、涵洞123道，平面交叉279处，共设置18处公交候车亭。本项目设置连接线与S303屯大线连接，长0.63公里，连接线共设置涵洞2道、平面交叉5处。</w:t>
      </w:r>
    </w:p>
    <w:p>
      <w:pPr>
        <w:spacing w:line="440" w:lineRule="exact"/>
        <w:ind w:firstLine="480" w:firstLineChars="200"/>
        <w:jc w:val="left"/>
        <w:rPr>
          <w:rFonts w:hint="default" w:ascii="宋体" w:hAnsi="宋体"/>
          <w:i w:val="0"/>
          <w:iCs w:val="0"/>
          <w:color w:val="auto"/>
          <w:sz w:val="24"/>
          <w:szCs w:val="24"/>
          <w:highlight w:val="none"/>
          <w:lang w:val="en-US" w:eastAsia="zh-CN"/>
        </w:rPr>
      </w:pPr>
      <w:r>
        <w:rPr>
          <w:rFonts w:hint="eastAsia" w:ascii="宋体" w:hAnsi="宋体"/>
          <w:i w:val="0"/>
          <w:iCs w:val="0"/>
          <w:color w:val="auto"/>
          <w:sz w:val="24"/>
          <w:szCs w:val="24"/>
          <w:highlight w:val="none"/>
          <w:lang w:val="en-US" w:eastAsia="zh-CN"/>
        </w:rPr>
        <w:t>2.1.3 建设地点：海南省儋州市、澄迈县</w:t>
      </w:r>
    </w:p>
    <w:p>
      <w:pPr>
        <w:spacing w:line="440" w:lineRule="exact"/>
        <w:ind w:firstLine="480" w:firstLineChars="200"/>
        <w:jc w:val="left"/>
        <w:rPr>
          <w:rFonts w:hint="eastAsia" w:ascii="宋体" w:hAnsi="宋体"/>
          <w:i w:val="0"/>
          <w:iCs w:val="0"/>
          <w:color w:val="auto"/>
          <w:sz w:val="24"/>
          <w:szCs w:val="24"/>
          <w:highlight w:val="none"/>
          <w:lang w:val="en-US" w:eastAsia="zh-CN"/>
        </w:rPr>
      </w:pPr>
      <w:r>
        <w:rPr>
          <w:rFonts w:hint="eastAsia" w:ascii="宋体" w:hAnsi="宋体"/>
          <w:i w:val="0"/>
          <w:iCs w:val="0"/>
          <w:color w:val="auto"/>
          <w:sz w:val="24"/>
          <w:szCs w:val="24"/>
          <w:highlight w:val="none"/>
          <w:lang w:val="en-US" w:eastAsia="zh-CN"/>
        </w:rPr>
        <w:t>2.1.4建设标准：二级公路。</w:t>
      </w:r>
    </w:p>
    <w:p>
      <w:pPr>
        <w:spacing w:line="440" w:lineRule="exact"/>
        <w:ind w:left="479" w:leftChars="228" w:firstLine="0" w:firstLineChars="0"/>
        <w:jc w:val="left"/>
        <w:rPr>
          <w:rFonts w:hint="default"/>
          <w:i w:val="0"/>
          <w:iCs w:val="0"/>
          <w:highlight w:val="none"/>
          <w:lang w:val="en-US" w:eastAsia="zh-CN"/>
        </w:rPr>
      </w:pPr>
      <w:bookmarkStart w:id="27" w:name="_Toc3792"/>
      <w:bookmarkStart w:id="28" w:name="_Toc23397"/>
      <w:bookmarkStart w:id="29" w:name="_Toc97106824"/>
      <w:bookmarkStart w:id="30" w:name="_Toc53774189"/>
      <w:r>
        <w:rPr>
          <w:rFonts w:hint="eastAsia" w:ascii="宋体" w:hAnsi="宋体"/>
          <w:i w:val="0"/>
          <w:iCs w:val="0"/>
          <w:color w:val="auto"/>
          <w:sz w:val="24"/>
          <w:szCs w:val="24"/>
          <w:highlight w:val="none"/>
          <w:lang w:val="en-US" w:eastAsia="zh-CN"/>
        </w:rPr>
        <w:t>2.1.5服务期限</w:t>
      </w:r>
      <w:bookmarkEnd w:id="27"/>
      <w:bookmarkEnd w:id="28"/>
      <w:bookmarkEnd w:id="29"/>
      <w:r>
        <w:rPr>
          <w:rFonts w:hint="eastAsia" w:ascii="宋体" w:hAnsi="宋体"/>
          <w:i w:val="0"/>
          <w:iCs w:val="0"/>
          <w:color w:val="auto"/>
          <w:sz w:val="24"/>
          <w:szCs w:val="24"/>
          <w:highlight w:val="none"/>
          <w:lang w:val="en-US" w:eastAsia="zh-CN"/>
        </w:rPr>
        <w:t>：</w:t>
      </w:r>
      <w:bookmarkEnd w:id="30"/>
      <w:r>
        <w:rPr>
          <w:rFonts w:hint="eastAsia" w:ascii="宋体" w:hAnsi="宋体"/>
          <w:i w:val="0"/>
          <w:iCs w:val="0"/>
          <w:color w:val="auto"/>
          <w:sz w:val="24"/>
          <w:szCs w:val="24"/>
          <w:highlight w:val="none"/>
          <w:lang w:val="en-US" w:eastAsia="zh-CN"/>
        </w:rPr>
        <w:t>自合同签订之日起至委托的咨询服务及配合工作全部完成止。2.1.6</w:t>
      </w:r>
      <w:r>
        <w:rPr>
          <w:rFonts w:hint="eastAsia" w:ascii="宋体" w:hAnsi="宋体" w:eastAsia="宋体" w:cs="宋体"/>
          <w:i w:val="0"/>
          <w:iCs w:val="0"/>
          <w:color w:val="auto"/>
          <w:sz w:val="24"/>
          <w:highlight w:val="none"/>
          <w:lang w:val="en-US" w:eastAsia="zh-CN"/>
        </w:rPr>
        <w:t>采购预</w:t>
      </w:r>
      <w:r>
        <w:rPr>
          <w:rFonts w:hint="eastAsia" w:ascii="宋体" w:hAnsi="宋体" w:eastAsia="宋体" w:cs="宋体"/>
          <w:i w:val="0"/>
          <w:iCs w:val="0"/>
          <w:color w:val="000000"/>
          <w:sz w:val="24"/>
          <w:highlight w:val="none"/>
          <w:lang w:val="en-US" w:eastAsia="zh-CN"/>
        </w:rPr>
        <w:t>算：</w:t>
      </w:r>
      <w:r>
        <w:rPr>
          <w:rFonts w:hint="eastAsia" w:ascii="宋体" w:hAnsi="宋体" w:cs="宋体"/>
          <w:i w:val="0"/>
          <w:iCs w:val="0"/>
          <w:color w:val="000000"/>
          <w:sz w:val="24"/>
          <w:highlight w:val="none"/>
          <w:lang w:val="en-US" w:eastAsia="zh-CN"/>
        </w:rPr>
        <w:t>23.66万</w:t>
      </w:r>
      <w:r>
        <w:rPr>
          <w:rFonts w:hint="eastAsia" w:ascii="宋体" w:hAnsi="宋体" w:eastAsia="宋体" w:cs="宋体"/>
          <w:bCs/>
          <w:i w:val="0"/>
          <w:iCs w:val="0"/>
          <w:color w:val="000000"/>
          <w:sz w:val="24"/>
          <w:szCs w:val="24"/>
          <w:highlight w:val="none"/>
          <w:shd w:val="clear" w:color="auto" w:fill="FFFFFF"/>
        </w:rPr>
        <w:t>元</w:t>
      </w:r>
      <w:r>
        <w:rPr>
          <w:rFonts w:hint="eastAsia" w:ascii="宋体" w:hAnsi="宋体" w:eastAsia="宋体" w:cs="宋体"/>
          <w:i w:val="0"/>
          <w:iCs w:val="0"/>
          <w:color w:val="000000"/>
          <w:sz w:val="24"/>
          <w:highlight w:val="none"/>
          <w:lang w:val="en-US" w:eastAsia="zh-CN"/>
        </w:rPr>
        <w:t>。</w:t>
      </w:r>
      <w:r>
        <w:rPr>
          <w:rFonts w:hint="eastAsia" w:ascii="宋体" w:hAnsi="宋体" w:eastAsia="宋体" w:cs="宋体"/>
          <w:i w:val="0"/>
          <w:iCs w:val="0"/>
          <w:color w:val="auto"/>
          <w:sz w:val="24"/>
          <w:highlight w:val="none"/>
          <w:lang w:val="en-US" w:eastAsia="zh-CN"/>
        </w:rPr>
        <w:t>报价超过采购预算金额的申请文件将被否决。</w:t>
      </w:r>
    </w:p>
    <w:p>
      <w:pPr>
        <w:spacing w:line="440" w:lineRule="exact"/>
        <w:ind w:firstLine="480" w:firstLineChars="200"/>
        <w:jc w:val="left"/>
        <w:rPr>
          <w:rFonts w:hint="eastAsia" w:ascii="宋体" w:hAnsi="宋体" w:eastAsia="宋体"/>
          <w:b w:val="0"/>
          <w:i w:val="0"/>
          <w:iCs w:val="0"/>
          <w:color w:val="auto"/>
          <w:sz w:val="24"/>
          <w:szCs w:val="24"/>
          <w:highlight w:val="none"/>
          <w:lang w:eastAsia="zh-CN"/>
        </w:rPr>
      </w:pPr>
      <w:bookmarkStart w:id="31" w:name="_Toc53774190"/>
      <w:bookmarkStart w:id="32" w:name="_Toc97106825"/>
      <w:bookmarkStart w:id="33" w:name="_Toc7371"/>
      <w:bookmarkStart w:id="34" w:name="_Toc10209"/>
      <w:r>
        <w:rPr>
          <w:rFonts w:hint="eastAsia" w:ascii="宋体" w:hAnsi="宋体" w:eastAsia="宋体"/>
          <w:b w:val="0"/>
          <w:i w:val="0"/>
          <w:iCs w:val="0"/>
          <w:color w:val="auto"/>
          <w:sz w:val="24"/>
          <w:szCs w:val="24"/>
          <w:highlight w:val="none"/>
          <w:lang w:val="en-US" w:eastAsia="zh-CN"/>
        </w:rPr>
        <w:t>2.2</w:t>
      </w:r>
      <w:r>
        <w:rPr>
          <w:rFonts w:hint="eastAsia" w:ascii="宋体" w:hAnsi="宋体" w:eastAsia="宋体"/>
          <w:b w:val="0"/>
          <w:i w:val="0"/>
          <w:iCs w:val="0"/>
          <w:color w:val="auto"/>
          <w:sz w:val="24"/>
          <w:szCs w:val="24"/>
          <w:highlight w:val="none"/>
        </w:rPr>
        <w:t>服务</w:t>
      </w:r>
      <w:bookmarkEnd w:id="31"/>
      <w:bookmarkEnd w:id="32"/>
      <w:bookmarkStart w:id="35" w:name="_Toc53774191"/>
      <w:r>
        <w:rPr>
          <w:rFonts w:hint="eastAsia" w:ascii="宋体" w:hAnsi="宋体" w:eastAsia="宋体"/>
          <w:b w:val="0"/>
          <w:i w:val="0"/>
          <w:iCs w:val="0"/>
          <w:color w:val="auto"/>
          <w:sz w:val="24"/>
          <w:szCs w:val="24"/>
          <w:highlight w:val="none"/>
        </w:rPr>
        <w:t>范围</w:t>
      </w:r>
      <w:bookmarkEnd w:id="33"/>
      <w:bookmarkEnd w:id="34"/>
      <w:r>
        <w:rPr>
          <w:rFonts w:hint="eastAsia" w:ascii="宋体" w:hAnsi="宋体" w:eastAsia="宋体"/>
          <w:b w:val="0"/>
          <w:i w:val="0"/>
          <w:iCs w:val="0"/>
          <w:color w:val="auto"/>
          <w:sz w:val="24"/>
          <w:szCs w:val="24"/>
          <w:highlight w:val="none"/>
          <w:lang w:eastAsia="zh-CN"/>
        </w:rPr>
        <w:t>：</w:t>
      </w:r>
      <w:bookmarkEnd w:id="35"/>
    </w:p>
    <w:p>
      <w:pPr>
        <w:numPr>
          <w:ilvl w:val="0"/>
          <w:numId w:val="0"/>
        </w:numPr>
        <w:spacing w:line="440" w:lineRule="exact"/>
        <w:ind w:firstLine="480" w:firstLineChars="200"/>
        <w:jc w:val="left"/>
        <w:rPr>
          <w:rFonts w:hint="eastAsia" w:ascii="宋体" w:hAnsi="宋体"/>
          <w:color w:val="auto"/>
          <w:sz w:val="24"/>
          <w:szCs w:val="24"/>
        </w:rPr>
      </w:pPr>
      <w:r>
        <w:rPr>
          <w:rFonts w:hint="eastAsia" w:ascii="宋体" w:hAnsi="宋体"/>
          <w:color w:val="auto"/>
          <w:sz w:val="24"/>
          <w:szCs w:val="24"/>
        </w:rPr>
        <w:t>编制施工招标项目工程量清单及招标控制价文件并通过专家评审；配合施工招标代理编制招标文件工作，按时提交满足招标要求的造价成果文件；0#台账审核；整理归档造价资料（含电子文件）；其他相关事宜。</w:t>
      </w:r>
    </w:p>
    <w:p>
      <w:pPr>
        <w:spacing w:line="360" w:lineRule="auto"/>
        <w:ind w:firstLine="480" w:firstLineChars="200"/>
        <w:rPr>
          <w:rFonts w:hint="default" w:eastAsia="宋体"/>
          <w:i w:val="0"/>
          <w:iCs w:val="0"/>
          <w:color w:val="auto"/>
          <w:highlight w:val="none"/>
          <w:lang w:val="en-US" w:eastAsia="zh-CN"/>
        </w:rPr>
      </w:pPr>
      <w:r>
        <w:rPr>
          <w:rFonts w:hint="eastAsia" w:ascii="宋体" w:hAnsi="宋体" w:eastAsia="宋体"/>
          <w:b w:val="0"/>
          <w:i w:val="0"/>
          <w:iCs w:val="0"/>
          <w:color w:val="auto"/>
          <w:sz w:val="24"/>
          <w:szCs w:val="24"/>
          <w:highlight w:val="none"/>
          <w:lang w:val="en-US" w:eastAsia="zh-CN"/>
        </w:rPr>
        <w:t>2.3质量要求：</w:t>
      </w:r>
      <w:r>
        <w:rPr>
          <w:rFonts w:hint="eastAsia" w:ascii="宋体" w:hAnsi="宋体"/>
          <w:i w:val="0"/>
          <w:iCs w:val="0"/>
          <w:color w:val="auto"/>
          <w:sz w:val="24"/>
          <w:szCs w:val="24"/>
          <w:highlight w:val="none"/>
          <w:lang w:val="en-US" w:eastAsia="zh-CN"/>
        </w:rPr>
        <w:t>满足国家、行业、地方现行有关规范和标准。</w:t>
      </w:r>
    </w:p>
    <w:p>
      <w:pPr>
        <w:keepNext w:val="0"/>
        <w:keepLines w:val="0"/>
        <w:pageBreakBefore w:val="0"/>
        <w:widowControl w:val="0"/>
        <w:numPr>
          <w:ilvl w:val="0"/>
          <w:numId w:val="0"/>
        </w:numPr>
        <w:tabs>
          <w:tab w:val="left" w:pos="851"/>
        </w:tabs>
        <w:kinsoku/>
        <w:wordWrap/>
        <w:overflowPunct/>
        <w:topLinePunct w:val="0"/>
        <w:autoSpaceDE/>
        <w:autoSpaceDN/>
        <w:bidi w:val="0"/>
        <w:adjustRightInd/>
        <w:snapToGrid/>
        <w:spacing w:line="360" w:lineRule="auto"/>
        <w:ind w:left="0" w:firstLine="480" w:firstLineChars="200"/>
        <w:textAlignment w:val="auto"/>
        <w:outlineLvl w:val="1"/>
        <w:rPr>
          <w:rFonts w:ascii="黑体" w:hAnsi="黑体" w:eastAsia="黑体"/>
          <w:b/>
          <w:i w:val="0"/>
          <w:iCs w:val="0"/>
          <w:color w:val="auto"/>
          <w:sz w:val="24"/>
          <w:szCs w:val="24"/>
          <w:highlight w:val="none"/>
        </w:rPr>
      </w:pPr>
      <w:bookmarkStart w:id="36" w:name="_Toc24803"/>
      <w:bookmarkStart w:id="37" w:name="_Toc2991"/>
      <w:bookmarkStart w:id="38" w:name="_Toc8023"/>
      <w:bookmarkStart w:id="39" w:name="_Toc97106827"/>
      <w:bookmarkStart w:id="40" w:name="_Toc16490"/>
      <w:bookmarkStart w:id="41" w:name="_Toc53774192"/>
      <w:bookmarkStart w:id="42" w:name="_Toc22931"/>
      <w:bookmarkStart w:id="43" w:name="_Toc25091"/>
      <w:bookmarkStart w:id="44" w:name="_Toc22646"/>
      <w:bookmarkStart w:id="45" w:name="_Toc8523"/>
      <w:r>
        <w:rPr>
          <w:rFonts w:hint="default" w:ascii="黑体" w:hAnsi="黑体" w:eastAsia="黑体" w:cs="黑体"/>
          <w:b w:val="0"/>
          <w:bCs w:val="0"/>
          <w:i w:val="0"/>
          <w:iCs w:val="0"/>
          <w:color w:val="auto"/>
          <w:kern w:val="2"/>
          <w:sz w:val="24"/>
          <w:szCs w:val="24"/>
          <w:lang w:val="en-US" w:eastAsia="zh-CN" w:bidi="ar-SA"/>
        </w:rPr>
        <w:t>3．</w:t>
      </w:r>
      <w:r>
        <w:rPr>
          <w:rFonts w:hint="eastAsia" w:ascii="黑体" w:hAnsi="黑体" w:eastAsia="黑体"/>
          <w:b/>
          <w:i w:val="0"/>
          <w:iCs w:val="0"/>
          <w:color w:val="auto"/>
          <w:sz w:val="24"/>
          <w:szCs w:val="24"/>
          <w:highlight w:val="none"/>
        </w:rPr>
        <w:t>申请人资格要求</w:t>
      </w:r>
      <w:bookmarkEnd w:id="36"/>
      <w:bookmarkEnd w:id="37"/>
      <w:bookmarkEnd w:id="38"/>
      <w:bookmarkEnd w:id="39"/>
      <w:bookmarkEnd w:id="40"/>
      <w:bookmarkEnd w:id="41"/>
      <w:bookmarkEnd w:id="42"/>
      <w:bookmarkEnd w:id="43"/>
      <w:bookmarkEnd w:id="44"/>
      <w:bookmarkEnd w:id="45"/>
    </w:p>
    <w:p>
      <w:pPr>
        <w:spacing w:line="360" w:lineRule="auto"/>
        <w:ind w:firstLine="480" w:firstLineChars="200"/>
        <w:rPr>
          <w:rFonts w:ascii="宋体" w:hAnsi="宋体"/>
          <w:i w:val="0"/>
          <w:iCs w:val="0"/>
          <w:color w:val="auto"/>
          <w:sz w:val="24"/>
          <w:szCs w:val="24"/>
          <w:highlight w:val="none"/>
        </w:rPr>
      </w:pPr>
      <w:bookmarkStart w:id="46" w:name="_Toc16003363"/>
      <w:bookmarkEnd w:id="46"/>
      <w:bookmarkStart w:id="47" w:name="_Toc16247408"/>
      <w:bookmarkEnd w:id="47"/>
      <w:bookmarkStart w:id="48" w:name="_Toc15998886"/>
      <w:bookmarkEnd w:id="48"/>
      <w:bookmarkStart w:id="49" w:name="_Toc16003412"/>
      <w:bookmarkEnd w:id="49"/>
      <w:bookmarkStart w:id="50" w:name="_Toc16247449"/>
      <w:bookmarkEnd w:id="50"/>
      <w:bookmarkStart w:id="51" w:name="_Toc16003513"/>
      <w:bookmarkEnd w:id="51"/>
      <w:bookmarkStart w:id="52" w:name="_Toc16247448"/>
      <w:bookmarkEnd w:id="52"/>
      <w:bookmarkStart w:id="53" w:name="_Toc16003562"/>
      <w:bookmarkEnd w:id="53"/>
      <w:bookmarkStart w:id="54" w:name="_Toc16003364"/>
      <w:bookmarkEnd w:id="54"/>
      <w:bookmarkStart w:id="55" w:name="_Toc15998887"/>
      <w:bookmarkEnd w:id="55"/>
      <w:bookmarkStart w:id="56" w:name="_Toc16003311"/>
      <w:bookmarkEnd w:id="56"/>
      <w:bookmarkStart w:id="57" w:name="_Toc16247409"/>
      <w:bookmarkEnd w:id="57"/>
      <w:bookmarkStart w:id="58" w:name="_Toc16003462"/>
      <w:bookmarkEnd w:id="58"/>
      <w:bookmarkStart w:id="59" w:name="_Toc16003362"/>
      <w:bookmarkEnd w:id="59"/>
      <w:bookmarkStart w:id="60" w:name="_Toc16247406"/>
      <w:bookmarkEnd w:id="60"/>
      <w:bookmarkStart w:id="61" w:name="_Toc16247365"/>
      <w:bookmarkEnd w:id="61"/>
      <w:bookmarkStart w:id="62" w:name="_Toc16003409"/>
      <w:bookmarkEnd w:id="62"/>
      <w:bookmarkStart w:id="63" w:name="_Toc16003563"/>
      <w:bookmarkEnd w:id="63"/>
      <w:bookmarkStart w:id="64" w:name="_Toc16003464"/>
      <w:bookmarkEnd w:id="64"/>
      <w:bookmarkStart w:id="65" w:name="_Toc15998889"/>
      <w:bookmarkEnd w:id="65"/>
      <w:bookmarkStart w:id="66" w:name="_Toc16247363"/>
      <w:bookmarkEnd w:id="66"/>
      <w:bookmarkStart w:id="67" w:name="_Toc16003310"/>
      <w:bookmarkEnd w:id="67"/>
      <w:bookmarkStart w:id="68" w:name="_Toc16247446"/>
      <w:bookmarkEnd w:id="68"/>
      <w:bookmarkStart w:id="69" w:name="_Toc16247447"/>
      <w:bookmarkEnd w:id="69"/>
      <w:bookmarkStart w:id="70" w:name="_Toc16003512"/>
      <w:bookmarkEnd w:id="70"/>
      <w:bookmarkStart w:id="71" w:name="_Toc16003514"/>
      <w:bookmarkEnd w:id="71"/>
      <w:bookmarkStart w:id="72" w:name="_Toc16003609"/>
      <w:bookmarkEnd w:id="72"/>
      <w:bookmarkStart w:id="73" w:name="_Toc16003611"/>
      <w:bookmarkEnd w:id="73"/>
      <w:bookmarkStart w:id="74" w:name="_Toc16247366"/>
      <w:bookmarkEnd w:id="74"/>
      <w:bookmarkStart w:id="75" w:name="_Toc16003560"/>
      <w:bookmarkEnd w:id="75"/>
      <w:bookmarkStart w:id="76" w:name="_Toc16003365"/>
      <w:bookmarkEnd w:id="76"/>
      <w:bookmarkStart w:id="77" w:name="_Toc16003410"/>
      <w:bookmarkEnd w:id="77"/>
      <w:bookmarkStart w:id="78" w:name="_Toc16247407"/>
      <w:bookmarkEnd w:id="78"/>
      <w:bookmarkStart w:id="79" w:name="_Toc16003561"/>
      <w:bookmarkEnd w:id="79"/>
      <w:bookmarkStart w:id="80" w:name="_Toc16003308"/>
      <w:bookmarkEnd w:id="80"/>
      <w:bookmarkStart w:id="81" w:name="_Toc16003511"/>
      <w:bookmarkEnd w:id="81"/>
      <w:bookmarkStart w:id="82" w:name="_Toc16003463"/>
      <w:bookmarkEnd w:id="82"/>
      <w:bookmarkStart w:id="83" w:name="_Toc16003411"/>
      <w:bookmarkEnd w:id="83"/>
      <w:bookmarkStart w:id="84" w:name="_Toc16003612"/>
      <w:bookmarkEnd w:id="84"/>
      <w:bookmarkStart w:id="85" w:name="_Toc15998888"/>
      <w:bookmarkEnd w:id="85"/>
      <w:bookmarkStart w:id="86" w:name="_Toc16247364"/>
      <w:bookmarkEnd w:id="86"/>
      <w:bookmarkStart w:id="87" w:name="_Toc16003610"/>
      <w:bookmarkEnd w:id="87"/>
      <w:bookmarkStart w:id="88" w:name="_Toc16003309"/>
      <w:bookmarkEnd w:id="88"/>
      <w:bookmarkStart w:id="89" w:name="_Toc16003465"/>
      <w:bookmarkEnd w:id="89"/>
      <w:r>
        <w:rPr>
          <w:rFonts w:hint="eastAsia" w:ascii="宋体" w:hAnsi="宋体"/>
          <w:i w:val="0"/>
          <w:iCs w:val="0"/>
          <w:color w:val="auto"/>
          <w:sz w:val="24"/>
          <w:szCs w:val="24"/>
          <w:highlight w:val="none"/>
          <w:lang w:val="en-US" w:eastAsia="zh-CN"/>
        </w:rPr>
        <w:t>3.1</w:t>
      </w:r>
      <w:r>
        <w:rPr>
          <w:rFonts w:hint="eastAsia" w:ascii="宋体" w:hAnsi="宋体"/>
          <w:i w:val="0"/>
          <w:iCs w:val="0"/>
          <w:color w:val="auto"/>
          <w:sz w:val="24"/>
          <w:szCs w:val="24"/>
          <w:highlight w:val="none"/>
        </w:rPr>
        <w:t>资格条件：本次比选采购要求申请人具有有效的企业法人营业执照或事业单位法人证书。（注：①投标人若为企业法人：提供有效的“统一社会信用代码营业执照”；②若为事业法人：提供有效的“统一社会信用代码法人登记证书”；③若为其他组织：提供“对应主管部门颁发的准许执业证明文件或营业执照”。）</w:t>
      </w:r>
    </w:p>
    <w:p>
      <w:pPr>
        <w:spacing w:line="360" w:lineRule="auto"/>
        <w:ind w:firstLine="480" w:firstLineChars="200"/>
        <w:rPr>
          <w:rFonts w:hint="eastAsia" w:ascii="宋体" w:hAnsi="宋体"/>
          <w:i w:val="0"/>
          <w:iCs w:val="0"/>
          <w:color w:val="auto"/>
          <w:sz w:val="24"/>
          <w:szCs w:val="24"/>
          <w:highlight w:val="none"/>
        </w:rPr>
      </w:pPr>
      <w:r>
        <w:rPr>
          <w:rFonts w:hint="eastAsia" w:ascii="宋体" w:hAnsi="宋体"/>
          <w:i w:val="0"/>
          <w:iCs w:val="0"/>
          <w:color w:val="auto"/>
          <w:sz w:val="24"/>
          <w:szCs w:val="24"/>
          <w:highlight w:val="none"/>
          <w:lang w:val="en-US" w:eastAsia="zh-CN"/>
        </w:rPr>
        <w:t>3.2</w:t>
      </w:r>
      <w:r>
        <w:rPr>
          <w:rFonts w:hint="eastAsia" w:ascii="宋体" w:hAnsi="宋体"/>
          <w:i w:val="0"/>
          <w:iCs w:val="0"/>
          <w:color w:val="auto"/>
          <w:sz w:val="24"/>
          <w:szCs w:val="24"/>
          <w:highlight w:val="none"/>
        </w:rPr>
        <w:t>业绩</w:t>
      </w:r>
      <w:r>
        <w:rPr>
          <w:rFonts w:hint="eastAsia" w:ascii="宋体" w:hAnsi="宋体"/>
          <w:i w:val="0"/>
          <w:iCs w:val="0"/>
          <w:color w:val="auto"/>
          <w:sz w:val="24"/>
          <w:szCs w:val="24"/>
          <w:highlight w:val="none"/>
          <w:lang w:val="en-US" w:eastAsia="zh-CN"/>
        </w:rPr>
        <w:t>要求</w:t>
      </w:r>
      <w:r>
        <w:rPr>
          <w:rFonts w:hint="eastAsia" w:ascii="宋体" w:hAnsi="宋体"/>
          <w:i w:val="0"/>
          <w:iCs w:val="0"/>
          <w:color w:val="auto"/>
          <w:sz w:val="24"/>
          <w:szCs w:val="24"/>
          <w:highlight w:val="none"/>
        </w:rPr>
        <w:t>：</w:t>
      </w:r>
      <w:r>
        <w:rPr>
          <w:rFonts w:hint="eastAsia" w:ascii="宋体" w:hAnsi="宋体" w:eastAsia="宋体" w:cs="Times New Roman"/>
          <w:bCs w:val="0"/>
          <w:color w:val="auto"/>
          <w:sz w:val="24"/>
          <w:szCs w:val="24"/>
          <w:highlight w:val="none"/>
          <w:lang w:val="en-US" w:eastAsia="zh-CN" w:bidi="ar"/>
        </w:rPr>
        <w:t>近5年来（2021年1月1日至申请文件递交截止时间止，以合同签署时间为准）至少完成过或组织完成过1个公路项目施工招标工程量清单及招标控制价编制。</w:t>
      </w:r>
    </w:p>
    <w:p>
      <w:pPr>
        <w:spacing w:line="360" w:lineRule="auto"/>
        <w:ind w:firstLine="480" w:firstLineChars="200"/>
        <w:rPr>
          <w:rFonts w:ascii="宋体" w:hAnsi="宋体"/>
          <w:i w:val="0"/>
          <w:iCs w:val="0"/>
          <w:color w:val="auto"/>
          <w:sz w:val="24"/>
          <w:szCs w:val="24"/>
          <w:highlight w:val="none"/>
        </w:rPr>
      </w:pPr>
      <w:r>
        <w:rPr>
          <w:rFonts w:hint="eastAsia" w:ascii="宋体" w:hAnsi="宋体"/>
          <w:i w:val="0"/>
          <w:iCs w:val="0"/>
          <w:color w:val="auto"/>
          <w:sz w:val="24"/>
          <w:szCs w:val="24"/>
          <w:highlight w:val="none"/>
          <w:lang w:val="en-US" w:eastAsia="zh-CN"/>
        </w:rPr>
        <w:t>3.3</w:t>
      </w:r>
      <w:r>
        <w:rPr>
          <w:rFonts w:hint="eastAsia" w:ascii="宋体" w:hAnsi="宋体"/>
          <w:i w:val="0"/>
          <w:iCs w:val="0"/>
          <w:color w:val="auto"/>
          <w:sz w:val="24"/>
          <w:szCs w:val="24"/>
          <w:highlight w:val="none"/>
        </w:rPr>
        <w:t>信誉要求：</w:t>
      </w:r>
      <w:r>
        <w:rPr>
          <w:rFonts w:hint="eastAsia" w:ascii="宋体" w:hAnsi="宋体" w:cs="宋体"/>
          <w:i w:val="0"/>
          <w:iCs w:val="0"/>
          <w:color w:val="auto"/>
          <w:sz w:val="24"/>
          <w:highlight w:val="none"/>
        </w:rPr>
        <w:t>未被列入信用中国网站（www.creditchina.gov.cn）的</w:t>
      </w:r>
      <w:r>
        <w:rPr>
          <w:rFonts w:hint="eastAsia" w:ascii="宋体" w:hAnsi="宋体" w:cs="宋体"/>
          <w:i w:val="0"/>
          <w:iCs w:val="0"/>
          <w:sz w:val="24"/>
          <w:highlight w:val="none"/>
        </w:rPr>
        <w:t>“失信被执行人”</w:t>
      </w:r>
      <w:r>
        <w:rPr>
          <w:rFonts w:hint="eastAsia" w:ascii="宋体" w:hAnsi="宋体" w:cs="宋体"/>
          <w:i w:val="0"/>
          <w:iCs w:val="0"/>
          <w:color w:val="auto"/>
          <w:sz w:val="24"/>
          <w:highlight w:val="none"/>
          <w:lang w:eastAsia="zh-CN"/>
        </w:rPr>
        <w:t>；</w:t>
      </w:r>
      <w:r>
        <w:rPr>
          <w:rFonts w:hint="eastAsia" w:ascii="宋体" w:hAnsi="宋体" w:cs="宋体"/>
          <w:i w:val="0"/>
          <w:iCs w:val="0"/>
          <w:color w:val="auto"/>
          <w:sz w:val="24"/>
          <w:highlight w:val="none"/>
        </w:rPr>
        <w:t>未被列入</w:t>
      </w:r>
      <w:r>
        <w:rPr>
          <w:rFonts w:hint="eastAsia"/>
          <w:i w:val="0"/>
          <w:iCs w:val="0"/>
          <w:lang w:val="en-US" w:eastAsia="zh-CN"/>
        </w:rPr>
        <w:t>国家</w:t>
      </w:r>
      <w:r>
        <w:rPr>
          <w:rFonts w:hint="eastAsia" w:ascii="宋体" w:hAnsi="宋体" w:cs="宋体"/>
          <w:i w:val="0"/>
          <w:iCs w:val="0"/>
          <w:color w:val="auto"/>
          <w:sz w:val="24"/>
          <w:highlight w:val="none"/>
        </w:rPr>
        <w:t>企业信用信息公示系统（http://www.gsxt.gov.cn）“严重违法失信名单（黑名单）信息”</w:t>
      </w:r>
      <w:r>
        <w:rPr>
          <w:rFonts w:hint="eastAsia" w:ascii="宋体" w:hAnsi="宋体" w:cs="宋体"/>
          <w:i w:val="0"/>
          <w:iCs w:val="0"/>
          <w:color w:val="auto"/>
          <w:sz w:val="24"/>
          <w:highlight w:val="none"/>
          <w:lang w:eastAsia="zh-CN"/>
        </w:rPr>
        <w:t>；</w:t>
      </w:r>
    </w:p>
    <w:p>
      <w:pPr>
        <w:spacing w:line="360" w:lineRule="auto"/>
        <w:ind w:firstLine="480" w:firstLineChars="200"/>
        <w:rPr>
          <w:rFonts w:hint="eastAsia" w:ascii="宋体" w:hAnsi="宋体"/>
          <w:i w:val="0"/>
          <w:iCs w:val="0"/>
          <w:color w:val="auto"/>
          <w:sz w:val="24"/>
          <w:szCs w:val="24"/>
          <w:highlight w:val="none"/>
          <w:lang w:val="en-US" w:eastAsia="zh-CN" w:bidi="ar"/>
        </w:rPr>
      </w:pPr>
      <w:bookmarkStart w:id="90" w:name="_Toc53774193"/>
      <w:r>
        <w:rPr>
          <w:rFonts w:hint="eastAsia" w:ascii="宋体" w:hAnsi="宋体"/>
          <w:i w:val="0"/>
          <w:iCs w:val="0"/>
          <w:color w:val="auto"/>
          <w:sz w:val="24"/>
          <w:szCs w:val="24"/>
          <w:highlight w:val="none"/>
          <w:lang w:val="en-US" w:eastAsia="zh-CN"/>
        </w:rPr>
        <w:t xml:space="preserve">3.4 </w:t>
      </w:r>
      <w:r>
        <w:rPr>
          <w:rFonts w:hint="eastAsia" w:ascii="宋体" w:hAnsi="宋体"/>
          <w:i w:val="0"/>
          <w:iCs w:val="0"/>
          <w:color w:val="auto"/>
          <w:sz w:val="24"/>
          <w:szCs w:val="24"/>
          <w:highlight w:val="none"/>
        </w:rPr>
        <w:t>项目负责人要求：</w:t>
      </w:r>
      <w:r>
        <w:rPr>
          <w:rFonts w:hint="eastAsia" w:ascii="宋体" w:hAnsi="宋体"/>
          <w:color w:val="auto"/>
          <w:sz w:val="24"/>
          <w:szCs w:val="24"/>
          <w:highlight w:val="none"/>
        </w:rPr>
        <w:t>为申请人（含分支机构）正式员工，具备</w:t>
      </w:r>
      <w:r>
        <w:rPr>
          <w:rFonts w:hint="eastAsia" w:ascii="宋体" w:hAnsi="宋体"/>
          <w:color w:val="auto"/>
          <w:sz w:val="24"/>
          <w:szCs w:val="24"/>
          <w:highlight w:val="none"/>
          <w:lang w:val="en-US" w:eastAsia="zh-CN"/>
        </w:rPr>
        <w:t>公路工程</w:t>
      </w:r>
      <w:r>
        <w:rPr>
          <w:rFonts w:hint="eastAsia" w:ascii="宋体" w:hAnsi="宋体"/>
          <w:color w:val="auto"/>
          <w:sz w:val="24"/>
          <w:szCs w:val="24"/>
          <w:highlight w:val="none"/>
        </w:rPr>
        <w:t>甲级造价师或一级造价工程师（交通运输专业</w:t>
      </w:r>
      <w:r>
        <w:rPr>
          <w:rFonts w:hint="eastAsia" w:ascii="宋体" w:hAnsi="宋体"/>
          <w:color w:val="auto"/>
          <w:sz w:val="24"/>
          <w:szCs w:val="24"/>
          <w:highlight w:val="none"/>
          <w:lang w:val="en-US" w:eastAsia="zh-CN"/>
        </w:rPr>
        <w:t>或土建专业</w:t>
      </w:r>
      <w:r>
        <w:rPr>
          <w:rFonts w:hint="eastAsia" w:ascii="宋体" w:hAnsi="宋体"/>
          <w:color w:val="auto"/>
          <w:sz w:val="24"/>
          <w:szCs w:val="24"/>
          <w:highlight w:val="none"/>
        </w:rPr>
        <w:t>）证书且登记或注册在申请人处，至少担任过1个公路项目施工招标工程量清单及招标控制价编制的项目负责人或复核人或审核人，或组织过1个公路项目施工招标控制价编制。</w:t>
      </w:r>
      <w:bookmarkEnd w:id="90"/>
    </w:p>
    <w:p>
      <w:pPr>
        <w:pStyle w:val="53"/>
        <w:numPr>
          <w:ilvl w:val="0"/>
          <w:numId w:val="0"/>
        </w:numPr>
        <w:tabs>
          <w:tab w:val="left" w:pos="993"/>
        </w:tabs>
        <w:spacing w:line="440" w:lineRule="exact"/>
        <w:ind w:left="0" w:firstLine="480" w:firstLineChars="200"/>
        <w:rPr>
          <w:rFonts w:hint="eastAsia" w:ascii="宋体" w:hAnsi="宋体" w:eastAsia="宋体" w:cs="Times New Roman"/>
          <w:sz w:val="24"/>
          <w:lang w:eastAsia="zh-CN"/>
        </w:rPr>
      </w:pPr>
      <w:r>
        <w:rPr>
          <w:rFonts w:hint="eastAsia" w:ascii="宋体" w:hAnsi="宋体"/>
          <w:sz w:val="24"/>
          <w:lang w:val="en-US" w:eastAsia="zh-CN"/>
        </w:rPr>
        <w:t>3.5</w:t>
      </w:r>
      <w:r>
        <w:rPr>
          <w:rFonts w:hint="eastAsia" w:ascii="宋体" w:hAnsi="宋体"/>
          <w:sz w:val="24"/>
        </w:rPr>
        <w:t>本</w:t>
      </w:r>
      <w:r>
        <w:rPr>
          <w:rFonts w:hint="eastAsia" w:ascii="宋体" w:hAnsi="宋体" w:eastAsia="宋体" w:cs="Times New Roman"/>
          <w:sz w:val="24"/>
          <w:lang w:eastAsia="zh-CN"/>
        </w:rPr>
        <w:t>次比选采购不接受联合体申请。</w:t>
      </w:r>
    </w:p>
    <w:p>
      <w:pPr>
        <w:pStyle w:val="53"/>
        <w:numPr>
          <w:ilvl w:val="0"/>
          <w:numId w:val="0"/>
        </w:numPr>
        <w:tabs>
          <w:tab w:val="left" w:pos="993"/>
        </w:tabs>
        <w:spacing w:line="440" w:lineRule="exact"/>
        <w:ind w:left="0" w:firstLine="480" w:firstLineChars="200"/>
        <w:rPr>
          <w:sz w:val="24"/>
          <w:szCs w:val="28"/>
        </w:rPr>
      </w:pPr>
      <w:r>
        <w:rPr>
          <w:rFonts w:hint="eastAsia" w:ascii="宋体" w:hAnsi="宋体" w:eastAsia="宋体" w:cs="Times New Roman"/>
          <w:sz w:val="24"/>
          <w:lang w:val="en-US" w:eastAsia="zh-CN"/>
        </w:rPr>
        <w:t>3.6</w:t>
      </w:r>
      <w:r>
        <w:rPr>
          <w:rFonts w:hint="eastAsia" w:ascii="宋体" w:hAnsi="宋体" w:eastAsia="宋体" w:cs="Times New Roman"/>
          <w:sz w:val="24"/>
          <w:lang w:eastAsia="zh-CN"/>
        </w:rPr>
        <w:t>与采购人存在利害关系且可能影响比选采购公正性的单位，不得参与本次</w:t>
      </w:r>
      <w:r>
        <w:rPr>
          <w:rFonts w:hint="eastAsia" w:ascii="宋体" w:hAnsi="宋体" w:eastAsia="宋体" w:cs="Times New Roman"/>
          <w:sz w:val="24"/>
          <w:lang w:val="en-US" w:eastAsia="zh-CN"/>
        </w:rPr>
        <w:t>申请</w:t>
      </w:r>
      <w:r>
        <w:rPr>
          <w:rFonts w:hint="eastAsia" w:ascii="宋体" w:hAnsi="宋体" w:eastAsia="宋体" w:cs="Times New Roman"/>
          <w:sz w:val="24"/>
          <w:lang w:eastAsia="zh-CN"/>
        </w:rPr>
        <w:t>。</w:t>
      </w:r>
    </w:p>
    <w:p>
      <w:pPr>
        <w:numPr>
          <w:ilvl w:val="0"/>
          <w:numId w:val="0"/>
        </w:numPr>
        <w:tabs>
          <w:tab w:val="left" w:pos="851"/>
        </w:tabs>
        <w:spacing w:line="360" w:lineRule="auto"/>
        <w:ind w:left="0" w:firstLine="480" w:firstLineChars="200"/>
        <w:jc w:val="left"/>
        <w:outlineLvl w:val="1"/>
        <w:rPr>
          <w:rFonts w:ascii="黑体" w:hAnsi="黑体" w:eastAsia="黑体" w:cs="Arial"/>
          <w:b/>
          <w:i w:val="0"/>
          <w:iCs w:val="0"/>
          <w:color w:val="auto"/>
          <w:sz w:val="24"/>
          <w:szCs w:val="24"/>
          <w:highlight w:val="none"/>
        </w:rPr>
      </w:pPr>
      <w:bookmarkStart w:id="91" w:name="_Toc17730"/>
      <w:bookmarkStart w:id="92" w:name="_Toc53774194"/>
      <w:bookmarkStart w:id="93" w:name="_Toc27143"/>
      <w:bookmarkStart w:id="94" w:name="_Toc5734"/>
      <w:bookmarkStart w:id="95" w:name="_Toc97106828"/>
      <w:bookmarkStart w:id="96" w:name="_Toc18078"/>
      <w:bookmarkStart w:id="97" w:name="_Toc1956"/>
      <w:bookmarkStart w:id="98" w:name="_Toc17486"/>
      <w:bookmarkStart w:id="99" w:name="_Toc16517"/>
      <w:r>
        <w:rPr>
          <w:rFonts w:hint="default" w:ascii="黑体" w:hAnsi="黑体" w:eastAsia="黑体" w:cs="黑体"/>
          <w:b w:val="0"/>
          <w:bCs w:val="0"/>
          <w:i w:val="0"/>
          <w:iCs w:val="0"/>
          <w:color w:val="auto"/>
          <w:kern w:val="2"/>
          <w:sz w:val="24"/>
          <w:szCs w:val="24"/>
          <w:lang w:val="en-US" w:eastAsia="zh-CN" w:bidi="ar-SA"/>
        </w:rPr>
        <w:t>4．</w:t>
      </w:r>
      <w:r>
        <w:rPr>
          <w:rFonts w:hint="eastAsia" w:ascii="黑体" w:hAnsi="黑体" w:eastAsia="黑体" w:cs="Arial"/>
          <w:b/>
          <w:i w:val="0"/>
          <w:iCs w:val="0"/>
          <w:color w:val="auto"/>
          <w:sz w:val="24"/>
          <w:szCs w:val="24"/>
          <w:highlight w:val="none"/>
          <w:lang w:eastAsia="zh-CN"/>
        </w:rPr>
        <w:t>比选</w:t>
      </w:r>
      <w:r>
        <w:rPr>
          <w:rFonts w:hint="eastAsia" w:ascii="黑体" w:hAnsi="黑体" w:eastAsia="黑体"/>
          <w:b/>
          <w:i w:val="0"/>
          <w:iCs w:val="0"/>
          <w:color w:val="auto"/>
          <w:sz w:val="24"/>
          <w:szCs w:val="24"/>
          <w:highlight w:val="none"/>
        </w:rPr>
        <w:t>文件</w:t>
      </w:r>
      <w:r>
        <w:rPr>
          <w:rFonts w:hint="eastAsia" w:ascii="黑体" w:hAnsi="黑体" w:eastAsia="黑体" w:cs="Arial"/>
          <w:b/>
          <w:i w:val="0"/>
          <w:iCs w:val="0"/>
          <w:color w:val="auto"/>
          <w:sz w:val="24"/>
          <w:szCs w:val="24"/>
          <w:highlight w:val="none"/>
        </w:rPr>
        <w:t>的获取</w:t>
      </w:r>
      <w:bookmarkEnd w:id="91"/>
      <w:bookmarkEnd w:id="92"/>
      <w:bookmarkEnd w:id="93"/>
      <w:bookmarkEnd w:id="94"/>
      <w:bookmarkEnd w:id="95"/>
      <w:bookmarkEnd w:id="96"/>
      <w:bookmarkEnd w:id="97"/>
      <w:bookmarkEnd w:id="98"/>
      <w:bookmarkEnd w:id="99"/>
    </w:p>
    <w:p>
      <w:pPr>
        <w:spacing w:line="440" w:lineRule="exact"/>
        <w:ind w:firstLine="480" w:firstLineChars="200"/>
        <w:jc w:val="left"/>
        <w:rPr>
          <w:rFonts w:ascii="宋体" w:hAnsi="宋体" w:cs="Arial"/>
          <w:i w:val="0"/>
          <w:iCs w:val="0"/>
          <w:color w:val="auto"/>
          <w:sz w:val="24"/>
          <w:szCs w:val="24"/>
          <w:highlight w:val="none"/>
        </w:rPr>
      </w:pPr>
      <w:r>
        <w:rPr>
          <w:rFonts w:hint="eastAsia" w:ascii="宋体" w:hAnsi="宋体" w:cs="Arial"/>
          <w:i w:val="0"/>
          <w:iCs w:val="0"/>
          <w:color w:val="auto"/>
          <w:sz w:val="24"/>
          <w:szCs w:val="24"/>
          <w:highlight w:val="none"/>
        </w:rPr>
        <w:t>在</w:t>
      </w:r>
      <w:r>
        <w:rPr>
          <w:rFonts w:hint="eastAsia" w:ascii="宋体" w:hAnsi="宋体" w:cs="Arial"/>
          <w:i w:val="0"/>
          <w:iCs w:val="0"/>
          <w:color w:val="auto"/>
          <w:sz w:val="24"/>
          <w:szCs w:val="24"/>
          <w:highlight w:val="none"/>
          <w:lang w:val="en-US" w:eastAsia="zh-CN"/>
        </w:rPr>
        <w:t>海南公路建设项目管理有限公司（http://www.hngljs.com.cn/）</w:t>
      </w:r>
      <w:r>
        <w:rPr>
          <w:rFonts w:hint="eastAsia" w:ascii="宋体" w:hAnsi="宋体" w:cs="Arial"/>
          <w:i w:val="0"/>
          <w:iCs w:val="0"/>
          <w:color w:val="auto"/>
          <w:sz w:val="24"/>
          <w:szCs w:val="24"/>
          <w:highlight w:val="none"/>
        </w:rPr>
        <w:t>下载</w:t>
      </w:r>
      <w:r>
        <w:rPr>
          <w:rFonts w:hint="eastAsia" w:ascii="宋体" w:hAnsi="宋体" w:cs="Arial"/>
          <w:i w:val="0"/>
          <w:iCs w:val="0"/>
          <w:color w:val="auto"/>
          <w:sz w:val="24"/>
          <w:szCs w:val="24"/>
          <w:highlight w:val="none"/>
          <w:lang w:eastAsia="zh-CN"/>
        </w:rPr>
        <w:t>比选</w:t>
      </w:r>
      <w:r>
        <w:rPr>
          <w:rFonts w:hint="eastAsia" w:ascii="宋体" w:hAnsi="宋体" w:cs="Arial"/>
          <w:i w:val="0"/>
          <w:iCs w:val="0"/>
          <w:color w:val="auto"/>
          <w:sz w:val="24"/>
          <w:szCs w:val="24"/>
          <w:highlight w:val="none"/>
        </w:rPr>
        <w:t>文件。</w:t>
      </w:r>
    </w:p>
    <w:p>
      <w:pPr>
        <w:numPr>
          <w:ilvl w:val="0"/>
          <w:numId w:val="0"/>
        </w:numPr>
        <w:tabs>
          <w:tab w:val="left" w:pos="851"/>
        </w:tabs>
        <w:spacing w:line="360" w:lineRule="auto"/>
        <w:ind w:left="6" w:firstLine="480" w:firstLineChars="200"/>
        <w:jc w:val="left"/>
        <w:outlineLvl w:val="1"/>
        <w:rPr>
          <w:rFonts w:ascii="黑体" w:hAnsi="黑体" w:eastAsia="黑体" w:cs="Arial"/>
          <w:b/>
          <w:i w:val="0"/>
          <w:iCs w:val="0"/>
          <w:color w:val="auto"/>
          <w:sz w:val="24"/>
          <w:szCs w:val="24"/>
          <w:highlight w:val="none"/>
        </w:rPr>
      </w:pPr>
      <w:bookmarkStart w:id="100" w:name="_Toc97106829"/>
      <w:bookmarkStart w:id="101" w:name="_Toc11120"/>
      <w:bookmarkStart w:id="102" w:name="_Toc23075"/>
      <w:bookmarkStart w:id="103" w:name="_Toc21901"/>
      <w:bookmarkStart w:id="104" w:name="_Toc14171"/>
      <w:bookmarkStart w:id="105" w:name="_Toc5363"/>
      <w:bookmarkStart w:id="106" w:name="_Toc17201"/>
      <w:bookmarkStart w:id="107" w:name="_Toc53774195"/>
      <w:bookmarkStart w:id="108" w:name="_Toc7786"/>
      <w:r>
        <w:rPr>
          <w:rFonts w:hint="default" w:ascii="黑体" w:hAnsi="黑体" w:eastAsia="黑体" w:cs="黑体"/>
          <w:b w:val="0"/>
          <w:bCs w:val="0"/>
          <w:i w:val="0"/>
          <w:iCs w:val="0"/>
          <w:color w:val="auto"/>
          <w:kern w:val="2"/>
          <w:sz w:val="24"/>
          <w:szCs w:val="24"/>
          <w:lang w:val="en-US" w:eastAsia="zh-CN" w:bidi="ar-SA"/>
        </w:rPr>
        <w:t>5．</w:t>
      </w:r>
      <w:r>
        <w:rPr>
          <w:rFonts w:hint="eastAsia" w:ascii="黑体" w:hAnsi="黑体" w:eastAsia="黑体" w:cs="Arial"/>
          <w:b/>
          <w:i w:val="0"/>
          <w:iCs w:val="0"/>
          <w:color w:val="auto"/>
          <w:sz w:val="24"/>
          <w:szCs w:val="24"/>
          <w:highlight w:val="none"/>
        </w:rPr>
        <w:t>申请文件的递交及相关事宜</w:t>
      </w:r>
      <w:bookmarkEnd w:id="100"/>
      <w:bookmarkEnd w:id="101"/>
      <w:bookmarkEnd w:id="102"/>
      <w:bookmarkEnd w:id="103"/>
      <w:bookmarkEnd w:id="104"/>
      <w:bookmarkEnd w:id="105"/>
      <w:bookmarkEnd w:id="106"/>
      <w:bookmarkEnd w:id="107"/>
      <w:bookmarkEnd w:id="108"/>
    </w:p>
    <w:p>
      <w:pPr>
        <w:spacing w:line="440" w:lineRule="exact"/>
        <w:ind w:firstLine="480" w:firstLineChars="200"/>
        <w:jc w:val="left"/>
        <w:rPr>
          <w:rFonts w:hint="eastAsia" w:ascii="宋体" w:hAnsi="宋体" w:cs="Arial"/>
          <w:i w:val="0"/>
          <w:iCs w:val="0"/>
          <w:color w:val="auto"/>
          <w:sz w:val="24"/>
          <w:szCs w:val="24"/>
          <w:highlight w:val="none"/>
          <w:lang w:val="en-US" w:eastAsia="zh-CN"/>
        </w:rPr>
      </w:pPr>
      <w:r>
        <w:rPr>
          <w:rFonts w:hint="eastAsia" w:ascii="宋体" w:hAnsi="宋体" w:cs="Arial"/>
          <w:i w:val="0"/>
          <w:iCs w:val="0"/>
          <w:color w:val="auto"/>
          <w:sz w:val="24"/>
          <w:szCs w:val="24"/>
          <w:highlight w:val="none"/>
          <w:lang w:val="en-US" w:eastAsia="zh-CN"/>
        </w:rPr>
        <w:t>5.1 采购人不组织申请人踏勘现场、不召开申请预备会。</w:t>
      </w:r>
    </w:p>
    <w:p>
      <w:pPr>
        <w:spacing w:line="440" w:lineRule="exact"/>
        <w:ind w:firstLine="480" w:firstLineChars="200"/>
        <w:jc w:val="left"/>
        <w:rPr>
          <w:rFonts w:hint="eastAsia" w:ascii="宋体" w:hAnsi="宋体" w:cs="Arial"/>
          <w:i w:val="0"/>
          <w:iCs w:val="0"/>
          <w:color w:val="auto"/>
          <w:sz w:val="24"/>
          <w:szCs w:val="24"/>
          <w:highlight w:val="none"/>
          <w:lang w:val="en-US" w:eastAsia="zh-CN"/>
        </w:rPr>
      </w:pPr>
      <w:r>
        <w:rPr>
          <w:rFonts w:hint="eastAsia" w:ascii="宋体" w:hAnsi="宋体" w:cs="Arial"/>
          <w:i w:val="0"/>
          <w:iCs w:val="0"/>
          <w:color w:val="auto"/>
          <w:sz w:val="24"/>
          <w:szCs w:val="24"/>
          <w:highlight w:val="none"/>
          <w:lang w:val="en-US" w:eastAsia="zh-CN"/>
        </w:rPr>
        <w:t>5.2 逾期送达的、未送达指定地点的或不按照比选文件要求密封的申请文件，委托人将予以拒收。</w:t>
      </w:r>
    </w:p>
    <w:p>
      <w:pPr>
        <w:spacing w:line="440" w:lineRule="exact"/>
        <w:ind w:firstLine="480" w:firstLineChars="200"/>
        <w:jc w:val="left"/>
        <w:rPr>
          <w:rFonts w:hint="eastAsia" w:ascii="宋体" w:hAnsi="宋体" w:eastAsia="宋体"/>
          <w:i w:val="0"/>
          <w:iCs w:val="0"/>
          <w:color w:val="333333"/>
          <w:sz w:val="24"/>
          <w:szCs w:val="24"/>
          <w:lang w:bidi="ar"/>
        </w:rPr>
      </w:pPr>
      <w:r>
        <w:rPr>
          <w:rFonts w:hint="eastAsia" w:ascii="宋体" w:hAnsi="宋体" w:cs="Arial"/>
          <w:i w:val="0"/>
          <w:iCs w:val="0"/>
          <w:color w:val="auto"/>
          <w:sz w:val="24"/>
          <w:szCs w:val="24"/>
          <w:highlight w:val="none"/>
          <w:lang w:val="en-US" w:eastAsia="zh-CN"/>
        </w:rPr>
        <w:t>5.3 本项目现场递交纸质版申请文件正本1份、副本1份及电子文件1份（电子版为正本签字盖章扫描件PDF版）</w:t>
      </w:r>
      <w:r>
        <w:rPr>
          <w:rFonts w:hint="eastAsia" w:ascii="宋体" w:hAnsi="宋体" w:eastAsia="宋体"/>
          <w:i w:val="0"/>
          <w:iCs w:val="0"/>
          <w:color w:val="333333"/>
          <w:sz w:val="24"/>
          <w:szCs w:val="24"/>
          <w:lang w:bidi="ar"/>
        </w:rPr>
        <w:t>。</w:t>
      </w:r>
    </w:p>
    <w:p>
      <w:pPr>
        <w:spacing w:line="440" w:lineRule="exact"/>
        <w:ind w:firstLine="480" w:firstLineChars="200"/>
        <w:jc w:val="left"/>
        <w:rPr>
          <w:rFonts w:ascii="宋体" w:hAnsi="宋体" w:cs="Arial"/>
          <w:i w:val="0"/>
          <w:iCs w:val="0"/>
          <w:color w:val="auto"/>
          <w:sz w:val="24"/>
          <w:szCs w:val="24"/>
          <w:highlight w:val="none"/>
        </w:rPr>
      </w:pPr>
      <w:r>
        <w:rPr>
          <w:rFonts w:hint="eastAsia" w:ascii="宋体" w:hAnsi="宋体" w:eastAsia="宋体"/>
          <w:i w:val="0"/>
          <w:iCs w:val="0"/>
          <w:color w:val="333333"/>
          <w:sz w:val="24"/>
          <w:szCs w:val="24"/>
          <w:lang w:val="en-US" w:eastAsia="zh-CN" w:bidi="ar"/>
        </w:rPr>
        <w:t>5.</w:t>
      </w:r>
      <w:r>
        <w:rPr>
          <w:rFonts w:hint="eastAsia" w:ascii="宋体" w:hAnsi="宋体"/>
          <w:i w:val="0"/>
          <w:iCs w:val="0"/>
          <w:color w:val="333333"/>
          <w:sz w:val="24"/>
          <w:szCs w:val="24"/>
          <w:lang w:val="en-US" w:eastAsia="zh-CN" w:bidi="ar"/>
        </w:rPr>
        <w:t>4</w:t>
      </w:r>
      <w:r>
        <w:rPr>
          <w:rFonts w:hint="eastAsia" w:ascii="宋体" w:hAnsi="宋体" w:cs="Arial"/>
          <w:i w:val="0"/>
          <w:iCs w:val="0"/>
          <w:color w:val="auto"/>
          <w:sz w:val="24"/>
          <w:szCs w:val="24"/>
          <w:highlight w:val="none"/>
        </w:rPr>
        <w:t>申请文件递交截止时间为202</w:t>
      </w:r>
      <w:r>
        <w:rPr>
          <w:rFonts w:hint="eastAsia" w:ascii="宋体" w:hAnsi="宋体" w:cs="Arial"/>
          <w:i w:val="0"/>
          <w:iCs w:val="0"/>
          <w:color w:val="auto"/>
          <w:sz w:val="24"/>
          <w:szCs w:val="24"/>
          <w:highlight w:val="none"/>
          <w:lang w:val="en-US" w:eastAsia="zh-CN"/>
        </w:rPr>
        <w:t>6</w:t>
      </w:r>
      <w:r>
        <w:rPr>
          <w:rFonts w:hint="eastAsia" w:ascii="宋体" w:hAnsi="宋体" w:cs="Arial"/>
          <w:i w:val="0"/>
          <w:iCs w:val="0"/>
          <w:color w:val="auto"/>
          <w:sz w:val="24"/>
          <w:szCs w:val="24"/>
          <w:highlight w:val="none"/>
        </w:rPr>
        <w:t>年</w:t>
      </w:r>
      <w:r>
        <w:rPr>
          <w:rFonts w:hint="eastAsia" w:ascii="宋体" w:hAnsi="宋体" w:cs="Arial"/>
          <w:i w:val="0"/>
          <w:iCs w:val="0"/>
          <w:color w:val="auto"/>
          <w:sz w:val="24"/>
          <w:szCs w:val="24"/>
          <w:highlight w:val="none"/>
          <w:lang w:val="en-US" w:eastAsia="zh-CN"/>
        </w:rPr>
        <w:t>1</w:t>
      </w:r>
      <w:r>
        <w:rPr>
          <w:rFonts w:hint="eastAsia" w:ascii="宋体" w:hAnsi="宋体" w:cs="Arial"/>
          <w:i w:val="0"/>
          <w:iCs w:val="0"/>
          <w:color w:val="auto"/>
          <w:sz w:val="24"/>
          <w:szCs w:val="24"/>
          <w:highlight w:val="none"/>
        </w:rPr>
        <w:t>月</w:t>
      </w:r>
      <w:r>
        <w:rPr>
          <w:rFonts w:hint="eastAsia" w:ascii="宋体" w:hAnsi="宋体" w:cs="Arial"/>
          <w:i w:val="0"/>
          <w:iCs w:val="0"/>
          <w:color w:val="auto"/>
          <w:sz w:val="24"/>
          <w:szCs w:val="24"/>
          <w:highlight w:val="none"/>
          <w:lang w:val="en-US" w:eastAsia="zh-CN"/>
        </w:rPr>
        <w:t>22</w:t>
      </w:r>
      <w:r>
        <w:rPr>
          <w:rFonts w:hint="eastAsia" w:ascii="宋体" w:hAnsi="宋体" w:cs="Arial"/>
          <w:i w:val="0"/>
          <w:iCs w:val="0"/>
          <w:color w:val="auto"/>
          <w:sz w:val="24"/>
          <w:szCs w:val="24"/>
          <w:highlight w:val="none"/>
        </w:rPr>
        <w:t>日</w:t>
      </w:r>
      <w:r>
        <w:rPr>
          <w:rFonts w:hint="eastAsia" w:ascii="宋体" w:hAnsi="宋体" w:cs="Arial"/>
          <w:i w:val="0"/>
          <w:iCs w:val="0"/>
          <w:color w:val="auto"/>
          <w:sz w:val="24"/>
          <w:szCs w:val="24"/>
          <w:highlight w:val="none"/>
          <w:lang w:val="en-US" w:eastAsia="zh-CN"/>
        </w:rPr>
        <w:t>10</w:t>
      </w:r>
      <w:r>
        <w:rPr>
          <w:rFonts w:hint="eastAsia" w:ascii="宋体" w:hAnsi="宋体" w:cs="Arial"/>
          <w:i w:val="0"/>
          <w:iCs w:val="0"/>
          <w:color w:val="auto"/>
          <w:sz w:val="24"/>
          <w:szCs w:val="24"/>
          <w:highlight w:val="none"/>
        </w:rPr>
        <w:t>:</w:t>
      </w:r>
      <w:r>
        <w:rPr>
          <w:rFonts w:hint="eastAsia" w:ascii="宋体" w:hAnsi="宋体" w:cs="Arial"/>
          <w:i w:val="0"/>
          <w:iCs w:val="0"/>
          <w:color w:val="auto"/>
          <w:sz w:val="24"/>
          <w:szCs w:val="24"/>
          <w:highlight w:val="none"/>
          <w:lang w:val="en-US" w:eastAsia="zh-CN"/>
        </w:rPr>
        <w:t>0</w:t>
      </w:r>
      <w:r>
        <w:rPr>
          <w:rFonts w:hint="eastAsia" w:ascii="宋体" w:hAnsi="宋体" w:cs="Arial"/>
          <w:i w:val="0"/>
          <w:iCs w:val="0"/>
          <w:color w:val="auto"/>
          <w:sz w:val="24"/>
          <w:szCs w:val="24"/>
          <w:highlight w:val="none"/>
        </w:rPr>
        <w:t>0时，申请人应于202</w:t>
      </w:r>
      <w:r>
        <w:rPr>
          <w:rFonts w:hint="eastAsia" w:ascii="宋体" w:hAnsi="宋体" w:cs="Arial"/>
          <w:i w:val="0"/>
          <w:iCs w:val="0"/>
          <w:color w:val="auto"/>
          <w:sz w:val="24"/>
          <w:szCs w:val="24"/>
          <w:highlight w:val="none"/>
          <w:lang w:val="en-US" w:eastAsia="zh-CN"/>
        </w:rPr>
        <w:t>6</w:t>
      </w:r>
      <w:r>
        <w:rPr>
          <w:rFonts w:hint="eastAsia" w:ascii="宋体" w:hAnsi="宋体" w:cs="Arial"/>
          <w:i w:val="0"/>
          <w:iCs w:val="0"/>
          <w:color w:val="auto"/>
          <w:sz w:val="24"/>
          <w:szCs w:val="24"/>
          <w:highlight w:val="none"/>
        </w:rPr>
        <w:t>年</w:t>
      </w:r>
      <w:r>
        <w:rPr>
          <w:rFonts w:hint="eastAsia" w:ascii="宋体" w:hAnsi="宋体" w:cs="Arial"/>
          <w:i w:val="0"/>
          <w:iCs w:val="0"/>
          <w:color w:val="auto"/>
          <w:sz w:val="24"/>
          <w:szCs w:val="24"/>
          <w:highlight w:val="none"/>
          <w:lang w:val="en-US" w:eastAsia="zh-CN"/>
        </w:rPr>
        <w:t>1</w:t>
      </w:r>
      <w:r>
        <w:rPr>
          <w:rFonts w:hint="eastAsia" w:ascii="宋体" w:hAnsi="宋体" w:cs="Arial"/>
          <w:i w:val="0"/>
          <w:iCs w:val="0"/>
          <w:color w:val="auto"/>
          <w:sz w:val="24"/>
          <w:szCs w:val="24"/>
          <w:highlight w:val="none"/>
        </w:rPr>
        <w:t>月</w:t>
      </w:r>
      <w:r>
        <w:rPr>
          <w:rFonts w:hint="eastAsia" w:ascii="宋体" w:hAnsi="宋体" w:cs="Arial"/>
          <w:i w:val="0"/>
          <w:iCs w:val="0"/>
          <w:color w:val="auto"/>
          <w:sz w:val="24"/>
          <w:szCs w:val="24"/>
          <w:highlight w:val="none"/>
          <w:lang w:val="en-US" w:eastAsia="zh-CN"/>
        </w:rPr>
        <w:t>22</w:t>
      </w:r>
      <w:r>
        <w:rPr>
          <w:rFonts w:hint="eastAsia" w:ascii="宋体" w:hAnsi="宋体" w:cs="Arial"/>
          <w:i w:val="0"/>
          <w:iCs w:val="0"/>
          <w:color w:val="auto"/>
          <w:sz w:val="24"/>
          <w:szCs w:val="24"/>
          <w:highlight w:val="none"/>
        </w:rPr>
        <w:t>日</w:t>
      </w:r>
      <w:r>
        <w:rPr>
          <w:rFonts w:hint="eastAsia" w:ascii="宋体" w:hAnsi="宋体" w:cs="Arial"/>
          <w:i w:val="0"/>
          <w:iCs w:val="0"/>
          <w:color w:val="auto"/>
          <w:sz w:val="24"/>
          <w:szCs w:val="24"/>
          <w:highlight w:val="none"/>
          <w:lang w:val="en-US" w:eastAsia="zh-CN"/>
        </w:rPr>
        <w:t>9</w:t>
      </w:r>
      <w:r>
        <w:rPr>
          <w:rFonts w:hint="eastAsia" w:ascii="宋体" w:hAnsi="宋体" w:cs="Arial"/>
          <w:i w:val="0"/>
          <w:iCs w:val="0"/>
          <w:color w:val="auto"/>
          <w:sz w:val="24"/>
          <w:szCs w:val="24"/>
          <w:highlight w:val="none"/>
        </w:rPr>
        <w:t>:</w:t>
      </w:r>
      <w:r>
        <w:rPr>
          <w:rFonts w:hint="eastAsia" w:ascii="宋体" w:hAnsi="宋体" w:cs="Arial"/>
          <w:i w:val="0"/>
          <w:iCs w:val="0"/>
          <w:color w:val="auto"/>
          <w:sz w:val="24"/>
          <w:szCs w:val="24"/>
          <w:highlight w:val="none"/>
          <w:lang w:val="en-US" w:eastAsia="zh-CN"/>
        </w:rPr>
        <w:t>0</w:t>
      </w:r>
      <w:r>
        <w:rPr>
          <w:rFonts w:hint="eastAsia" w:ascii="宋体" w:hAnsi="宋体" w:cs="Arial"/>
          <w:i w:val="0"/>
          <w:iCs w:val="0"/>
          <w:color w:val="auto"/>
          <w:sz w:val="24"/>
          <w:szCs w:val="24"/>
          <w:highlight w:val="none"/>
        </w:rPr>
        <w:t>0时至</w:t>
      </w:r>
      <w:r>
        <w:rPr>
          <w:rFonts w:hint="eastAsia" w:ascii="宋体" w:hAnsi="宋体" w:cs="Arial"/>
          <w:i w:val="0"/>
          <w:iCs w:val="0"/>
          <w:color w:val="auto"/>
          <w:sz w:val="24"/>
          <w:szCs w:val="24"/>
          <w:highlight w:val="none"/>
          <w:lang w:val="en-US" w:eastAsia="zh-CN"/>
        </w:rPr>
        <w:t>10</w:t>
      </w:r>
      <w:r>
        <w:rPr>
          <w:rFonts w:hint="eastAsia" w:ascii="宋体" w:hAnsi="宋体" w:cs="Arial"/>
          <w:i w:val="0"/>
          <w:iCs w:val="0"/>
          <w:color w:val="auto"/>
          <w:sz w:val="24"/>
          <w:szCs w:val="24"/>
          <w:highlight w:val="none"/>
        </w:rPr>
        <w:t>:</w:t>
      </w:r>
      <w:r>
        <w:rPr>
          <w:rFonts w:hint="eastAsia" w:ascii="宋体" w:hAnsi="宋体" w:cs="Arial"/>
          <w:i w:val="0"/>
          <w:iCs w:val="0"/>
          <w:color w:val="auto"/>
          <w:sz w:val="24"/>
          <w:szCs w:val="24"/>
          <w:highlight w:val="none"/>
          <w:lang w:val="en-US" w:eastAsia="zh-CN"/>
        </w:rPr>
        <w:t>0</w:t>
      </w:r>
      <w:r>
        <w:rPr>
          <w:rFonts w:hint="eastAsia" w:ascii="宋体" w:hAnsi="宋体" w:cs="Arial"/>
          <w:i w:val="0"/>
          <w:iCs w:val="0"/>
          <w:color w:val="auto"/>
          <w:sz w:val="24"/>
          <w:szCs w:val="24"/>
          <w:highlight w:val="none"/>
        </w:rPr>
        <w:t>0时，将申请文件递交至</w:t>
      </w:r>
      <w:r>
        <w:rPr>
          <w:rFonts w:hint="eastAsia" w:ascii="宋体" w:hAnsi="宋体"/>
          <w:i w:val="0"/>
          <w:iCs w:val="0"/>
          <w:color w:val="auto"/>
          <w:sz w:val="24"/>
          <w:szCs w:val="24"/>
          <w:highlight w:val="none"/>
        </w:rPr>
        <w:t>海南省海口市龙华区滨涯路晓云国际2号楼12楼</w:t>
      </w:r>
      <w:r>
        <w:rPr>
          <w:rFonts w:hint="eastAsia" w:ascii="宋体" w:hAnsi="宋体" w:cs="Arial"/>
          <w:i w:val="0"/>
          <w:iCs w:val="0"/>
          <w:color w:val="auto"/>
          <w:sz w:val="24"/>
          <w:szCs w:val="24"/>
          <w:highlight w:val="none"/>
        </w:rPr>
        <w:t>，</w:t>
      </w:r>
      <w:r>
        <w:rPr>
          <w:rFonts w:hint="eastAsia" w:ascii="宋体" w:hAnsi="宋体" w:cs="Arial"/>
          <w:i w:val="0"/>
          <w:iCs w:val="0"/>
          <w:color w:val="auto"/>
          <w:sz w:val="24"/>
          <w:szCs w:val="24"/>
          <w:highlight w:val="none"/>
          <w:lang w:val="en-US" w:eastAsia="zh-CN"/>
        </w:rPr>
        <w:t>采购</w:t>
      </w:r>
      <w:r>
        <w:rPr>
          <w:rFonts w:hint="eastAsia" w:ascii="宋体" w:hAnsi="宋体" w:cs="Arial"/>
          <w:i w:val="0"/>
          <w:iCs w:val="0"/>
          <w:color w:val="auto"/>
          <w:sz w:val="24"/>
          <w:szCs w:val="24"/>
          <w:highlight w:val="none"/>
        </w:rPr>
        <w:t>人不接受邮寄投递的申请文件。</w:t>
      </w:r>
    </w:p>
    <w:p>
      <w:pPr>
        <w:spacing w:line="440" w:lineRule="exact"/>
        <w:ind w:firstLine="480" w:firstLineChars="200"/>
        <w:jc w:val="left"/>
        <w:rPr>
          <w:rFonts w:hint="eastAsia" w:ascii="宋体" w:hAnsi="宋体" w:cs="Arial"/>
          <w:i w:val="0"/>
          <w:iCs w:val="0"/>
          <w:color w:val="auto"/>
          <w:sz w:val="24"/>
          <w:szCs w:val="24"/>
          <w:highlight w:val="none"/>
        </w:rPr>
      </w:pPr>
      <w:r>
        <w:rPr>
          <w:rFonts w:hint="eastAsia" w:ascii="宋体" w:hAnsi="宋体" w:cs="Arial"/>
          <w:i w:val="0"/>
          <w:iCs w:val="0"/>
          <w:color w:val="auto"/>
          <w:sz w:val="24"/>
          <w:szCs w:val="24"/>
          <w:highlight w:val="none"/>
          <w:lang w:val="en-US" w:eastAsia="zh-CN"/>
        </w:rPr>
        <w:t>5.5</w:t>
      </w:r>
      <w:r>
        <w:rPr>
          <w:rFonts w:hint="eastAsia" w:ascii="宋体" w:hAnsi="宋体" w:cs="Arial"/>
          <w:i w:val="0"/>
          <w:iCs w:val="0"/>
          <w:color w:val="auto"/>
          <w:sz w:val="24"/>
          <w:szCs w:val="24"/>
          <w:highlight w:val="none"/>
        </w:rPr>
        <w:t>逾期送达的、未送达指定地点的或不按照</w:t>
      </w:r>
      <w:r>
        <w:rPr>
          <w:rFonts w:hint="eastAsia" w:ascii="宋体" w:hAnsi="宋体" w:cs="Arial"/>
          <w:i w:val="0"/>
          <w:iCs w:val="0"/>
          <w:color w:val="auto"/>
          <w:sz w:val="24"/>
          <w:szCs w:val="24"/>
          <w:highlight w:val="none"/>
          <w:lang w:eastAsia="zh-CN"/>
        </w:rPr>
        <w:t>比选</w:t>
      </w:r>
      <w:r>
        <w:rPr>
          <w:rFonts w:hint="eastAsia" w:ascii="宋体" w:hAnsi="宋体" w:cs="Arial"/>
          <w:i w:val="0"/>
          <w:iCs w:val="0"/>
          <w:color w:val="auto"/>
          <w:sz w:val="24"/>
          <w:szCs w:val="24"/>
          <w:highlight w:val="none"/>
        </w:rPr>
        <w:t>文件要求密封的申请文件，</w:t>
      </w:r>
      <w:r>
        <w:rPr>
          <w:rFonts w:hint="eastAsia" w:ascii="宋体" w:hAnsi="宋体" w:cs="Arial"/>
          <w:i w:val="0"/>
          <w:iCs w:val="0"/>
          <w:color w:val="auto"/>
          <w:sz w:val="24"/>
          <w:szCs w:val="24"/>
          <w:highlight w:val="none"/>
          <w:lang w:val="en-US" w:eastAsia="zh-CN"/>
        </w:rPr>
        <w:t>采购</w:t>
      </w:r>
      <w:r>
        <w:rPr>
          <w:rFonts w:hint="eastAsia" w:ascii="宋体" w:hAnsi="宋体" w:cs="Arial"/>
          <w:i w:val="0"/>
          <w:iCs w:val="0"/>
          <w:color w:val="auto"/>
          <w:sz w:val="24"/>
          <w:szCs w:val="24"/>
          <w:highlight w:val="none"/>
        </w:rPr>
        <w:t>人将予以拒收。</w:t>
      </w:r>
    </w:p>
    <w:p>
      <w:pPr>
        <w:numPr>
          <w:ilvl w:val="0"/>
          <w:numId w:val="0"/>
        </w:numPr>
        <w:tabs>
          <w:tab w:val="left" w:pos="851"/>
        </w:tabs>
        <w:spacing w:line="360" w:lineRule="auto"/>
        <w:ind w:left="6" w:firstLine="720" w:firstLineChars="300"/>
        <w:jc w:val="left"/>
        <w:outlineLvl w:val="1"/>
        <w:rPr>
          <w:rFonts w:ascii="宋体" w:hAnsi="宋体"/>
          <w:i w:val="0"/>
          <w:iCs w:val="0"/>
          <w:color w:val="auto"/>
          <w:sz w:val="24"/>
          <w:szCs w:val="24"/>
          <w:highlight w:val="none"/>
        </w:rPr>
      </w:pPr>
      <w:bookmarkStart w:id="109" w:name="_Toc11797"/>
      <w:bookmarkStart w:id="110" w:name="_Toc97106830"/>
      <w:bookmarkStart w:id="111" w:name="_Toc31302"/>
      <w:bookmarkStart w:id="112" w:name="_Toc12397"/>
      <w:bookmarkStart w:id="113" w:name="_Toc25783"/>
      <w:bookmarkStart w:id="114" w:name="_Toc9925"/>
      <w:bookmarkStart w:id="115" w:name="_Toc30057"/>
      <w:bookmarkStart w:id="116" w:name="_Toc29475"/>
      <w:bookmarkStart w:id="117" w:name="_Toc53774197"/>
      <w:r>
        <w:rPr>
          <w:rFonts w:hint="default" w:ascii="黑体" w:hAnsi="黑体" w:eastAsia="黑体" w:cs="黑体"/>
          <w:b w:val="0"/>
          <w:bCs w:val="0"/>
          <w:i w:val="0"/>
          <w:iCs w:val="0"/>
          <w:color w:val="auto"/>
          <w:kern w:val="2"/>
          <w:sz w:val="24"/>
          <w:szCs w:val="24"/>
          <w:lang w:val="en-US" w:eastAsia="zh-CN" w:bidi="ar-SA"/>
        </w:rPr>
        <w:t>6．</w:t>
      </w:r>
      <w:r>
        <w:rPr>
          <w:rFonts w:hint="eastAsia" w:ascii="黑体" w:hAnsi="黑体" w:eastAsia="黑体"/>
          <w:b/>
          <w:i w:val="0"/>
          <w:iCs w:val="0"/>
          <w:color w:val="auto"/>
          <w:sz w:val="24"/>
          <w:szCs w:val="24"/>
          <w:highlight w:val="none"/>
        </w:rPr>
        <w:t>发布公告媒介</w:t>
      </w:r>
      <w:bookmarkEnd w:id="109"/>
      <w:bookmarkEnd w:id="110"/>
      <w:bookmarkEnd w:id="111"/>
      <w:bookmarkEnd w:id="112"/>
      <w:bookmarkEnd w:id="113"/>
      <w:bookmarkEnd w:id="114"/>
      <w:bookmarkEnd w:id="115"/>
      <w:bookmarkEnd w:id="116"/>
    </w:p>
    <w:p>
      <w:pPr>
        <w:spacing w:line="440" w:lineRule="exact"/>
        <w:ind w:firstLine="480" w:firstLineChars="200"/>
        <w:jc w:val="both"/>
        <w:rPr>
          <w:rFonts w:ascii="宋体" w:hAnsi="宋体"/>
          <w:i w:val="0"/>
          <w:iCs w:val="0"/>
          <w:color w:val="auto"/>
          <w:sz w:val="24"/>
          <w:szCs w:val="24"/>
          <w:highlight w:val="none"/>
        </w:rPr>
      </w:pPr>
      <w:r>
        <w:rPr>
          <w:rFonts w:hint="eastAsia" w:ascii="宋体" w:hAnsi="宋体"/>
          <w:i w:val="0"/>
          <w:iCs w:val="0"/>
          <w:color w:val="auto"/>
          <w:sz w:val="24"/>
          <w:szCs w:val="24"/>
          <w:highlight w:val="none"/>
          <w:lang w:val="en-US" w:eastAsia="zh-CN"/>
        </w:rPr>
        <w:t>本次</w:t>
      </w:r>
      <w:r>
        <w:rPr>
          <w:rFonts w:hint="eastAsia" w:ascii="宋体" w:hAnsi="宋体"/>
          <w:i w:val="0"/>
          <w:iCs w:val="0"/>
          <w:color w:val="auto"/>
          <w:sz w:val="24"/>
          <w:szCs w:val="24"/>
          <w:highlight w:val="none"/>
          <w:lang w:eastAsia="zh-CN"/>
        </w:rPr>
        <w:t>比选采购公告</w:t>
      </w:r>
      <w:r>
        <w:rPr>
          <w:rFonts w:hint="eastAsia" w:ascii="宋体" w:hAnsi="宋体"/>
          <w:i w:val="0"/>
          <w:iCs w:val="0"/>
          <w:color w:val="auto"/>
          <w:sz w:val="24"/>
          <w:szCs w:val="24"/>
          <w:highlight w:val="none"/>
        </w:rPr>
        <w:t>在</w:t>
      </w:r>
      <w:r>
        <w:rPr>
          <w:rFonts w:hint="eastAsia" w:ascii="宋体" w:hAnsi="宋体" w:cs="Arial"/>
          <w:i w:val="0"/>
          <w:iCs w:val="0"/>
          <w:color w:val="auto"/>
          <w:sz w:val="24"/>
          <w:szCs w:val="24"/>
          <w:highlight w:val="none"/>
          <w:lang w:val="en-US" w:eastAsia="zh-CN"/>
        </w:rPr>
        <w:t>海南公路建设项目管理有限公司（http://www.hngljs.com.cn/）</w:t>
      </w:r>
      <w:r>
        <w:rPr>
          <w:rFonts w:hint="eastAsia" w:ascii="宋体" w:hAnsi="宋体"/>
          <w:i w:val="0"/>
          <w:iCs w:val="0"/>
          <w:color w:val="auto"/>
          <w:sz w:val="24"/>
          <w:szCs w:val="24"/>
          <w:highlight w:val="none"/>
        </w:rPr>
        <w:t>网站</w:t>
      </w:r>
      <w:r>
        <w:rPr>
          <w:rFonts w:hint="eastAsia" w:hAnsi="宋体" w:cs="宋体"/>
          <w:i w:val="0"/>
          <w:iCs w:val="0"/>
          <w:sz w:val="24"/>
          <w:highlight w:val="none"/>
        </w:rPr>
        <w:t>（发布公告的媒介名称）</w:t>
      </w:r>
      <w:r>
        <w:rPr>
          <w:rFonts w:hint="eastAsia" w:ascii="宋体" w:hAnsi="宋体"/>
          <w:i w:val="0"/>
          <w:iCs w:val="0"/>
          <w:color w:val="auto"/>
          <w:sz w:val="24"/>
          <w:szCs w:val="24"/>
          <w:highlight w:val="none"/>
        </w:rPr>
        <w:t>发布。</w:t>
      </w:r>
    </w:p>
    <w:p>
      <w:pPr>
        <w:numPr>
          <w:ilvl w:val="0"/>
          <w:numId w:val="0"/>
        </w:numPr>
        <w:tabs>
          <w:tab w:val="left" w:pos="851"/>
        </w:tabs>
        <w:spacing w:line="360" w:lineRule="auto"/>
        <w:ind w:left="6" w:firstLine="720" w:firstLineChars="300"/>
        <w:jc w:val="left"/>
        <w:outlineLvl w:val="1"/>
        <w:rPr>
          <w:rFonts w:ascii="黑体" w:hAnsi="黑体" w:eastAsia="黑体" w:cs="Arial"/>
          <w:b/>
          <w:i w:val="0"/>
          <w:iCs w:val="0"/>
          <w:color w:val="auto"/>
          <w:sz w:val="24"/>
          <w:szCs w:val="24"/>
          <w:highlight w:val="none"/>
        </w:rPr>
      </w:pPr>
      <w:bookmarkStart w:id="118" w:name="_Toc20052"/>
      <w:bookmarkStart w:id="119" w:name="_Toc8936"/>
      <w:bookmarkStart w:id="120" w:name="_Toc1717"/>
      <w:bookmarkStart w:id="121" w:name="_Toc28330"/>
      <w:bookmarkStart w:id="122" w:name="_Toc2536"/>
      <w:bookmarkStart w:id="123" w:name="_Toc13224"/>
      <w:bookmarkStart w:id="124" w:name="_Toc30591"/>
      <w:r>
        <w:rPr>
          <w:rFonts w:hint="default" w:ascii="黑体" w:hAnsi="黑体" w:eastAsia="黑体" w:cs="黑体"/>
          <w:b w:val="0"/>
          <w:bCs w:val="0"/>
          <w:i w:val="0"/>
          <w:iCs w:val="0"/>
          <w:color w:val="auto"/>
          <w:kern w:val="2"/>
          <w:sz w:val="24"/>
          <w:szCs w:val="24"/>
          <w:lang w:val="en-US" w:eastAsia="zh-CN" w:bidi="ar-SA"/>
        </w:rPr>
        <w:t>7．</w:t>
      </w:r>
      <w:r>
        <w:rPr>
          <w:rFonts w:hint="eastAsia" w:ascii="黑体" w:hAnsi="黑体" w:eastAsia="黑体" w:cs="Arial"/>
          <w:b/>
          <w:i w:val="0"/>
          <w:iCs w:val="0"/>
          <w:color w:val="auto"/>
          <w:sz w:val="24"/>
          <w:szCs w:val="24"/>
          <w:highlight w:val="none"/>
          <w:lang w:eastAsia="zh-CN"/>
        </w:rPr>
        <w:t>比选</w:t>
      </w:r>
      <w:r>
        <w:rPr>
          <w:rFonts w:hint="eastAsia" w:ascii="黑体" w:hAnsi="黑体" w:eastAsia="黑体" w:cs="Arial"/>
          <w:b/>
          <w:i w:val="0"/>
          <w:iCs w:val="0"/>
          <w:color w:val="auto"/>
          <w:sz w:val="24"/>
          <w:szCs w:val="24"/>
          <w:highlight w:val="none"/>
          <w:lang w:val="en-US" w:eastAsia="zh-CN"/>
        </w:rPr>
        <w:t>评审</w:t>
      </w:r>
      <w:r>
        <w:rPr>
          <w:rFonts w:hint="eastAsia" w:ascii="黑体" w:hAnsi="黑体" w:eastAsia="黑体" w:cs="Arial"/>
          <w:b/>
          <w:i w:val="0"/>
          <w:iCs w:val="0"/>
          <w:color w:val="auto"/>
          <w:sz w:val="24"/>
          <w:szCs w:val="24"/>
          <w:highlight w:val="none"/>
        </w:rPr>
        <w:t>办法</w:t>
      </w:r>
      <w:bookmarkEnd w:id="118"/>
      <w:bookmarkEnd w:id="119"/>
      <w:bookmarkEnd w:id="120"/>
      <w:bookmarkEnd w:id="121"/>
      <w:bookmarkEnd w:id="122"/>
      <w:bookmarkEnd w:id="123"/>
      <w:bookmarkEnd w:id="124"/>
    </w:p>
    <w:p>
      <w:pPr>
        <w:spacing w:line="440" w:lineRule="exact"/>
        <w:ind w:firstLine="720" w:firstLineChars="300"/>
        <w:jc w:val="left"/>
        <w:rPr>
          <w:rFonts w:ascii="宋体" w:hAnsi="宋体" w:cs="Arial"/>
          <w:i w:val="0"/>
          <w:iCs w:val="0"/>
          <w:color w:val="auto"/>
          <w:sz w:val="24"/>
          <w:szCs w:val="24"/>
          <w:highlight w:val="none"/>
        </w:rPr>
      </w:pPr>
      <w:r>
        <w:rPr>
          <w:rFonts w:hint="eastAsia" w:ascii="宋体" w:hAnsi="宋体"/>
          <w:i w:val="0"/>
          <w:iCs w:val="0"/>
          <w:color w:val="auto"/>
          <w:sz w:val="24"/>
          <w:szCs w:val="24"/>
          <w:highlight w:val="none"/>
          <w:lang w:val="en-US" w:eastAsia="zh-CN"/>
        </w:rPr>
        <w:t>本次比选评审办法采用综合评估法</w:t>
      </w:r>
      <w:r>
        <w:rPr>
          <w:rFonts w:hint="eastAsia" w:ascii="宋体" w:hAnsi="宋体"/>
          <w:i w:val="0"/>
          <w:iCs w:val="0"/>
          <w:color w:val="auto"/>
          <w:sz w:val="24"/>
          <w:szCs w:val="24"/>
          <w:highlight w:val="none"/>
        </w:rPr>
        <w:t>。</w:t>
      </w:r>
    </w:p>
    <w:p>
      <w:pPr>
        <w:numPr>
          <w:ilvl w:val="0"/>
          <w:numId w:val="0"/>
        </w:numPr>
        <w:tabs>
          <w:tab w:val="left" w:pos="851"/>
        </w:tabs>
        <w:spacing w:line="360" w:lineRule="auto"/>
        <w:ind w:left="6" w:firstLine="720" w:firstLineChars="300"/>
        <w:jc w:val="left"/>
        <w:outlineLvl w:val="1"/>
        <w:rPr>
          <w:rFonts w:ascii="黑体" w:hAnsi="黑体" w:eastAsia="黑体" w:cs="Arial"/>
          <w:b/>
          <w:i w:val="0"/>
          <w:iCs w:val="0"/>
          <w:color w:val="auto"/>
          <w:sz w:val="24"/>
          <w:szCs w:val="24"/>
          <w:highlight w:val="none"/>
        </w:rPr>
      </w:pPr>
      <w:bookmarkStart w:id="125" w:name="_Toc5828"/>
      <w:bookmarkStart w:id="126" w:name="_Toc9739"/>
      <w:bookmarkStart w:id="127" w:name="_Toc14689"/>
      <w:bookmarkStart w:id="128" w:name="_Toc13243"/>
      <w:bookmarkStart w:id="129" w:name="_Toc1714"/>
      <w:bookmarkStart w:id="130" w:name="_Toc7642"/>
      <w:bookmarkStart w:id="131" w:name="_Toc5785"/>
      <w:bookmarkStart w:id="132" w:name="_Toc97106831"/>
      <w:r>
        <w:rPr>
          <w:rFonts w:hint="default" w:ascii="黑体" w:hAnsi="黑体" w:eastAsia="黑体" w:cs="黑体"/>
          <w:b w:val="0"/>
          <w:bCs w:val="0"/>
          <w:i w:val="0"/>
          <w:iCs w:val="0"/>
          <w:color w:val="auto"/>
          <w:kern w:val="2"/>
          <w:sz w:val="24"/>
          <w:szCs w:val="24"/>
          <w:lang w:val="en-US" w:eastAsia="zh-CN" w:bidi="ar-SA"/>
        </w:rPr>
        <w:t>8．</w:t>
      </w:r>
      <w:r>
        <w:rPr>
          <w:rFonts w:hint="eastAsia" w:ascii="黑体" w:hAnsi="黑体" w:eastAsia="黑体" w:cs="Arial"/>
          <w:b/>
          <w:i w:val="0"/>
          <w:iCs w:val="0"/>
          <w:color w:val="auto"/>
          <w:sz w:val="24"/>
          <w:szCs w:val="24"/>
          <w:highlight w:val="none"/>
        </w:rPr>
        <w:t>联系方式</w:t>
      </w:r>
      <w:bookmarkEnd w:id="117"/>
      <w:bookmarkEnd w:id="125"/>
      <w:bookmarkEnd w:id="126"/>
      <w:bookmarkEnd w:id="127"/>
      <w:bookmarkEnd w:id="128"/>
      <w:bookmarkEnd w:id="129"/>
      <w:bookmarkEnd w:id="130"/>
      <w:bookmarkEnd w:id="131"/>
      <w:bookmarkEnd w:id="132"/>
    </w:p>
    <w:tbl>
      <w:tblPr>
        <w:tblStyle w:val="31"/>
        <w:tblW w:w="8116" w:type="dxa"/>
        <w:tblInd w:w="392" w:type="dxa"/>
        <w:tblLayout w:type="fixed"/>
        <w:tblCellMar>
          <w:top w:w="0" w:type="dxa"/>
          <w:left w:w="108" w:type="dxa"/>
          <w:bottom w:w="0" w:type="dxa"/>
          <w:right w:w="108" w:type="dxa"/>
        </w:tblCellMar>
      </w:tblPr>
      <w:tblGrid>
        <w:gridCol w:w="1559"/>
        <w:gridCol w:w="2302"/>
        <w:gridCol w:w="1134"/>
        <w:gridCol w:w="3121"/>
      </w:tblGrid>
      <w:tr>
        <w:tblPrEx>
          <w:tblCellMar>
            <w:top w:w="0" w:type="dxa"/>
            <w:left w:w="108" w:type="dxa"/>
            <w:bottom w:w="0" w:type="dxa"/>
            <w:right w:w="108" w:type="dxa"/>
          </w:tblCellMar>
        </w:tblPrEx>
        <w:trPr>
          <w:trHeight w:val="398" w:hRule="atLeast"/>
        </w:trPr>
        <w:tc>
          <w:tcPr>
            <w:tcW w:w="1559" w:type="dxa"/>
            <w:vAlign w:val="center"/>
          </w:tcPr>
          <w:p>
            <w:pPr>
              <w:spacing w:line="300" w:lineRule="exact"/>
              <w:jc w:val="center"/>
              <w:rPr>
                <w:rFonts w:ascii="宋体" w:hAnsi="宋体" w:eastAsia="宋体"/>
                <w:i w:val="0"/>
                <w:iCs w:val="0"/>
                <w:color w:val="auto"/>
                <w:sz w:val="24"/>
                <w:highlight w:val="none"/>
              </w:rPr>
            </w:pPr>
            <w:r>
              <w:rPr>
                <w:rFonts w:hint="eastAsia" w:ascii="宋体" w:hAnsi="宋体"/>
                <w:i w:val="0"/>
                <w:iCs w:val="0"/>
                <w:color w:val="auto"/>
                <w:sz w:val="24"/>
                <w:highlight w:val="none"/>
                <w:lang w:val="en-US" w:eastAsia="zh-CN"/>
              </w:rPr>
              <w:t xml:space="preserve">采 购 </w:t>
            </w:r>
            <w:r>
              <w:rPr>
                <w:rFonts w:hint="eastAsia" w:ascii="宋体" w:hAnsi="宋体" w:eastAsia="宋体"/>
                <w:i w:val="0"/>
                <w:iCs w:val="0"/>
                <w:color w:val="auto"/>
                <w:sz w:val="24"/>
                <w:highlight w:val="none"/>
              </w:rPr>
              <w:t>人：</w:t>
            </w:r>
          </w:p>
        </w:tc>
        <w:tc>
          <w:tcPr>
            <w:tcW w:w="6557" w:type="dxa"/>
            <w:gridSpan w:val="3"/>
            <w:vAlign w:val="center"/>
          </w:tcPr>
          <w:p>
            <w:pPr>
              <w:spacing w:line="300" w:lineRule="exact"/>
              <w:jc w:val="left"/>
              <w:rPr>
                <w:rFonts w:hint="eastAsia" w:ascii="宋体" w:hAnsi="宋体" w:eastAsia="宋体"/>
                <w:i w:val="0"/>
                <w:iCs w:val="0"/>
                <w:color w:val="auto"/>
                <w:sz w:val="24"/>
                <w:highlight w:val="none"/>
                <w:lang w:eastAsia="zh-CN"/>
              </w:rPr>
            </w:pPr>
            <w:r>
              <w:rPr>
                <w:rFonts w:hint="eastAsia" w:ascii="宋体" w:hAnsi="宋体"/>
                <w:sz w:val="24"/>
              </w:rPr>
              <w:t>海南公路建设项目管理有限公司</w:t>
            </w:r>
          </w:p>
        </w:tc>
      </w:tr>
      <w:tr>
        <w:tblPrEx>
          <w:tblCellMar>
            <w:top w:w="0" w:type="dxa"/>
            <w:left w:w="108" w:type="dxa"/>
            <w:bottom w:w="0" w:type="dxa"/>
            <w:right w:w="108" w:type="dxa"/>
          </w:tblCellMar>
        </w:tblPrEx>
        <w:trPr>
          <w:trHeight w:val="398" w:hRule="atLeast"/>
        </w:trPr>
        <w:tc>
          <w:tcPr>
            <w:tcW w:w="1559" w:type="dxa"/>
            <w:vAlign w:val="center"/>
          </w:tcPr>
          <w:p>
            <w:pPr>
              <w:spacing w:line="300" w:lineRule="exac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地    址：</w:t>
            </w:r>
          </w:p>
        </w:tc>
        <w:tc>
          <w:tcPr>
            <w:tcW w:w="6557" w:type="dxa"/>
            <w:gridSpan w:val="3"/>
            <w:vAlign w:val="center"/>
          </w:tcPr>
          <w:p>
            <w:pPr>
              <w:spacing w:line="300" w:lineRule="exact"/>
              <w:jc w:val="left"/>
              <w:rPr>
                <w:rFonts w:ascii="宋体" w:hAnsi="宋体" w:eastAsia="宋体"/>
                <w:i w:val="0"/>
                <w:iCs w:val="0"/>
                <w:color w:val="auto"/>
                <w:sz w:val="24"/>
                <w:highlight w:val="none"/>
              </w:rPr>
            </w:pPr>
            <w:r>
              <w:rPr>
                <w:rFonts w:hint="eastAsia"/>
                <w:color w:val="auto"/>
                <w:sz w:val="24"/>
              </w:rPr>
              <w:t>海南省海口市龙华区滨涯路55号晓云国际2号楼</w:t>
            </w:r>
            <w:r>
              <w:rPr>
                <w:rFonts w:hint="eastAsia"/>
                <w:color w:val="auto"/>
                <w:sz w:val="24"/>
                <w:lang w:eastAsia="zh-CN"/>
              </w:rPr>
              <w:t>1</w:t>
            </w:r>
            <w:r>
              <w:rPr>
                <w:rFonts w:hint="eastAsia"/>
                <w:color w:val="auto"/>
                <w:sz w:val="24"/>
                <w:lang w:val="en-US" w:eastAsia="zh-CN"/>
              </w:rPr>
              <w:t>2</w:t>
            </w:r>
            <w:r>
              <w:rPr>
                <w:rFonts w:hint="eastAsia"/>
                <w:color w:val="auto"/>
                <w:sz w:val="24"/>
              </w:rPr>
              <w:t>层</w:t>
            </w:r>
          </w:p>
        </w:tc>
      </w:tr>
      <w:tr>
        <w:tblPrEx>
          <w:tblCellMar>
            <w:top w:w="0" w:type="dxa"/>
            <w:left w:w="108" w:type="dxa"/>
            <w:bottom w:w="0" w:type="dxa"/>
            <w:right w:w="108" w:type="dxa"/>
          </w:tblCellMar>
        </w:tblPrEx>
        <w:trPr>
          <w:trHeight w:val="398" w:hRule="atLeast"/>
        </w:trPr>
        <w:tc>
          <w:tcPr>
            <w:tcW w:w="1559" w:type="dxa"/>
            <w:vAlign w:val="center"/>
          </w:tcPr>
          <w:p>
            <w:pPr>
              <w:spacing w:line="300" w:lineRule="exac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邮政编码：</w:t>
            </w:r>
          </w:p>
        </w:tc>
        <w:tc>
          <w:tcPr>
            <w:tcW w:w="6557" w:type="dxa"/>
            <w:gridSpan w:val="3"/>
            <w:vAlign w:val="center"/>
          </w:tcPr>
          <w:p>
            <w:pPr>
              <w:spacing w:line="300" w:lineRule="exact"/>
              <w:jc w:val="left"/>
              <w:rPr>
                <w:rFonts w:hint="default" w:ascii="宋体" w:hAnsi="宋体" w:eastAsia="宋体"/>
                <w:i w:val="0"/>
                <w:iCs w:val="0"/>
                <w:color w:val="auto"/>
                <w:sz w:val="24"/>
                <w:highlight w:val="none"/>
                <w:lang w:val="en-US" w:eastAsia="zh-CN"/>
              </w:rPr>
            </w:pPr>
            <w:r>
              <w:rPr>
                <w:rFonts w:hint="eastAsia" w:ascii="宋体" w:hAnsi="宋体" w:eastAsia="宋体"/>
                <w:i w:val="0"/>
                <w:iCs w:val="0"/>
                <w:sz w:val="24"/>
              </w:rPr>
              <w:t>57</w:t>
            </w:r>
            <w:r>
              <w:rPr>
                <w:rFonts w:hint="eastAsia" w:ascii="宋体" w:hAnsi="宋体"/>
                <w:i w:val="0"/>
                <w:iCs w:val="0"/>
                <w:sz w:val="24"/>
                <w:lang w:val="en-US" w:eastAsia="zh-CN"/>
              </w:rPr>
              <w:t>0100</w:t>
            </w:r>
          </w:p>
        </w:tc>
      </w:tr>
      <w:tr>
        <w:tblPrEx>
          <w:tblCellMar>
            <w:top w:w="0" w:type="dxa"/>
            <w:left w:w="108" w:type="dxa"/>
            <w:bottom w:w="0" w:type="dxa"/>
            <w:right w:w="108" w:type="dxa"/>
          </w:tblCellMar>
        </w:tblPrEx>
        <w:trPr>
          <w:trHeight w:val="398" w:hRule="atLeast"/>
        </w:trPr>
        <w:tc>
          <w:tcPr>
            <w:tcW w:w="1559" w:type="dxa"/>
            <w:vAlign w:val="center"/>
          </w:tcPr>
          <w:p>
            <w:pPr>
              <w:spacing w:line="300" w:lineRule="exac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联 系 人：</w:t>
            </w:r>
          </w:p>
        </w:tc>
        <w:tc>
          <w:tcPr>
            <w:tcW w:w="6557" w:type="dxa"/>
            <w:gridSpan w:val="3"/>
            <w:vAlign w:val="center"/>
          </w:tcPr>
          <w:p>
            <w:pPr>
              <w:spacing w:line="300" w:lineRule="exact"/>
              <w:jc w:val="left"/>
              <w:rPr>
                <w:rFonts w:ascii="宋体" w:hAnsi="宋体" w:eastAsia="宋体"/>
                <w:i w:val="0"/>
                <w:iCs w:val="0"/>
                <w:color w:val="auto"/>
                <w:sz w:val="24"/>
                <w:highlight w:val="none"/>
              </w:rPr>
            </w:pPr>
            <w:r>
              <w:rPr>
                <w:rFonts w:hint="eastAsia" w:ascii="宋体" w:hAnsi="宋体" w:cs="宋体"/>
                <w:i w:val="0"/>
                <w:iCs w:val="0"/>
                <w:kern w:val="0"/>
                <w:sz w:val="24"/>
                <w:lang w:val="en-US" w:eastAsia="zh-CN"/>
              </w:rPr>
              <w:t>杨 工</w:t>
            </w:r>
          </w:p>
        </w:tc>
      </w:tr>
      <w:tr>
        <w:tblPrEx>
          <w:tblCellMar>
            <w:top w:w="0" w:type="dxa"/>
            <w:left w:w="108" w:type="dxa"/>
            <w:bottom w:w="0" w:type="dxa"/>
            <w:right w:w="108" w:type="dxa"/>
          </w:tblCellMar>
        </w:tblPrEx>
        <w:trPr>
          <w:trHeight w:val="398" w:hRule="atLeast"/>
        </w:trPr>
        <w:tc>
          <w:tcPr>
            <w:tcW w:w="1559" w:type="dxa"/>
            <w:vAlign w:val="center"/>
          </w:tcPr>
          <w:p>
            <w:pPr>
              <w:spacing w:line="300" w:lineRule="exac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电   话：</w:t>
            </w:r>
          </w:p>
        </w:tc>
        <w:tc>
          <w:tcPr>
            <w:tcW w:w="6557" w:type="dxa"/>
            <w:gridSpan w:val="3"/>
            <w:vAlign w:val="center"/>
          </w:tcPr>
          <w:p>
            <w:pPr>
              <w:spacing w:line="300" w:lineRule="exact"/>
              <w:jc w:val="left"/>
              <w:rPr>
                <w:rFonts w:hint="default" w:ascii="宋体" w:hAnsi="宋体" w:eastAsia="宋体"/>
                <w:i w:val="0"/>
                <w:iCs w:val="0"/>
                <w:color w:val="auto"/>
                <w:sz w:val="24"/>
                <w:highlight w:val="none"/>
                <w:lang w:val="en-US" w:eastAsia="zh-CN"/>
              </w:rPr>
            </w:pPr>
            <w:r>
              <w:rPr>
                <w:rFonts w:hint="eastAsia" w:ascii="宋体" w:hAnsi="宋体" w:eastAsia="宋体" w:cs="Times New Roman"/>
                <w:i w:val="0"/>
                <w:iCs w:val="0"/>
                <w:sz w:val="24"/>
              </w:rPr>
              <w:t>0898-</w:t>
            </w:r>
            <w:r>
              <w:rPr>
                <w:rFonts w:hint="eastAsia" w:ascii="宋体" w:hAnsi="宋体" w:eastAsia="宋体" w:cs="Times New Roman"/>
                <w:i w:val="0"/>
                <w:iCs w:val="0"/>
                <w:sz w:val="24"/>
                <w:szCs w:val="20"/>
              </w:rPr>
              <w:t>66761150</w:t>
            </w:r>
          </w:p>
        </w:tc>
      </w:tr>
      <w:tr>
        <w:tblPrEx>
          <w:tblCellMar>
            <w:top w:w="0" w:type="dxa"/>
            <w:left w:w="108" w:type="dxa"/>
            <w:bottom w:w="0" w:type="dxa"/>
            <w:right w:w="108" w:type="dxa"/>
          </w:tblCellMar>
        </w:tblPrEx>
        <w:trPr>
          <w:gridBefore w:val="2"/>
          <w:gridAfter w:val="1"/>
          <w:wBefore w:w="3861" w:type="dxa"/>
          <w:wAfter w:w="3121" w:type="dxa"/>
          <w:trHeight w:val="411" w:hRule="atLeast"/>
        </w:trPr>
        <w:tc>
          <w:tcPr>
            <w:tcW w:w="1134" w:type="dxa"/>
            <w:vAlign w:val="bottom"/>
          </w:tcPr>
          <w:p>
            <w:pPr>
              <w:spacing w:line="300" w:lineRule="exact"/>
              <w:jc w:val="left"/>
              <w:rPr>
                <w:rFonts w:ascii="宋体" w:hAnsi="宋体" w:eastAsia="宋体"/>
                <w:i w:val="0"/>
                <w:iCs w:val="0"/>
                <w:color w:val="auto"/>
                <w:sz w:val="24"/>
                <w:highlight w:val="none"/>
              </w:rPr>
            </w:pPr>
          </w:p>
        </w:tc>
      </w:tr>
      <w:tr>
        <w:tblPrEx>
          <w:tblCellMar>
            <w:top w:w="0" w:type="dxa"/>
            <w:left w:w="108" w:type="dxa"/>
            <w:bottom w:w="0" w:type="dxa"/>
            <w:right w:w="108" w:type="dxa"/>
          </w:tblCellMar>
        </w:tblPrEx>
        <w:trPr>
          <w:trHeight w:val="383" w:hRule="atLeast"/>
        </w:trPr>
        <w:tc>
          <w:tcPr>
            <w:tcW w:w="1559" w:type="dxa"/>
            <w:vAlign w:val="center"/>
          </w:tcPr>
          <w:p>
            <w:pPr>
              <w:spacing w:line="300" w:lineRule="exact"/>
              <w:rPr>
                <w:rFonts w:ascii="宋体" w:hAnsi="宋体" w:eastAsia="宋体"/>
                <w:i w:val="0"/>
                <w:iCs w:val="0"/>
                <w:color w:val="auto"/>
                <w:sz w:val="24"/>
                <w:highlight w:val="none"/>
              </w:rPr>
            </w:pPr>
            <w:r>
              <w:rPr>
                <w:rFonts w:hint="eastAsia" w:ascii="宋体" w:hAnsi="宋体" w:eastAsia="宋体"/>
                <w:i w:val="0"/>
                <w:iCs w:val="0"/>
                <w:color w:val="auto"/>
                <w:sz w:val="24"/>
                <w:highlight w:val="none"/>
              </w:rPr>
              <w:t>监督部门：</w:t>
            </w:r>
          </w:p>
        </w:tc>
        <w:tc>
          <w:tcPr>
            <w:tcW w:w="6557" w:type="dxa"/>
            <w:gridSpan w:val="3"/>
            <w:vAlign w:val="center"/>
          </w:tcPr>
          <w:p>
            <w:pPr>
              <w:jc w:val="left"/>
              <w:rPr>
                <w:rFonts w:ascii="宋体" w:hAnsi="宋体" w:eastAsia="宋体" w:cs="宋体"/>
                <w:bCs/>
                <w:i w:val="0"/>
                <w:iCs w:val="0"/>
                <w:color w:val="auto"/>
                <w:kern w:val="0"/>
                <w:sz w:val="24"/>
                <w:highlight w:val="none"/>
              </w:rPr>
            </w:pPr>
            <w:r>
              <w:rPr>
                <w:rFonts w:hint="eastAsia" w:ascii="宋体" w:hAnsi="宋体" w:cs="宋体"/>
                <w:kern w:val="0"/>
                <w:sz w:val="24"/>
              </w:rPr>
              <w:t>海南公路建设项目管理有限公司纪律检查部</w:t>
            </w:r>
          </w:p>
        </w:tc>
      </w:tr>
      <w:tr>
        <w:tblPrEx>
          <w:tblCellMar>
            <w:top w:w="0" w:type="dxa"/>
            <w:left w:w="108" w:type="dxa"/>
            <w:bottom w:w="0" w:type="dxa"/>
            <w:right w:w="108" w:type="dxa"/>
          </w:tblCellMar>
        </w:tblPrEx>
        <w:trPr>
          <w:trHeight w:val="383" w:hRule="atLeast"/>
        </w:trPr>
        <w:tc>
          <w:tcPr>
            <w:tcW w:w="1559" w:type="dxa"/>
            <w:vAlign w:val="center"/>
          </w:tcPr>
          <w:p>
            <w:pPr>
              <w:spacing w:line="300" w:lineRule="exact"/>
              <w:jc w:val="left"/>
              <w:rPr>
                <w:rFonts w:ascii="宋体" w:hAnsi="宋体" w:eastAsia="宋体"/>
                <w:i w:val="0"/>
                <w:iCs w:val="0"/>
                <w:color w:val="auto"/>
                <w:sz w:val="24"/>
                <w:highlight w:val="none"/>
              </w:rPr>
            </w:pPr>
            <w:r>
              <w:rPr>
                <w:rFonts w:hint="eastAsia" w:ascii="宋体" w:hAnsi="宋体" w:eastAsia="宋体"/>
                <w:i w:val="0"/>
                <w:iCs w:val="0"/>
                <w:color w:val="auto"/>
                <w:sz w:val="24"/>
                <w:highlight w:val="none"/>
              </w:rPr>
              <w:t>地    址：</w:t>
            </w:r>
          </w:p>
        </w:tc>
        <w:tc>
          <w:tcPr>
            <w:tcW w:w="6557" w:type="dxa"/>
            <w:gridSpan w:val="3"/>
            <w:vAlign w:val="center"/>
          </w:tcPr>
          <w:p>
            <w:pPr>
              <w:jc w:val="left"/>
              <w:rPr>
                <w:rFonts w:hint="eastAsia" w:ascii="宋体" w:hAnsi="宋体" w:eastAsia="宋体" w:cs="宋体"/>
                <w:b/>
                <w:bCs/>
                <w:i w:val="0"/>
                <w:iCs w:val="0"/>
                <w:color w:val="auto"/>
                <w:kern w:val="0"/>
                <w:sz w:val="24"/>
                <w:highlight w:val="none"/>
                <w:lang w:eastAsia="zh-CN"/>
              </w:rPr>
            </w:pPr>
            <w:r>
              <w:rPr>
                <w:rFonts w:hint="eastAsia" w:ascii="宋体" w:hAnsi="宋体"/>
                <w:sz w:val="24"/>
              </w:rPr>
              <w:t>海南省海口市龙华区滨涯路55号晓云国际2号楼9层</w:t>
            </w:r>
          </w:p>
        </w:tc>
      </w:tr>
      <w:tr>
        <w:tblPrEx>
          <w:tblCellMar>
            <w:top w:w="0" w:type="dxa"/>
            <w:left w:w="108" w:type="dxa"/>
            <w:bottom w:w="0" w:type="dxa"/>
            <w:right w:w="108" w:type="dxa"/>
          </w:tblCellMar>
        </w:tblPrEx>
        <w:trPr>
          <w:trHeight w:val="383" w:hRule="atLeast"/>
        </w:trPr>
        <w:tc>
          <w:tcPr>
            <w:tcW w:w="1559" w:type="dxa"/>
            <w:vAlign w:val="center"/>
          </w:tcPr>
          <w:p>
            <w:pPr>
              <w:spacing w:line="300" w:lineRule="exact"/>
              <w:rPr>
                <w:rFonts w:ascii="宋体" w:hAnsi="宋体" w:eastAsia="宋体"/>
                <w:i w:val="0"/>
                <w:iCs w:val="0"/>
                <w:color w:val="auto"/>
                <w:sz w:val="24"/>
                <w:highlight w:val="none"/>
              </w:rPr>
            </w:pPr>
            <w:r>
              <w:rPr>
                <w:rFonts w:hint="eastAsia" w:ascii="宋体" w:hAnsi="宋体" w:eastAsia="宋体"/>
                <w:i w:val="0"/>
                <w:iCs w:val="0"/>
                <w:color w:val="auto"/>
                <w:sz w:val="24"/>
                <w:highlight w:val="none"/>
              </w:rPr>
              <w:t>邮政编码：</w:t>
            </w:r>
          </w:p>
        </w:tc>
        <w:tc>
          <w:tcPr>
            <w:tcW w:w="6557" w:type="dxa"/>
            <w:gridSpan w:val="3"/>
            <w:vAlign w:val="center"/>
          </w:tcPr>
          <w:p>
            <w:pPr>
              <w:spacing w:line="300" w:lineRule="exact"/>
              <w:jc w:val="left"/>
              <w:rPr>
                <w:rFonts w:ascii="宋体" w:hAnsi="宋体" w:eastAsia="宋体"/>
                <w:i w:val="0"/>
                <w:iCs w:val="0"/>
                <w:color w:val="auto"/>
                <w:sz w:val="24"/>
                <w:highlight w:val="none"/>
              </w:rPr>
            </w:pPr>
            <w:r>
              <w:rPr>
                <w:rFonts w:hint="eastAsia" w:ascii="宋体" w:hAnsi="宋体"/>
                <w:sz w:val="24"/>
              </w:rPr>
              <w:t>570100</w:t>
            </w:r>
          </w:p>
        </w:tc>
      </w:tr>
      <w:tr>
        <w:tblPrEx>
          <w:tblCellMar>
            <w:top w:w="0" w:type="dxa"/>
            <w:left w:w="108" w:type="dxa"/>
            <w:bottom w:w="0" w:type="dxa"/>
            <w:right w:w="108" w:type="dxa"/>
          </w:tblCellMar>
        </w:tblPrEx>
        <w:trPr>
          <w:trHeight w:val="383" w:hRule="atLeast"/>
        </w:trPr>
        <w:tc>
          <w:tcPr>
            <w:tcW w:w="1559" w:type="dxa"/>
            <w:vAlign w:val="center"/>
          </w:tcPr>
          <w:p>
            <w:pPr>
              <w:spacing w:line="300" w:lineRule="exact"/>
              <w:rPr>
                <w:rFonts w:ascii="宋体" w:hAnsi="宋体" w:eastAsia="宋体"/>
                <w:i w:val="0"/>
                <w:iCs w:val="0"/>
                <w:color w:val="auto"/>
                <w:sz w:val="24"/>
                <w:highlight w:val="none"/>
              </w:rPr>
            </w:pPr>
            <w:r>
              <w:rPr>
                <w:rFonts w:hint="eastAsia" w:ascii="宋体" w:hAnsi="宋体" w:eastAsia="宋体"/>
                <w:i w:val="0"/>
                <w:iCs w:val="0"/>
                <w:color w:val="auto"/>
                <w:sz w:val="24"/>
                <w:highlight w:val="none"/>
              </w:rPr>
              <w:t>电    话：</w:t>
            </w:r>
          </w:p>
        </w:tc>
        <w:tc>
          <w:tcPr>
            <w:tcW w:w="6557" w:type="dxa"/>
            <w:gridSpan w:val="3"/>
            <w:vAlign w:val="center"/>
          </w:tcPr>
          <w:p>
            <w:pPr>
              <w:spacing w:line="300" w:lineRule="exact"/>
              <w:jc w:val="left"/>
              <w:rPr>
                <w:rFonts w:ascii="宋体" w:hAnsi="宋体" w:eastAsia="宋体"/>
                <w:i w:val="0"/>
                <w:iCs w:val="0"/>
                <w:color w:val="auto"/>
                <w:sz w:val="24"/>
                <w:highlight w:val="none"/>
              </w:rPr>
            </w:pPr>
            <w:r>
              <w:rPr>
                <w:rFonts w:hint="eastAsia" w:ascii="宋体" w:hAnsi="宋体" w:eastAsia="宋体" w:cs="Times New Roman"/>
                <w:i w:val="0"/>
                <w:iCs w:val="0"/>
                <w:sz w:val="24"/>
              </w:rPr>
              <w:t>0898-</w:t>
            </w:r>
            <w:r>
              <w:rPr>
                <w:rFonts w:hint="eastAsia" w:ascii="宋体" w:hAnsi="宋体" w:eastAsia="宋体" w:cs="Times New Roman"/>
                <w:i w:val="0"/>
                <w:iCs w:val="0"/>
                <w:sz w:val="24"/>
                <w:szCs w:val="20"/>
              </w:rPr>
              <w:t>66761150</w:t>
            </w:r>
          </w:p>
        </w:tc>
      </w:tr>
    </w:tbl>
    <w:p>
      <w:pPr>
        <w:spacing w:line="440" w:lineRule="exact"/>
        <w:jc w:val="left"/>
        <w:rPr>
          <w:rFonts w:hint="eastAsia" w:ascii="宋体" w:hAnsi="宋体"/>
          <w:sz w:val="24"/>
        </w:rPr>
      </w:pPr>
    </w:p>
    <w:p>
      <w:pPr>
        <w:spacing w:line="440" w:lineRule="exact"/>
        <w:ind w:firstLine="5040" w:firstLineChars="2100"/>
        <w:jc w:val="left"/>
        <w:rPr>
          <w:rFonts w:ascii="宋体" w:hAnsi="宋体"/>
          <w:i w:val="0"/>
          <w:iCs w:val="0"/>
          <w:color w:val="auto"/>
          <w:sz w:val="24"/>
          <w:szCs w:val="24"/>
          <w:highlight w:val="none"/>
        </w:rPr>
      </w:pPr>
      <w:r>
        <w:rPr>
          <w:rFonts w:hint="eastAsia" w:ascii="宋体" w:hAnsi="宋体"/>
          <w:sz w:val="24"/>
        </w:rPr>
        <w:t>海南公路建设项目管理有限公司</w:t>
      </w:r>
    </w:p>
    <w:p>
      <w:pPr>
        <w:spacing w:line="440" w:lineRule="exact"/>
        <w:jc w:val="right"/>
        <w:rPr>
          <w:rFonts w:ascii="宋体" w:hAnsi="宋体"/>
          <w:i w:val="0"/>
          <w:iCs w:val="0"/>
          <w:color w:val="auto"/>
          <w:sz w:val="24"/>
          <w:szCs w:val="24"/>
          <w:highlight w:val="none"/>
        </w:rPr>
      </w:pPr>
      <w:r>
        <w:rPr>
          <w:rFonts w:hint="eastAsia" w:ascii="宋体" w:hAnsi="宋体"/>
          <w:i w:val="0"/>
          <w:iCs w:val="0"/>
          <w:color w:val="auto"/>
          <w:sz w:val="24"/>
          <w:szCs w:val="24"/>
          <w:highlight w:val="none"/>
        </w:rPr>
        <w:t>20</w:t>
      </w:r>
      <w:r>
        <w:rPr>
          <w:rFonts w:hint="eastAsia" w:ascii="宋体" w:hAnsi="宋体"/>
          <w:i w:val="0"/>
          <w:iCs w:val="0"/>
          <w:color w:val="auto"/>
          <w:sz w:val="24"/>
          <w:szCs w:val="24"/>
          <w:highlight w:val="none"/>
          <w:lang w:val="en-US" w:eastAsia="zh-CN"/>
        </w:rPr>
        <w:t>26</w:t>
      </w:r>
      <w:r>
        <w:rPr>
          <w:rFonts w:hint="eastAsia" w:ascii="宋体" w:hAnsi="宋体"/>
          <w:i w:val="0"/>
          <w:iCs w:val="0"/>
          <w:color w:val="auto"/>
          <w:sz w:val="24"/>
          <w:szCs w:val="24"/>
          <w:highlight w:val="none"/>
        </w:rPr>
        <w:t>年</w:t>
      </w:r>
      <w:r>
        <w:rPr>
          <w:rFonts w:hint="eastAsia" w:ascii="宋体" w:hAnsi="宋体"/>
          <w:i w:val="0"/>
          <w:iCs w:val="0"/>
          <w:color w:val="auto"/>
          <w:sz w:val="24"/>
          <w:szCs w:val="24"/>
          <w:highlight w:val="none"/>
          <w:lang w:val="en-US" w:eastAsia="zh-CN"/>
        </w:rPr>
        <w:t>1</w:t>
      </w:r>
      <w:r>
        <w:rPr>
          <w:rFonts w:hint="eastAsia" w:ascii="宋体" w:hAnsi="宋体"/>
          <w:i w:val="0"/>
          <w:iCs w:val="0"/>
          <w:color w:val="auto"/>
          <w:sz w:val="24"/>
          <w:szCs w:val="24"/>
          <w:highlight w:val="none"/>
        </w:rPr>
        <w:t>月</w:t>
      </w:r>
      <w:r>
        <w:rPr>
          <w:rFonts w:hint="eastAsia" w:ascii="宋体" w:hAnsi="宋体" w:cs="Arial"/>
          <w:i w:val="0"/>
          <w:iCs w:val="0"/>
          <w:color w:val="auto"/>
          <w:sz w:val="24"/>
          <w:szCs w:val="24"/>
          <w:highlight w:val="none"/>
          <w:lang w:val="en-US" w:eastAsia="zh-CN"/>
        </w:rPr>
        <w:t>19</w:t>
      </w:r>
      <w:r>
        <w:rPr>
          <w:rFonts w:hint="eastAsia" w:ascii="宋体" w:hAnsi="宋体"/>
          <w:i w:val="0"/>
          <w:iCs w:val="0"/>
          <w:color w:val="auto"/>
          <w:sz w:val="24"/>
          <w:szCs w:val="24"/>
          <w:highlight w:val="none"/>
        </w:rPr>
        <w:t>日</w:t>
      </w:r>
    </w:p>
    <w:p>
      <w:pPr>
        <w:spacing w:line="360" w:lineRule="auto"/>
        <w:jc w:val="center"/>
        <w:outlineLvl w:val="0"/>
        <w:rPr>
          <w:rFonts w:ascii="黑体" w:hAnsi="黑体" w:eastAsia="黑体"/>
          <w:b/>
          <w:bCs/>
          <w:i w:val="0"/>
          <w:iCs w:val="0"/>
          <w:color w:val="auto"/>
          <w:sz w:val="44"/>
          <w:szCs w:val="44"/>
          <w:highlight w:val="none"/>
        </w:rPr>
      </w:pPr>
      <w:r>
        <w:rPr>
          <w:rFonts w:ascii="宋体" w:hAnsi="宋体"/>
          <w:i w:val="0"/>
          <w:iCs w:val="0"/>
          <w:color w:val="auto"/>
          <w:sz w:val="24"/>
          <w:szCs w:val="24"/>
          <w:highlight w:val="none"/>
        </w:rPr>
        <w:br w:type="page"/>
      </w:r>
      <w:bookmarkStart w:id="133" w:name="_Toc8163"/>
      <w:bookmarkStart w:id="134" w:name="_Toc97106832"/>
      <w:bookmarkStart w:id="135" w:name="_Toc13915"/>
      <w:bookmarkStart w:id="136" w:name="_Toc24313"/>
      <w:bookmarkStart w:id="137" w:name="_Toc21691"/>
      <w:bookmarkStart w:id="138" w:name="_Toc22214"/>
      <w:bookmarkStart w:id="139" w:name="_Toc53774198"/>
      <w:bookmarkStart w:id="140" w:name="_Toc20562"/>
      <w:bookmarkStart w:id="141" w:name="_Toc22351"/>
      <w:bookmarkStart w:id="142" w:name="_Toc1582"/>
      <w:r>
        <w:rPr>
          <w:rFonts w:hint="eastAsia" w:ascii="黑体" w:hAnsi="黑体" w:eastAsia="黑体"/>
          <w:b/>
          <w:bCs/>
          <w:i w:val="0"/>
          <w:iCs w:val="0"/>
          <w:color w:val="auto"/>
          <w:sz w:val="44"/>
          <w:szCs w:val="44"/>
          <w:highlight w:val="none"/>
        </w:rPr>
        <w:t>第二章 申请人须知</w:t>
      </w:r>
      <w:bookmarkEnd w:id="133"/>
      <w:bookmarkEnd w:id="134"/>
      <w:bookmarkEnd w:id="135"/>
      <w:bookmarkEnd w:id="136"/>
      <w:bookmarkEnd w:id="137"/>
      <w:bookmarkEnd w:id="138"/>
      <w:bookmarkEnd w:id="139"/>
      <w:bookmarkEnd w:id="140"/>
      <w:bookmarkEnd w:id="141"/>
      <w:bookmarkEnd w:id="142"/>
    </w:p>
    <w:p>
      <w:pPr>
        <w:pStyle w:val="3"/>
        <w:spacing w:line="400" w:lineRule="exact"/>
        <w:jc w:val="both"/>
        <w:rPr>
          <w:rFonts w:ascii="宋体" w:hAnsi="宋体"/>
          <w:i w:val="0"/>
          <w:iCs w:val="0"/>
          <w:color w:val="auto"/>
          <w:sz w:val="24"/>
          <w:highlight w:val="none"/>
        </w:rPr>
      </w:pPr>
      <w:bookmarkStart w:id="143" w:name="_Toc27033"/>
      <w:bookmarkStart w:id="144" w:name="_Toc22140"/>
      <w:bookmarkStart w:id="145" w:name="_Toc97106833"/>
      <w:bookmarkStart w:id="146" w:name="_Toc53774199"/>
      <w:bookmarkStart w:id="147" w:name="_Toc224"/>
      <w:bookmarkStart w:id="148" w:name="_Toc22761"/>
      <w:bookmarkStart w:id="149" w:name="_Toc1724"/>
      <w:bookmarkStart w:id="150" w:name="_Toc1389"/>
      <w:bookmarkStart w:id="151" w:name="_Toc18158"/>
      <w:bookmarkStart w:id="152" w:name="_Toc23017"/>
      <w:r>
        <w:rPr>
          <w:rFonts w:hint="eastAsia" w:ascii="黑体" w:hAnsi="黑体" w:eastAsia="黑体"/>
          <w:i w:val="0"/>
          <w:iCs w:val="0"/>
          <w:color w:val="auto"/>
          <w:highlight w:val="none"/>
        </w:rPr>
        <w:t>申请人须知前附表</w:t>
      </w:r>
      <w:bookmarkEnd w:id="143"/>
      <w:bookmarkEnd w:id="144"/>
      <w:bookmarkEnd w:id="145"/>
      <w:bookmarkEnd w:id="146"/>
      <w:bookmarkEnd w:id="147"/>
      <w:bookmarkEnd w:id="148"/>
      <w:bookmarkEnd w:id="149"/>
      <w:bookmarkEnd w:id="150"/>
      <w:bookmarkEnd w:id="151"/>
      <w:bookmarkEnd w:id="152"/>
    </w:p>
    <w:tbl>
      <w:tblPr>
        <w:tblStyle w:val="31"/>
        <w:tblW w:w="9356" w:type="dxa"/>
        <w:jc w:val="center"/>
        <w:tblLayout w:type="fixed"/>
        <w:tblCellMar>
          <w:top w:w="0" w:type="dxa"/>
          <w:left w:w="108" w:type="dxa"/>
          <w:bottom w:w="0" w:type="dxa"/>
          <w:right w:w="108" w:type="dxa"/>
        </w:tblCellMar>
      </w:tblPr>
      <w:tblGrid>
        <w:gridCol w:w="993"/>
        <w:gridCol w:w="1985"/>
        <w:gridCol w:w="6378"/>
      </w:tblGrid>
      <w:tr>
        <w:tblPrEx>
          <w:tblCellMar>
            <w:top w:w="0" w:type="dxa"/>
            <w:left w:w="108" w:type="dxa"/>
            <w:bottom w:w="0" w:type="dxa"/>
            <w:right w:w="108" w:type="dxa"/>
          </w:tblCellMar>
        </w:tblPrEx>
        <w:trPr>
          <w:trHeight w:val="468" w:hRule="atLeast"/>
          <w:tblHeader/>
          <w:jc w:val="center"/>
        </w:trPr>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b/>
                <w:i w:val="0"/>
                <w:iCs w:val="0"/>
                <w:color w:val="auto"/>
                <w:sz w:val="24"/>
                <w:highlight w:val="none"/>
              </w:rPr>
            </w:pPr>
            <w:r>
              <w:rPr>
                <w:rFonts w:hint="eastAsia" w:ascii="宋体" w:hAnsi="宋体" w:eastAsia="宋体"/>
                <w:b/>
                <w:i w:val="0"/>
                <w:iCs w:val="0"/>
                <w:color w:val="auto"/>
                <w:sz w:val="24"/>
                <w:highlight w:val="none"/>
              </w:rPr>
              <w:t>条款号</w:t>
            </w:r>
          </w:p>
        </w:tc>
        <w:tc>
          <w:tcPr>
            <w:tcW w:w="19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b/>
                <w:i w:val="0"/>
                <w:iCs w:val="0"/>
                <w:color w:val="auto"/>
                <w:sz w:val="24"/>
                <w:highlight w:val="none"/>
              </w:rPr>
            </w:pPr>
            <w:r>
              <w:rPr>
                <w:rFonts w:hint="eastAsia" w:ascii="宋体" w:hAnsi="宋体" w:eastAsia="宋体"/>
                <w:b/>
                <w:i w:val="0"/>
                <w:iCs w:val="0"/>
                <w:color w:val="auto"/>
                <w:sz w:val="24"/>
                <w:highlight w:val="none"/>
              </w:rPr>
              <w:t>条款名称</w:t>
            </w:r>
          </w:p>
        </w:tc>
        <w:tc>
          <w:tcPr>
            <w:tcW w:w="637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b/>
                <w:i w:val="0"/>
                <w:iCs w:val="0"/>
                <w:color w:val="auto"/>
                <w:sz w:val="24"/>
                <w:highlight w:val="none"/>
              </w:rPr>
            </w:pPr>
            <w:r>
              <w:rPr>
                <w:rFonts w:hint="eastAsia" w:ascii="宋体" w:hAnsi="宋体" w:eastAsia="宋体"/>
                <w:b/>
                <w:i w:val="0"/>
                <w:iCs w:val="0"/>
                <w:color w:val="auto"/>
                <w:sz w:val="24"/>
                <w:highlight w:val="none"/>
              </w:rPr>
              <w:t>编列内容</w:t>
            </w:r>
          </w:p>
        </w:tc>
      </w:tr>
      <w:tr>
        <w:tblPrEx>
          <w:tblCellMar>
            <w:top w:w="0" w:type="dxa"/>
            <w:left w:w="108" w:type="dxa"/>
            <w:bottom w:w="0" w:type="dxa"/>
            <w:right w:w="108" w:type="dxa"/>
          </w:tblCellMar>
        </w:tblPrEx>
        <w:trPr>
          <w:jc w:val="center"/>
        </w:trPr>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1.1.2</w:t>
            </w:r>
          </w:p>
        </w:tc>
        <w:tc>
          <w:tcPr>
            <w:tcW w:w="1985"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hint="eastAsia" w:ascii="宋体" w:hAnsi="宋体" w:eastAsia="宋体"/>
                <w:i w:val="0"/>
                <w:iCs w:val="0"/>
                <w:color w:val="auto"/>
                <w:sz w:val="24"/>
                <w:highlight w:val="none"/>
                <w:lang w:eastAsia="zh-CN"/>
              </w:rPr>
            </w:pPr>
            <w:r>
              <w:rPr>
                <w:rFonts w:hint="eastAsia" w:ascii="宋体" w:hAnsi="宋体"/>
                <w:i w:val="0"/>
                <w:iCs w:val="0"/>
                <w:color w:val="auto"/>
                <w:sz w:val="24"/>
                <w:highlight w:val="none"/>
                <w:lang w:eastAsia="zh-CN"/>
              </w:rPr>
              <w:t>采购人</w:t>
            </w:r>
          </w:p>
        </w:tc>
        <w:tc>
          <w:tcPr>
            <w:tcW w:w="6378" w:type="dxa"/>
            <w:tcBorders>
              <w:top w:val="single" w:color="auto" w:sz="4" w:space="0"/>
              <w:left w:val="single" w:color="auto" w:sz="4" w:space="0"/>
              <w:bottom w:val="single" w:color="auto" w:sz="4" w:space="0"/>
              <w:right w:val="single" w:color="auto" w:sz="4" w:space="0"/>
            </w:tcBorders>
            <w:vAlign w:val="center"/>
          </w:tcPr>
          <w:p>
            <w:pPr>
              <w:spacing w:line="300" w:lineRule="atLeast"/>
              <w:rPr>
                <w:rFonts w:hint="eastAsia" w:ascii="宋体" w:hAnsi="宋体" w:eastAsia="宋体"/>
                <w:i w:val="0"/>
                <w:iCs w:val="0"/>
                <w:color w:val="auto"/>
                <w:sz w:val="24"/>
                <w:highlight w:val="none"/>
                <w:lang w:eastAsia="zh-CN"/>
              </w:rPr>
            </w:pPr>
            <w:r>
              <w:rPr>
                <w:rFonts w:hint="eastAsia" w:ascii="宋体" w:hAnsi="宋体" w:eastAsia="宋体"/>
                <w:i w:val="0"/>
                <w:iCs w:val="0"/>
                <w:color w:val="auto"/>
                <w:sz w:val="24"/>
                <w:highlight w:val="none"/>
              </w:rPr>
              <w:t>名  称：</w:t>
            </w:r>
            <w:r>
              <w:rPr>
                <w:rFonts w:hint="eastAsia" w:ascii="宋体" w:hAnsi="宋体" w:cs="宋体"/>
                <w:i w:val="0"/>
                <w:iCs w:val="0"/>
                <w:color w:val="auto"/>
                <w:kern w:val="0"/>
                <w:sz w:val="24"/>
                <w:highlight w:val="none"/>
                <w:lang w:eastAsia="zh-CN"/>
              </w:rPr>
              <w:t>海南公路建设项目管理有限公司</w:t>
            </w:r>
          </w:p>
          <w:p>
            <w:pPr>
              <w:spacing w:line="300" w:lineRule="atLeast"/>
              <w:ind w:left="936" w:hanging="936" w:hangingChars="390"/>
              <w:rPr>
                <w:rFonts w:hint="eastAsia" w:ascii="宋体" w:hAnsi="宋体" w:eastAsia="宋体"/>
                <w:i w:val="0"/>
                <w:iCs w:val="0"/>
                <w:color w:val="auto"/>
                <w:sz w:val="24"/>
                <w:highlight w:val="none"/>
                <w:lang w:eastAsia="zh-CN"/>
              </w:rPr>
            </w:pPr>
            <w:r>
              <w:rPr>
                <w:rFonts w:hint="eastAsia" w:ascii="宋体" w:hAnsi="宋体" w:eastAsia="宋体"/>
                <w:i w:val="0"/>
                <w:iCs w:val="0"/>
                <w:color w:val="auto"/>
                <w:sz w:val="24"/>
                <w:highlight w:val="none"/>
              </w:rPr>
              <w:t>地  址：</w:t>
            </w:r>
            <w:r>
              <w:rPr>
                <w:rFonts w:hint="eastAsia" w:ascii="宋体" w:hAnsi="宋体"/>
                <w:i w:val="0"/>
                <w:iCs w:val="0"/>
                <w:color w:val="auto"/>
                <w:sz w:val="24"/>
                <w:highlight w:val="none"/>
                <w:lang w:eastAsia="zh-CN"/>
              </w:rPr>
              <w:t>海南省海口市龙华区滨涯路55号晓云国际2号楼</w:t>
            </w:r>
            <w:r>
              <w:rPr>
                <w:rFonts w:hint="eastAsia" w:ascii="宋体" w:hAnsi="宋体"/>
                <w:i w:val="0"/>
                <w:iCs w:val="0"/>
                <w:color w:val="auto"/>
                <w:sz w:val="24"/>
                <w:highlight w:val="none"/>
                <w:lang w:val="en-US" w:eastAsia="zh-CN"/>
              </w:rPr>
              <w:t>12</w:t>
            </w:r>
            <w:r>
              <w:rPr>
                <w:rFonts w:hint="eastAsia" w:ascii="宋体" w:hAnsi="宋体"/>
                <w:i w:val="0"/>
                <w:iCs w:val="0"/>
                <w:color w:val="auto"/>
                <w:sz w:val="24"/>
                <w:highlight w:val="none"/>
                <w:lang w:eastAsia="zh-CN"/>
              </w:rPr>
              <w:t>层</w:t>
            </w:r>
          </w:p>
          <w:p>
            <w:pPr>
              <w:spacing w:line="300" w:lineRule="atLeast"/>
              <w:rPr>
                <w:rFonts w:ascii="宋体" w:hAnsi="宋体" w:eastAsia="宋体"/>
                <w:i w:val="0"/>
                <w:iCs w:val="0"/>
                <w:color w:val="auto"/>
                <w:sz w:val="24"/>
                <w:highlight w:val="none"/>
              </w:rPr>
            </w:pPr>
            <w:r>
              <w:rPr>
                <w:rFonts w:hint="eastAsia" w:ascii="宋体" w:hAnsi="宋体" w:eastAsia="宋体"/>
                <w:i w:val="0"/>
                <w:iCs w:val="0"/>
                <w:color w:val="auto"/>
                <w:sz w:val="24"/>
                <w:highlight w:val="none"/>
              </w:rPr>
              <w:t>联系人：</w:t>
            </w:r>
            <w:r>
              <w:rPr>
                <w:rFonts w:hint="eastAsia" w:ascii="宋体" w:hAnsi="宋体"/>
                <w:i w:val="0"/>
                <w:iCs w:val="0"/>
                <w:color w:val="auto"/>
                <w:sz w:val="24"/>
                <w:highlight w:val="none"/>
                <w:lang w:val="en-US" w:eastAsia="zh-CN"/>
              </w:rPr>
              <w:t>杨 工</w:t>
            </w:r>
          </w:p>
          <w:p>
            <w:pPr>
              <w:spacing w:line="300" w:lineRule="atLeast"/>
              <w:rPr>
                <w:rFonts w:hint="default" w:ascii="宋体" w:hAnsi="宋体" w:eastAsia="宋体"/>
                <w:i w:val="0"/>
                <w:iCs w:val="0"/>
                <w:color w:val="auto"/>
                <w:sz w:val="24"/>
                <w:highlight w:val="none"/>
                <w:lang w:val="en-US" w:eastAsia="zh-CN"/>
              </w:rPr>
            </w:pPr>
            <w:r>
              <w:rPr>
                <w:rFonts w:hint="eastAsia" w:ascii="宋体" w:hAnsi="宋体" w:eastAsia="宋体"/>
                <w:i w:val="0"/>
                <w:iCs w:val="0"/>
                <w:color w:val="auto"/>
                <w:sz w:val="24"/>
                <w:highlight w:val="none"/>
              </w:rPr>
              <w:t>电  话：</w:t>
            </w:r>
            <w:r>
              <w:rPr>
                <w:rFonts w:hint="eastAsia" w:ascii="宋体" w:hAnsi="宋体" w:eastAsia="宋体"/>
                <w:i w:val="0"/>
                <w:iCs w:val="0"/>
                <w:sz w:val="24"/>
              </w:rPr>
              <w:t>0898-66761150</w:t>
            </w:r>
          </w:p>
        </w:tc>
      </w:tr>
      <w:tr>
        <w:tblPrEx>
          <w:tblCellMar>
            <w:top w:w="0" w:type="dxa"/>
            <w:left w:w="108" w:type="dxa"/>
            <w:bottom w:w="0" w:type="dxa"/>
            <w:right w:w="108" w:type="dxa"/>
          </w:tblCellMar>
        </w:tblPrEx>
        <w:trPr>
          <w:trHeight w:val="421" w:hRule="atLeast"/>
          <w:jc w:val="center"/>
        </w:trPr>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hint="eastAsia" w:ascii="宋体" w:hAnsi="宋体" w:eastAsia="宋体"/>
                <w:i w:val="0"/>
                <w:iCs w:val="0"/>
                <w:color w:val="auto"/>
                <w:sz w:val="24"/>
                <w:highlight w:val="none"/>
                <w:lang w:eastAsia="zh-CN"/>
              </w:rPr>
            </w:pPr>
            <w:r>
              <w:rPr>
                <w:rFonts w:hint="eastAsia" w:ascii="宋体" w:hAnsi="宋体" w:eastAsia="宋体"/>
                <w:i w:val="0"/>
                <w:iCs w:val="0"/>
                <w:color w:val="auto"/>
                <w:sz w:val="24"/>
                <w:highlight w:val="none"/>
              </w:rPr>
              <w:t>1.1.</w:t>
            </w:r>
            <w:r>
              <w:rPr>
                <w:rFonts w:hint="eastAsia" w:ascii="宋体" w:hAnsi="宋体" w:eastAsia="宋体"/>
                <w:i w:val="0"/>
                <w:iCs w:val="0"/>
                <w:color w:val="auto"/>
                <w:sz w:val="24"/>
                <w:highlight w:val="none"/>
                <w:lang w:val="en-US" w:eastAsia="zh-CN"/>
              </w:rPr>
              <w:t>3</w:t>
            </w:r>
          </w:p>
        </w:tc>
        <w:tc>
          <w:tcPr>
            <w:tcW w:w="1985"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项目名称</w:t>
            </w:r>
          </w:p>
        </w:tc>
        <w:tc>
          <w:tcPr>
            <w:tcW w:w="6378" w:type="dxa"/>
            <w:tcBorders>
              <w:top w:val="single" w:color="auto" w:sz="4" w:space="0"/>
              <w:left w:val="single" w:color="auto" w:sz="4" w:space="0"/>
              <w:bottom w:val="single" w:color="auto" w:sz="4" w:space="0"/>
              <w:right w:val="single" w:color="auto" w:sz="4" w:space="0"/>
            </w:tcBorders>
            <w:vAlign w:val="center"/>
          </w:tcPr>
          <w:p>
            <w:pPr>
              <w:spacing w:line="360" w:lineRule="atLeast"/>
              <w:rPr>
                <w:rFonts w:hint="default" w:ascii="宋体" w:hAnsi="宋体" w:eastAsia="宋体"/>
                <w:i w:val="0"/>
                <w:iCs w:val="0"/>
                <w:color w:val="auto"/>
                <w:sz w:val="24"/>
                <w:highlight w:val="none"/>
                <w:lang w:val="en-US" w:eastAsia="zh-CN"/>
              </w:rPr>
            </w:pPr>
            <w:r>
              <w:rPr>
                <w:rFonts w:hint="eastAsia" w:ascii="宋体" w:hAnsi="宋体"/>
                <w:color w:val="auto"/>
                <w:sz w:val="24"/>
                <w:highlight w:val="none"/>
                <w:lang w:eastAsia="zh-CN"/>
              </w:rPr>
              <w:t>省道S229马松线金江大桥至松涛公路新改建工程</w:t>
            </w:r>
            <w:r>
              <w:rPr>
                <w:rFonts w:hint="eastAsia" w:ascii="宋体" w:hAnsi="宋体"/>
                <w:i w:val="0"/>
                <w:iCs w:val="0"/>
                <w:color w:val="auto"/>
                <w:sz w:val="24"/>
                <w:szCs w:val="24"/>
                <w:highlight w:val="none"/>
                <w:lang w:val="en-US" w:eastAsia="zh-CN"/>
              </w:rPr>
              <w:t>施工</w:t>
            </w:r>
            <w:r>
              <w:rPr>
                <w:rFonts w:hint="eastAsia" w:ascii="宋体" w:hAnsi="宋体"/>
                <w:color w:val="auto"/>
                <w:sz w:val="24"/>
                <w:highlight w:val="none"/>
                <w:lang w:eastAsia="zh-CN"/>
              </w:rPr>
              <w:t>造价咨询</w:t>
            </w:r>
            <w:r>
              <w:rPr>
                <w:rFonts w:hint="eastAsia" w:ascii="宋体" w:hAnsi="宋体"/>
                <w:color w:val="auto"/>
                <w:sz w:val="24"/>
                <w:highlight w:val="none"/>
              </w:rPr>
              <w:t>服务</w:t>
            </w:r>
          </w:p>
        </w:tc>
      </w:tr>
      <w:tr>
        <w:tblPrEx>
          <w:tblCellMar>
            <w:top w:w="0" w:type="dxa"/>
            <w:left w:w="108" w:type="dxa"/>
            <w:bottom w:w="0" w:type="dxa"/>
            <w:right w:w="108" w:type="dxa"/>
          </w:tblCellMar>
        </w:tblPrEx>
        <w:trPr>
          <w:trHeight w:val="426" w:hRule="atLeast"/>
          <w:jc w:val="center"/>
        </w:trPr>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auto"/>
                <w:sz w:val="24"/>
                <w:highlight w:val="none"/>
                <w:lang w:eastAsia="zh-CN"/>
              </w:rPr>
            </w:pPr>
            <w:r>
              <w:rPr>
                <w:rFonts w:hint="eastAsia" w:ascii="宋体" w:hAnsi="宋体" w:eastAsia="宋体"/>
                <w:i w:val="0"/>
                <w:iCs w:val="0"/>
                <w:color w:val="auto"/>
                <w:sz w:val="24"/>
                <w:highlight w:val="none"/>
              </w:rPr>
              <w:t>1.1.</w:t>
            </w:r>
            <w:r>
              <w:rPr>
                <w:rFonts w:hint="eastAsia" w:ascii="宋体" w:hAnsi="宋体" w:eastAsia="宋体"/>
                <w:i w:val="0"/>
                <w:iCs w:val="0"/>
                <w:color w:val="auto"/>
                <w:sz w:val="24"/>
                <w:highlight w:val="none"/>
                <w:lang w:val="en-US" w:eastAsia="zh-CN"/>
              </w:rPr>
              <w:t>4</w:t>
            </w:r>
          </w:p>
        </w:tc>
        <w:tc>
          <w:tcPr>
            <w:tcW w:w="19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标段建设地点</w:t>
            </w:r>
          </w:p>
        </w:tc>
        <w:tc>
          <w:tcPr>
            <w:tcW w:w="6378" w:type="dxa"/>
            <w:tcBorders>
              <w:top w:val="single" w:color="auto" w:sz="4" w:space="0"/>
              <w:left w:val="single" w:color="auto" w:sz="4" w:space="0"/>
              <w:bottom w:val="single" w:color="auto" w:sz="4" w:space="0"/>
              <w:right w:val="single" w:color="auto" w:sz="4" w:space="0"/>
            </w:tcBorders>
            <w:vAlign w:val="center"/>
          </w:tcPr>
          <w:p>
            <w:pPr>
              <w:rPr>
                <w:rFonts w:hint="default" w:ascii="宋体" w:hAnsi="宋体" w:eastAsia="宋体"/>
                <w:i w:val="0"/>
                <w:iCs w:val="0"/>
                <w:color w:val="auto"/>
                <w:sz w:val="24"/>
                <w:highlight w:val="none"/>
                <w:lang w:val="en-US" w:eastAsia="zh-CN"/>
              </w:rPr>
            </w:pPr>
            <w:r>
              <w:rPr>
                <w:rFonts w:hint="eastAsia" w:ascii="宋体" w:hAnsi="宋体" w:eastAsia="宋体"/>
                <w:i w:val="0"/>
                <w:iCs w:val="0"/>
                <w:color w:val="auto"/>
                <w:sz w:val="24"/>
                <w:highlight w:val="none"/>
              </w:rPr>
              <w:t>见</w:t>
            </w:r>
            <w:r>
              <w:rPr>
                <w:rFonts w:hint="eastAsia" w:ascii="宋体" w:hAnsi="宋体"/>
                <w:i w:val="0"/>
                <w:iCs w:val="0"/>
                <w:color w:val="auto"/>
                <w:sz w:val="24"/>
                <w:highlight w:val="none"/>
                <w:lang w:val="en-US" w:eastAsia="zh-CN"/>
              </w:rPr>
              <w:t>比选采购公告</w:t>
            </w:r>
          </w:p>
        </w:tc>
      </w:tr>
      <w:tr>
        <w:tblPrEx>
          <w:tblCellMar>
            <w:top w:w="0" w:type="dxa"/>
            <w:left w:w="108" w:type="dxa"/>
            <w:bottom w:w="0" w:type="dxa"/>
            <w:right w:w="108" w:type="dxa"/>
          </w:tblCellMar>
        </w:tblPrEx>
        <w:trPr>
          <w:jc w:val="center"/>
        </w:trPr>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hint="eastAsia" w:ascii="宋体" w:hAnsi="宋体" w:eastAsia="宋体"/>
                <w:i w:val="0"/>
                <w:iCs w:val="0"/>
                <w:color w:val="auto"/>
                <w:sz w:val="24"/>
                <w:highlight w:val="none"/>
                <w:lang w:eastAsia="zh-CN"/>
              </w:rPr>
            </w:pPr>
            <w:r>
              <w:rPr>
                <w:rFonts w:hint="eastAsia" w:ascii="宋体" w:hAnsi="宋体" w:eastAsia="宋体"/>
                <w:i w:val="0"/>
                <w:iCs w:val="0"/>
                <w:color w:val="auto"/>
                <w:sz w:val="24"/>
                <w:highlight w:val="none"/>
              </w:rPr>
              <w:t>1.1.</w:t>
            </w:r>
            <w:r>
              <w:rPr>
                <w:rFonts w:hint="eastAsia" w:ascii="宋体" w:hAnsi="宋体" w:eastAsia="宋体"/>
                <w:i w:val="0"/>
                <w:iCs w:val="0"/>
                <w:color w:val="auto"/>
                <w:sz w:val="24"/>
                <w:highlight w:val="none"/>
                <w:lang w:val="en-US" w:eastAsia="zh-CN"/>
              </w:rPr>
              <w:t>5</w:t>
            </w:r>
          </w:p>
        </w:tc>
        <w:tc>
          <w:tcPr>
            <w:tcW w:w="1985"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标段建设规模</w:t>
            </w:r>
          </w:p>
        </w:tc>
        <w:tc>
          <w:tcPr>
            <w:tcW w:w="6378" w:type="dxa"/>
            <w:tcBorders>
              <w:top w:val="single" w:color="auto" w:sz="4" w:space="0"/>
              <w:left w:val="single" w:color="auto" w:sz="4" w:space="0"/>
              <w:bottom w:val="single" w:color="auto" w:sz="4" w:space="0"/>
              <w:right w:val="single" w:color="auto" w:sz="4" w:space="0"/>
            </w:tcBorders>
            <w:vAlign w:val="center"/>
          </w:tcPr>
          <w:p>
            <w:pPr>
              <w:spacing w:line="340" w:lineRule="exact"/>
              <w:rPr>
                <w:rFonts w:ascii="宋体" w:hAnsi="宋体" w:eastAsia="宋体"/>
                <w:i w:val="0"/>
                <w:iCs w:val="0"/>
                <w:color w:val="auto"/>
                <w:sz w:val="24"/>
                <w:highlight w:val="none"/>
              </w:rPr>
            </w:pPr>
            <w:r>
              <w:rPr>
                <w:rFonts w:hint="eastAsia" w:ascii="宋体" w:hAnsi="宋体" w:eastAsia="宋体"/>
                <w:i w:val="0"/>
                <w:iCs w:val="0"/>
                <w:color w:val="auto"/>
                <w:sz w:val="24"/>
                <w:highlight w:val="none"/>
              </w:rPr>
              <w:t>见</w:t>
            </w:r>
            <w:r>
              <w:rPr>
                <w:rFonts w:hint="eastAsia" w:ascii="宋体" w:hAnsi="宋体"/>
                <w:i w:val="0"/>
                <w:iCs w:val="0"/>
                <w:color w:val="auto"/>
                <w:sz w:val="24"/>
                <w:highlight w:val="none"/>
                <w:lang w:val="en-US" w:eastAsia="zh-CN"/>
              </w:rPr>
              <w:t>比选采购公告</w:t>
            </w:r>
          </w:p>
        </w:tc>
      </w:tr>
      <w:tr>
        <w:tblPrEx>
          <w:tblCellMar>
            <w:top w:w="0" w:type="dxa"/>
            <w:left w:w="108" w:type="dxa"/>
            <w:bottom w:w="0" w:type="dxa"/>
            <w:right w:w="108" w:type="dxa"/>
          </w:tblCellMar>
        </w:tblPrEx>
        <w:trPr>
          <w:trHeight w:val="646" w:hRule="atLeast"/>
          <w:jc w:val="center"/>
        </w:trPr>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1.2.1</w:t>
            </w:r>
          </w:p>
        </w:tc>
        <w:tc>
          <w:tcPr>
            <w:tcW w:w="19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资金来源及比例</w:t>
            </w:r>
          </w:p>
        </w:tc>
        <w:tc>
          <w:tcPr>
            <w:tcW w:w="6378" w:type="dxa"/>
            <w:tcBorders>
              <w:top w:val="single" w:color="auto" w:sz="4" w:space="0"/>
              <w:left w:val="single" w:color="auto" w:sz="4" w:space="0"/>
              <w:bottom w:val="single" w:color="auto" w:sz="4" w:space="0"/>
              <w:right w:val="single" w:color="auto" w:sz="4" w:space="0"/>
            </w:tcBorders>
            <w:vAlign w:val="center"/>
          </w:tcPr>
          <w:p>
            <w:pPr>
              <w:spacing w:line="360" w:lineRule="atLeast"/>
              <w:rPr>
                <w:rFonts w:hint="eastAsia" w:ascii="宋体" w:hAnsi="宋体" w:eastAsia="宋体"/>
                <w:i w:val="0"/>
                <w:iCs w:val="0"/>
                <w:color w:val="auto"/>
                <w:sz w:val="24"/>
                <w:highlight w:val="none"/>
                <w:lang w:eastAsia="zh-CN"/>
              </w:rPr>
            </w:pPr>
            <w:r>
              <w:rPr>
                <w:rFonts w:hint="eastAsia" w:ascii="宋体" w:hAnsi="宋体" w:eastAsia="宋体"/>
                <w:i w:val="0"/>
                <w:iCs w:val="0"/>
                <w:color w:val="auto"/>
                <w:sz w:val="24"/>
                <w:highlight w:val="none"/>
              </w:rPr>
              <w:t>资金来源：</w:t>
            </w:r>
            <w:r>
              <w:rPr>
                <w:rFonts w:hint="eastAsia" w:ascii="宋体" w:hAnsi="宋体"/>
                <w:i w:val="0"/>
                <w:iCs w:val="0"/>
                <w:color w:val="auto"/>
                <w:sz w:val="24"/>
                <w:highlight w:val="none"/>
                <w:lang w:eastAsia="zh-CN"/>
              </w:rPr>
              <w:t>／</w:t>
            </w:r>
          </w:p>
          <w:p>
            <w:pPr>
              <w:spacing w:line="360" w:lineRule="atLeast"/>
              <w:rPr>
                <w:rFonts w:hint="eastAsia" w:ascii="宋体" w:hAnsi="宋体" w:eastAsia="宋体"/>
                <w:i w:val="0"/>
                <w:iCs w:val="0"/>
                <w:color w:val="auto"/>
                <w:sz w:val="24"/>
                <w:highlight w:val="none"/>
                <w:lang w:eastAsia="zh-CN"/>
              </w:rPr>
            </w:pPr>
            <w:r>
              <w:rPr>
                <w:rFonts w:hint="eastAsia" w:ascii="宋体" w:hAnsi="宋体" w:eastAsia="宋体"/>
                <w:i w:val="0"/>
                <w:iCs w:val="0"/>
                <w:color w:val="auto"/>
                <w:sz w:val="24"/>
                <w:highlight w:val="none"/>
              </w:rPr>
              <w:t>出资比例：</w:t>
            </w:r>
            <w:r>
              <w:rPr>
                <w:rFonts w:hint="eastAsia" w:ascii="宋体" w:hAnsi="宋体"/>
                <w:i w:val="0"/>
                <w:iCs w:val="0"/>
                <w:color w:val="auto"/>
                <w:sz w:val="24"/>
                <w:highlight w:val="none"/>
                <w:lang w:eastAsia="zh-CN"/>
              </w:rPr>
              <w:t>／</w:t>
            </w:r>
          </w:p>
        </w:tc>
      </w:tr>
      <w:tr>
        <w:tblPrEx>
          <w:tblCellMar>
            <w:top w:w="0" w:type="dxa"/>
            <w:left w:w="108" w:type="dxa"/>
            <w:bottom w:w="0" w:type="dxa"/>
            <w:right w:w="108" w:type="dxa"/>
          </w:tblCellMar>
        </w:tblPrEx>
        <w:trPr>
          <w:jc w:val="center"/>
        </w:trPr>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1.2.2</w:t>
            </w:r>
          </w:p>
        </w:tc>
        <w:tc>
          <w:tcPr>
            <w:tcW w:w="1985"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资金落实情况</w:t>
            </w:r>
          </w:p>
        </w:tc>
        <w:tc>
          <w:tcPr>
            <w:tcW w:w="6378" w:type="dxa"/>
            <w:tcBorders>
              <w:top w:val="single" w:color="auto" w:sz="4" w:space="0"/>
              <w:left w:val="single" w:color="auto" w:sz="4" w:space="0"/>
              <w:bottom w:val="single" w:color="auto" w:sz="4" w:space="0"/>
              <w:right w:val="single" w:color="auto" w:sz="4" w:space="0"/>
            </w:tcBorders>
            <w:vAlign w:val="center"/>
          </w:tcPr>
          <w:p>
            <w:pPr>
              <w:spacing w:line="360" w:lineRule="atLeast"/>
              <w:rPr>
                <w:rFonts w:hint="eastAsia" w:ascii="宋体" w:hAnsi="宋体" w:eastAsia="宋体"/>
                <w:i w:val="0"/>
                <w:iCs w:val="0"/>
                <w:color w:val="auto"/>
                <w:sz w:val="24"/>
                <w:highlight w:val="none"/>
                <w:lang w:eastAsia="zh-CN"/>
              </w:rPr>
            </w:pPr>
            <w:r>
              <w:rPr>
                <w:rFonts w:hint="eastAsia" w:ascii="宋体" w:hAnsi="宋体"/>
                <w:i w:val="0"/>
                <w:iCs w:val="0"/>
                <w:color w:val="auto"/>
                <w:sz w:val="24"/>
                <w:highlight w:val="none"/>
                <w:lang w:eastAsia="zh-CN"/>
              </w:rPr>
              <w:t>／</w:t>
            </w:r>
          </w:p>
        </w:tc>
      </w:tr>
      <w:tr>
        <w:tblPrEx>
          <w:tblCellMar>
            <w:top w:w="0" w:type="dxa"/>
            <w:left w:w="108" w:type="dxa"/>
            <w:bottom w:w="0" w:type="dxa"/>
            <w:right w:w="108" w:type="dxa"/>
          </w:tblCellMar>
        </w:tblPrEx>
        <w:trPr>
          <w:trHeight w:val="90" w:hRule="atLeast"/>
          <w:jc w:val="center"/>
        </w:trPr>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1.3.1</w:t>
            </w:r>
          </w:p>
        </w:tc>
        <w:tc>
          <w:tcPr>
            <w:tcW w:w="1985"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服务范围</w:t>
            </w:r>
          </w:p>
        </w:tc>
        <w:tc>
          <w:tcPr>
            <w:tcW w:w="6378" w:type="dxa"/>
            <w:tcBorders>
              <w:top w:val="single" w:color="auto" w:sz="4" w:space="0"/>
              <w:left w:val="single" w:color="auto" w:sz="4" w:space="0"/>
              <w:bottom w:val="single" w:color="auto" w:sz="4" w:space="0"/>
              <w:right w:val="single" w:color="auto" w:sz="4" w:space="0"/>
            </w:tcBorders>
            <w:vAlign w:val="center"/>
          </w:tcPr>
          <w:p>
            <w:pPr>
              <w:spacing w:line="340" w:lineRule="exact"/>
              <w:rPr>
                <w:rFonts w:ascii="宋体" w:hAnsi="宋体" w:eastAsia="宋体"/>
                <w:i w:val="0"/>
                <w:iCs w:val="0"/>
                <w:color w:val="auto"/>
                <w:sz w:val="24"/>
                <w:highlight w:val="none"/>
              </w:rPr>
            </w:pPr>
            <w:r>
              <w:rPr>
                <w:rFonts w:hint="eastAsia" w:ascii="宋体" w:hAnsi="宋体" w:eastAsia="宋体"/>
                <w:i w:val="0"/>
                <w:iCs w:val="0"/>
                <w:color w:val="auto"/>
                <w:sz w:val="24"/>
                <w:highlight w:val="none"/>
              </w:rPr>
              <w:t>见</w:t>
            </w:r>
            <w:r>
              <w:rPr>
                <w:rFonts w:hint="eastAsia" w:ascii="宋体" w:hAnsi="宋体"/>
                <w:i w:val="0"/>
                <w:iCs w:val="0"/>
                <w:color w:val="auto"/>
                <w:sz w:val="24"/>
                <w:highlight w:val="none"/>
                <w:lang w:val="en-US" w:eastAsia="zh-CN"/>
              </w:rPr>
              <w:t>比选采购公告</w:t>
            </w:r>
          </w:p>
        </w:tc>
      </w:tr>
      <w:tr>
        <w:tblPrEx>
          <w:tblCellMar>
            <w:top w:w="0" w:type="dxa"/>
            <w:left w:w="108" w:type="dxa"/>
            <w:bottom w:w="0" w:type="dxa"/>
            <w:right w:w="108" w:type="dxa"/>
          </w:tblCellMar>
        </w:tblPrEx>
        <w:trPr>
          <w:jc w:val="center"/>
        </w:trPr>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1.3.2</w:t>
            </w:r>
          </w:p>
        </w:tc>
        <w:tc>
          <w:tcPr>
            <w:tcW w:w="1985"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服务期限</w:t>
            </w:r>
          </w:p>
        </w:tc>
        <w:tc>
          <w:tcPr>
            <w:tcW w:w="6378" w:type="dxa"/>
            <w:tcBorders>
              <w:top w:val="single" w:color="auto" w:sz="4" w:space="0"/>
              <w:left w:val="single" w:color="auto" w:sz="4" w:space="0"/>
              <w:bottom w:val="single" w:color="auto" w:sz="4" w:space="0"/>
              <w:right w:val="single" w:color="auto" w:sz="4" w:space="0"/>
            </w:tcBorders>
            <w:vAlign w:val="center"/>
          </w:tcPr>
          <w:p>
            <w:pPr>
              <w:topLinePunct/>
              <w:spacing w:before="46" w:beforeLines="15" w:after="46" w:afterLines="15" w:line="360" w:lineRule="atLeast"/>
              <w:rPr>
                <w:rFonts w:ascii="宋体" w:hAnsi="宋体" w:eastAsia="宋体"/>
                <w:i w:val="0"/>
                <w:iCs w:val="0"/>
                <w:color w:val="auto"/>
                <w:sz w:val="24"/>
                <w:highlight w:val="none"/>
              </w:rPr>
            </w:pPr>
            <w:r>
              <w:rPr>
                <w:rFonts w:hint="eastAsia" w:ascii="宋体" w:hAnsi="宋体" w:eastAsia="宋体"/>
                <w:i w:val="0"/>
                <w:iCs w:val="0"/>
                <w:color w:val="auto"/>
                <w:sz w:val="24"/>
                <w:highlight w:val="none"/>
              </w:rPr>
              <w:t>见</w:t>
            </w:r>
            <w:r>
              <w:rPr>
                <w:rFonts w:hint="eastAsia" w:ascii="宋体" w:hAnsi="宋体"/>
                <w:i w:val="0"/>
                <w:iCs w:val="0"/>
                <w:color w:val="auto"/>
                <w:sz w:val="24"/>
                <w:highlight w:val="none"/>
                <w:lang w:val="en-US" w:eastAsia="zh-CN"/>
              </w:rPr>
              <w:t>比选采购公告</w:t>
            </w:r>
          </w:p>
        </w:tc>
      </w:tr>
      <w:tr>
        <w:tblPrEx>
          <w:tblCellMar>
            <w:top w:w="0" w:type="dxa"/>
            <w:left w:w="108" w:type="dxa"/>
            <w:bottom w:w="0" w:type="dxa"/>
            <w:right w:w="108" w:type="dxa"/>
          </w:tblCellMar>
        </w:tblPrEx>
        <w:trPr>
          <w:jc w:val="center"/>
        </w:trPr>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1.3.3</w:t>
            </w:r>
          </w:p>
        </w:tc>
        <w:tc>
          <w:tcPr>
            <w:tcW w:w="1985"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质量要求</w:t>
            </w:r>
          </w:p>
        </w:tc>
        <w:tc>
          <w:tcPr>
            <w:tcW w:w="6378" w:type="dxa"/>
            <w:tcBorders>
              <w:top w:val="single" w:color="auto" w:sz="4" w:space="0"/>
              <w:left w:val="single" w:color="auto" w:sz="4" w:space="0"/>
              <w:bottom w:val="single" w:color="auto" w:sz="4" w:space="0"/>
              <w:right w:val="single" w:color="auto" w:sz="4" w:space="0"/>
            </w:tcBorders>
            <w:vAlign w:val="center"/>
          </w:tcPr>
          <w:p>
            <w:pPr>
              <w:spacing w:line="360" w:lineRule="atLeast"/>
              <w:jc w:val="left"/>
              <w:rPr>
                <w:rFonts w:ascii="宋体" w:hAnsi="宋体" w:eastAsia="宋体"/>
                <w:i w:val="0"/>
                <w:iCs w:val="0"/>
                <w:color w:val="auto"/>
                <w:sz w:val="24"/>
                <w:highlight w:val="none"/>
              </w:rPr>
            </w:pPr>
            <w:r>
              <w:rPr>
                <w:rFonts w:hint="eastAsia" w:ascii="宋体" w:hAnsi="宋体" w:eastAsia="宋体"/>
                <w:i w:val="0"/>
                <w:iCs w:val="0"/>
                <w:color w:val="auto"/>
                <w:sz w:val="24"/>
                <w:highlight w:val="none"/>
              </w:rPr>
              <w:t>见</w:t>
            </w:r>
            <w:r>
              <w:rPr>
                <w:rFonts w:hint="eastAsia" w:ascii="宋体" w:hAnsi="宋体"/>
                <w:i w:val="0"/>
                <w:iCs w:val="0"/>
                <w:color w:val="auto"/>
                <w:sz w:val="24"/>
                <w:highlight w:val="none"/>
                <w:lang w:val="en-US" w:eastAsia="zh-CN"/>
              </w:rPr>
              <w:t>比选采购公告</w:t>
            </w:r>
          </w:p>
        </w:tc>
      </w:tr>
      <w:tr>
        <w:tblPrEx>
          <w:tblCellMar>
            <w:top w:w="0" w:type="dxa"/>
            <w:left w:w="108" w:type="dxa"/>
            <w:bottom w:w="0" w:type="dxa"/>
            <w:right w:w="108" w:type="dxa"/>
          </w:tblCellMar>
        </w:tblPrEx>
        <w:trPr>
          <w:jc w:val="center"/>
        </w:trPr>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宋体" w:hAnsi="宋体" w:eastAsia="宋体" w:cs="宋体"/>
                <w:i w:val="0"/>
                <w:iCs w:val="0"/>
                <w:color w:val="auto"/>
                <w:sz w:val="24"/>
                <w:highlight w:val="none"/>
              </w:rPr>
            </w:pPr>
            <w:r>
              <w:rPr>
                <w:rFonts w:hint="eastAsia" w:ascii="宋体" w:hAnsi="宋体" w:eastAsia="宋体"/>
                <w:i w:val="0"/>
                <w:iCs w:val="0"/>
                <w:color w:val="auto"/>
                <w:sz w:val="24"/>
                <w:highlight w:val="none"/>
              </w:rPr>
              <w:t>1.4.1</w:t>
            </w:r>
          </w:p>
        </w:tc>
        <w:tc>
          <w:tcPr>
            <w:tcW w:w="198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宋体"/>
                <w:bCs/>
                <w:i w:val="0"/>
                <w:iCs w:val="0"/>
                <w:color w:val="auto"/>
                <w:sz w:val="24"/>
                <w:highlight w:val="none"/>
              </w:rPr>
            </w:pPr>
            <w:r>
              <w:rPr>
                <w:rFonts w:hint="eastAsia" w:ascii="宋体" w:hAnsi="宋体" w:eastAsia="宋体" w:cs="宋体"/>
                <w:bCs/>
                <w:i w:val="0"/>
                <w:iCs w:val="0"/>
                <w:color w:val="auto"/>
                <w:sz w:val="24"/>
                <w:highlight w:val="none"/>
              </w:rPr>
              <w:t>申请人</w:t>
            </w:r>
          </w:p>
          <w:p>
            <w:pPr>
              <w:adjustRightInd w:val="0"/>
              <w:snapToGrid w:val="0"/>
              <w:jc w:val="center"/>
              <w:rPr>
                <w:rFonts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资格条件</w:t>
            </w:r>
          </w:p>
        </w:tc>
        <w:tc>
          <w:tcPr>
            <w:tcW w:w="6378" w:type="dxa"/>
            <w:tcBorders>
              <w:top w:val="single" w:color="auto" w:sz="4" w:space="0"/>
              <w:left w:val="single" w:color="auto" w:sz="4" w:space="0"/>
              <w:bottom w:val="single" w:color="auto" w:sz="4" w:space="0"/>
              <w:right w:val="single" w:color="auto" w:sz="4" w:space="0"/>
            </w:tcBorders>
            <w:vAlign w:val="center"/>
          </w:tcPr>
          <w:p>
            <w:pPr>
              <w:spacing w:line="360" w:lineRule="atLeast"/>
              <w:jc w:val="left"/>
              <w:rPr>
                <w:rFonts w:ascii="宋体" w:hAnsi="宋体" w:eastAsia="宋体"/>
                <w:i w:val="0"/>
                <w:iCs w:val="0"/>
                <w:color w:val="auto"/>
                <w:sz w:val="24"/>
                <w:highlight w:val="none"/>
              </w:rPr>
            </w:pPr>
            <w:r>
              <w:rPr>
                <w:rFonts w:hint="eastAsia" w:ascii="宋体" w:hAnsi="宋体" w:eastAsia="宋体"/>
                <w:i w:val="0"/>
                <w:iCs w:val="0"/>
                <w:color w:val="auto"/>
                <w:sz w:val="24"/>
                <w:highlight w:val="none"/>
              </w:rPr>
              <w:t>资质要求：见附录1</w:t>
            </w:r>
          </w:p>
          <w:p>
            <w:pPr>
              <w:spacing w:line="360" w:lineRule="atLeast"/>
              <w:jc w:val="left"/>
              <w:rPr>
                <w:rFonts w:ascii="宋体" w:hAnsi="宋体" w:eastAsia="宋体"/>
                <w:i w:val="0"/>
                <w:iCs w:val="0"/>
                <w:color w:val="auto"/>
                <w:sz w:val="24"/>
                <w:highlight w:val="none"/>
              </w:rPr>
            </w:pPr>
            <w:r>
              <w:rPr>
                <w:rFonts w:hint="eastAsia" w:ascii="宋体" w:hAnsi="宋体" w:eastAsia="宋体"/>
                <w:i w:val="0"/>
                <w:iCs w:val="0"/>
                <w:color w:val="auto"/>
                <w:sz w:val="24"/>
                <w:highlight w:val="none"/>
              </w:rPr>
              <w:t>业绩要求：见附录2</w:t>
            </w:r>
          </w:p>
          <w:p>
            <w:pPr>
              <w:spacing w:line="360" w:lineRule="atLeast"/>
              <w:jc w:val="left"/>
              <w:rPr>
                <w:rFonts w:ascii="宋体" w:hAnsi="宋体" w:eastAsia="宋体"/>
                <w:i w:val="0"/>
                <w:iCs w:val="0"/>
                <w:color w:val="auto"/>
                <w:sz w:val="24"/>
                <w:highlight w:val="none"/>
              </w:rPr>
            </w:pPr>
            <w:r>
              <w:rPr>
                <w:rFonts w:hint="eastAsia" w:ascii="宋体" w:hAnsi="宋体" w:eastAsia="宋体"/>
                <w:i w:val="0"/>
                <w:iCs w:val="0"/>
                <w:color w:val="auto"/>
                <w:sz w:val="24"/>
                <w:highlight w:val="none"/>
              </w:rPr>
              <w:t>信誉要求：见附录3</w:t>
            </w:r>
          </w:p>
          <w:p>
            <w:pPr>
              <w:spacing w:line="360" w:lineRule="atLeast"/>
              <w:jc w:val="left"/>
              <w:rPr>
                <w:rFonts w:ascii="宋体" w:hAnsi="宋体" w:eastAsia="宋体"/>
                <w:i w:val="0"/>
                <w:iCs w:val="0"/>
                <w:color w:val="auto"/>
                <w:sz w:val="24"/>
                <w:highlight w:val="none"/>
              </w:rPr>
            </w:pPr>
            <w:r>
              <w:rPr>
                <w:rFonts w:hint="eastAsia" w:ascii="宋体" w:hAnsi="宋体" w:eastAsia="宋体"/>
                <w:i w:val="0"/>
                <w:iCs w:val="0"/>
                <w:color w:val="auto"/>
                <w:sz w:val="24"/>
                <w:highlight w:val="none"/>
              </w:rPr>
              <w:t>项目负责人资格：见附录4</w:t>
            </w:r>
          </w:p>
          <w:p>
            <w:pPr>
              <w:spacing w:line="360" w:lineRule="atLeast"/>
              <w:jc w:val="left"/>
              <w:rPr>
                <w:rFonts w:ascii="宋体" w:hAnsi="宋体" w:eastAsia="宋体"/>
                <w:i w:val="0"/>
                <w:iCs w:val="0"/>
                <w:color w:val="auto"/>
                <w:sz w:val="24"/>
                <w:highlight w:val="none"/>
              </w:rPr>
            </w:pPr>
            <w:r>
              <w:rPr>
                <w:rFonts w:hint="eastAsia" w:ascii="宋体" w:hAnsi="宋体" w:eastAsia="宋体"/>
                <w:i w:val="0"/>
                <w:iCs w:val="0"/>
                <w:color w:val="auto"/>
                <w:sz w:val="24"/>
                <w:highlight w:val="none"/>
              </w:rPr>
              <w:t>其他要求：见附录5</w:t>
            </w:r>
          </w:p>
        </w:tc>
      </w:tr>
      <w:tr>
        <w:tblPrEx>
          <w:tblCellMar>
            <w:top w:w="0" w:type="dxa"/>
            <w:left w:w="108" w:type="dxa"/>
            <w:bottom w:w="0" w:type="dxa"/>
            <w:right w:w="108" w:type="dxa"/>
          </w:tblCellMar>
        </w:tblPrEx>
        <w:trPr>
          <w:trHeight w:val="483" w:hRule="atLeast"/>
          <w:jc w:val="center"/>
        </w:trPr>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宋体" w:hAnsi="宋体" w:eastAsia="宋体" w:cs="宋体"/>
                <w:i w:val="0"/>
                <w:iCs w:val="0"/>
                <w:color w:val="auto"/>
                <w:sz w:val="24"/>
                <w:highlight w:val="none"/>
              </w:rPr>
            </w:pPr>
            <w:r>
              <w:rPr>
                <w:rFonts w:hint="eastAsia" w:ascii="宋体" w:hAnsi="宋体" w:eastAsia="宋体"/>
                <w:i w:val="0"/>
                <w:iCs w:val="0"/>
                <w:color w:val="auto"/>
                <w:sz w:val="24"/>
                <w:highlight w:val="none"/>
              </w:rPr>
              <w:t>1.4.2</w:t>
            </w:r>
          </w:p>
        </w:tc>
        <w:tc>
          <w:tcPr>
            <w:tcW w:w="1985"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是否接受联合体申请</w:t>
            </w:r>
          </w:p>
        </w:tc>
        <w:tc>
          <w:tcPr>
            <w:tcW w:w="6378" w:type="dxa"/>
            <w:tcBorders>
              <w:top w:val="single" w:color="auto" w:sz="4" w:space="0"/>
              <w:left w:val="single" w:color="auto" w:sz="4" w:space="0"/>
              <w:bottom w:val="single" w:color="auto" w:sz="4" w:space="0"/>
              <w:right w:val="single" w:color="auto" w:sz="4" w:space="0"/>
            </w:tcBorders>
            <w:vAlign w:val="center"/>
          </w:tcPr>
          <w:p>
            <w:pPr>
              <w:rPr>
                <w:rFonts w:ascii="宋体" w:hAnsi="宋体"/>
                <w:i w:val="0"/>
                <w:iCs w:val="0"/>
                <w:sz w:val="24"/>
              </w:rPr>
            </w:pPr>
            <w:bookmarkStart w:id="153" w:name="_1679413117"/>
            <w:bookmarkEnd w:id="153"/>
            <w:bookmarkStart w:id="154" w:name="_1678710843"/>
            <w:bookmarkEnd w:id="154"/>
            <w:r>
              <w:rPr>
                <w:i w:val="0"/>
                <w:iCs w:val="0"/>
                <w:sz w:val="24"/>
                <w:szCs w:val="24"/>
                <w:lang w:val="en-US" w:eastAsia="zh-CN"/>
              </w:rPr>
              <w:sym w:font="Wingdings 2" w:char="0052"/>
            </w:r>
            <w:r>
              <w:rPr>
                <w:rFonts w:hint="eastAsia" w:ascii="宋体" w:hAnsi="宋体"/>
                <w:i w:val="0"/>
                <w:iCs w:val="0"/>
                <w:sz w:val="24"/>
              </w:rPr>
              <w:t>不接受</w:t>
            </w:r>
          </w:p>
          <w:p>
            <w:pPr>
              <w:rPr>
                <w:rFonts w:ascii="宋体" w:hAnsi="宋体"/>
                <w:i w:val="0"/>
                <w:iCs w:val="0"/>
                <w:sz w:val="24"/>
              </w:rPr>
            </w:pPr>
            <w:bookmarkStart w:id="155" w:name="_1679484884"/>
            <w:bookmarkEnd w:id="155"/>
            <w:r>
              <w:rPr>
                <w:i w:val="0"/>
                <w:iCs w:val="0"/>
                <w:sz w:val="24"/>
                <w:szCs w:val="24"/>
                <w:lang w:val="en-US" w:eastAsia="zh-CN"/>
              </w:rPr>
              <w:sym w:font="Wingdings 2" w:char="00A3"/>
            </w:r>
            <w:r>
              <w:rPr>
                <w:rFonts w:hint="eastAsia" w:ascii="宋体" w:hAnsi="宋体"/>
                <w:i w:val="0"/>
                <w:iCs w:val="0"/>
                <w:sz w:val="24"/>
              </w:rPr>
              <w:t>接受，应满足下列要求：</w:t>
            </w:r>
          </w:p>
          <w:p>
            <w:pPr>
              <w:rPr>
                <w:rFonts w:hint="eastAsia" w:ascii="宋体" w:hAnsi="宋体"/>
                <w:i w:val="0"/>
                <w:iCs w:val="0"/>
                <w:sz w:val="24"/>
              </w:rPr>
            </w:pPr>
            <w:r>
              <w:rPr>
                <w:rFonts w:hint="eastAsia" w:ascii="宋体" w:hAnsi="宋体"/>
                <w:i w:val="0"/>
                <w:iCs w:val="0"/>
                <w:sz w:val="24"/>
              </w:rPr>
              <w:t>（1）联合体所有成员数量不得超过</w:t>
            </w:r>
            <w:r>
              <w:rPr>
                <w:rFonts w:hint="eastAsia" w:ascii="宋体" w:hAnsi="宋体"/>
                <w:i w:val="0"/>
                <w:iCs w:val="0"/>
                <w:sz w:val="24"/>
                <w:lang w:val="en-US" w:eastAsia="zh-CN"/>
              </w:rPr>
              <w:t>/</w:t>
            </w:r>
            <w:r>
              <w:rPr>
                <w:rFonts w:hint="eastAsia" w:ascii="宋体" w:hAnsi="宋体"/>
                <w:i w:val="0"/>
                <w:iCs w:val="0"/>
                <w:sz w:val="24"/>
              </w:rPr>
              <w:t>家；</w:t>
            </w:r>
          </w:p>
          <w:p>
            <w:pPr>
              <w:rPr>
                <w:rFonts w:hint="eastAsia" w:ascii="宋体" w:hAnsi="宋体"/>
                <w:i w:val="0"/>
                <w:iCs w:val="0"/>
                <w:sz w:val="24"/>
              </w:rPr>
            </w:pPr>
            <w:r>
              <w:rPr>
                <w:rFonts w:hint="eastAsia" w:ascii="宋体" w:hAnsi="宋体"/>
                <w:i w:val="0"/>
                <w:iCs w:val="0"/>
                <w:sz w:val="24"/>
              </w:rPr>
              <w:t>（2）联合体牵头人应具有资质：</w:t>
            </w:r>
          </w:p>
          <w:p>
            <w:pPr>
              <w:rPr>
                <w:rFonts w:hint="eastAsia" w:ascii="宋体" w:hAnsi="宋体"/>
                <w:i w:val="0"/>
                <w:iCs w:val="0"/>
                <w:sz w:val="24"/>
              </w:rPr>
            </w:pPr>
            <w:r>
              <w:rPr>
                <w:rFonts w:hint="eastAsia" w:ascii="宋体" w:hAnsi="宋体"/>
                <w:i w:val="0"/>
                <w:iCs w:val="0"/>
                <w:sz w:val="24"/>
              </w:rPr>
              <w:t>（3）联合体各方应按比选文件提供的格式签订联合体协议书，明确联合体牵头人和各方权利义务，并承诺就比选项目向采购人承担连带责任；</w:t>
            </w:r>
          </w:p>
          <w:p>
            <w:pPr>
              <w:rPr>
                <w:rFonts w:hint="eastAsia" w:ascii="宋体" w:hAnsi="宋体"/>
                <w:i w:val="0"/>
                <w:iCs w:val="0"/>
                <w:sz w:val="24"/>
              </w:rPr>
            </w:pPr>
            <w:r>
              <w:rPr>
                <w:rFonts w:hint="eastAsia" w:ascii="宋体" w:hAnsi="宋体"/>
                <w:i w:val="0"/>
                <w:iCs w:val="0"/>
                <w:sz w:val="24"/>
              </w:rPr>
              <w:t>（4）由同一专业的单位组成的联合体，按照资质等级较低的单位确定资质等级；</w:t>
            </w:r>
          </w:p>
          <w:p>
            <w:pPr>
              <w:rPr>
                <w:rFonts w:hint="eastAsia" w:ascii="宋体" w:hAnsi="宋体"/>
                <w:i w:val="0"/>
                <w:iCs w:val="0"/>
                <w:sz w:val="24"/>
              </w:rPr>
            </w:pPr>
            <w:r>
              <w:rPr>
                <w:rFonts w:hint="eastAsia" w:ascii="宋体" w:hAnsi="宋体"/>
                <w:i w:val="0"/>
                <w:iCs w:val="0"/>
                <w:sz w:val="24"/>
              </w:rPr>
              <w:t>（5）联合体各方不得再以自己名义单独或参加其他联合体在同一标段中申请；</w:t>
            </w:r>
          </w:p>
          <w:p>
            <w:pPr>
              <w:rPr>
                <w:rFonts w:hint="eastAsia" w:ascii="宋体" w:hAnsi="宋体"/>
                <w:i w:val="0"/>
                <w:iCs w:val="0"/>
                <w:sz w:val="24"/>
              </w:rPr>
            </w:pPr>
            <w:r>
              <w:rPr>
                <w:rFonts w:hint="eastAsia" w:ascii="宋体" w:hAnsi="宋体"/>
                <w:i w:val="0"/>
                <w:iCs w:val="0"/>
                <w:sz w:val="24"/>
              </w:rPr>
              <w:t>（6）联合体各方应分别按照本比选文件的要求，填写申请文件中的相应表格，并由联合体牵头人负责对联合体各成员的资料进行统一汇总后一并提交给采购人；联合体牵头人所提交的申请文件应认为已代表了联合体各成员的真实情况；</w:t>
            </w:r>
          </w:p>
          <w:p>
            <w:pPr>
              <w:rPr>
                <w:rFonts w:hint="eastAsia" w:ascii="宋体" w:hAnsi="宋体" w:eastAsia="宋体"/>
                <w:i w:val="0"/>
                <w:iCs w:val="0"/>
                <w:color w:val="auto"/>
                <w:sz w:val="24"/>
                <w:highlight w:val="none"/>
                <w:lang w:val="en-US" w:eastAsia="zh-CN"/>
              </w:rPr>
            </w:pPr>
            <w:r>
              <w:rPr>
                <w:rFonts w:hint="eastAsia" w:ascii="宋体" w:hAnsi="宋体"/>
                <w:i w:val="0"/>
                <w:iCs w:val="0"/>
                <w:sz w:val="24"/>
              </w:rPr>
              <w:t>（7）尽管委任了联合体牵头人，但联合体各成员在申请、签订合同与履行合同过程中，仍负有连带的和各自的法律责任。；</w:t>
            </w:r>
          </w:p>
        </w:tc>
      </w:tr>
      <w:tr>
        <w:tblPrEx>
          <w:tblCellMar>
            <w:top w:w="0" w:type="dxa"/>
            <w:left w:w="108" w:type="dxa"/>
            <w:bottom w:w="0" w:type="dxa"/>
            <w:right w:w="108" w:type="dxa"/>
          </w:tblCellMar>
        </w:tblPrEx>
        <w:trPr>
          <w:trHeight w:val="483" w:hRule="atLeast"/>
          <w:jc w:val="center"/>
        </w:trPr>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1.4.3</w:t>
            </w:r>
          </w:p>
        </w:tc>
        <w:tc>
          <w:tcPr>
            <w:tcW w:w="198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宋体"/>
                <w:bCs/>
                <w:i w:val="0"/>
                <w:iCs w:val="0"/>
                <w:color w:val="auto"/>
                <w:sz w:val="24"/>
                <w:highlight w:val="none"/>
              </w:rPr>
            </w:pPr>
            <w:r>
              <w:rPr>
                <w:rFonts w:hint="eastAsia" w:ascii="宋体" w:hAnsi="宋体" w:eastAsia="宋体" w:cs="宋体"/>
                <w:bCs/>
                <w:i w:val="0"/>
                <w:iCs w:val="0"/>
                <w:color w:val="auto"/>
                <w:sz w:val="24"/>
                <w:highlight w:val="none"/>
              </w:rPr>
              <w:t>申请人</w:t>
            </w:r>
            <w:r>
              <w:rPr>
                <w:rFonts w:hint="eastAsia" w:ascii="宋体" w:hAnsi="宋体" w:eastAsia="宋体"/>
                <w:i w:val="0"/>
                <w:iCs w:val="0"/>
                <w:color w:val="auto"/>
                <w:sz w:val="24"/>
                <w:highlight w:val="none"/>
              </w:rPr>
              <w:t>不得存在的其他关联情形</w:t>
            </w:r>
          </w:p>
        </w:tc>
        <w:tc>
          <w:tcPr>
            <w:tcW w:w="6378" w:type="dxa"/>
            <w:tcBorders>
              <w:top w:val="single" w:color="auto" w:sz="4" w:space="0"/>
              <w:left w:val="single" w:color="auto" w:sz="4" w:space="0"/>
              <w:bottom w:val="single" w:color="auto" w:sz="4" w:space="0"/>
              <w:right w:val="single" w:color="auto" w:sz="4" w:space="0"/>
            </w:tcBorders>
            <w:vAlign w:val="center"/>
          </w:tcPr>
          <w:p>
            <w:pPr>
              <w:shd w:val="clear" w:color="auto" w:fill="FFFFFF"/>
              <w:rPr>
                <w:rFonts w:ascii="宋体" w:hAnsi="宋体" w:eastAsia="宋体"/>
                <w:i w:val="0"/>
                <w:iCs w:val="0"/>
                <w:color w:val="auto"/>
                <w:sz w:val="24"/>
                <w:highlight w:val="none"/>
              </w:rPr>
            </w:pPr>
            <w:r>
              <w:rPr>
                <w:rFonts w:hint="eastAsia" w:ascii="宋体" w:hAnsi="宋体" w:eastAsia="宋体" w:cs="宋体"/>
                <w:i w:val="0"/>
                <w:iCs w:val="0"/>
                <w:color w:val="auto"/>
                <w:sz w:val="24"/>
                <w:highlight w:val="none"/>
              </w:rPr>
              <w:t>/</w:t>
            </w:r>
          </w:p>
        </w:tc>
      </w:tr>
      <w:tr>
        <w:tblPrEx>
          <w:tblCellMar>
            <w:top w:w="0" w:type="dxa"/>
            <w:left w:w="108" w:type="dxa"/>
            <w:bottom w:w="0" w:type="dxa"/>
            <w:right w:w="108" w:type="dxa"/>
          </w:tblCellMar>
        </w:tblPrEx>
        <w:trPr>
          <w:trHeight w:val="483" w:hRule="atLeast"/>
          <w:jc w:val="center"/>
        </w:trPr>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1.4.4</w:t>
            </w:r>
          </w:p>
        </w:tc>
        <w:tc>
          <w:tcPr>
            <w:tcW w:w="19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i w:val="0"/>
                <w:iCs w:val="0"/>
                <w:color w:val="auto"/>
                <w:spacing w:val="-6"/>
                <w:sz w:val="24"/>
                <w:highlight w:val="none"/>
              </w:rPr>
            </w:pPr>
            <w:r>
              <w:rPr>
                <w:rFonts w:hint="eastAsia" w:ascii="宋体" w:hAnsi="宋体" w:eastAsia="宋体" w:cs="宋体"/>
                <w:bCs/>
                <w:i w:val="0"/>
                <w:iCs w:val="0"/>
                <w:color w:val="auto"/>
                <w:sz w:val="24"/>
                <w:highlight w:val="none"/>
              </w:rPr>
              <w:t>申请人</w:t>
            </w:r>
            <w:r>
              <w:rPr>
                <w:rFonts w:hint="eastAsia" w:ascii="宋体" w:hAnsi="宋体" w:eastAsia="宋体"/>
                <w:i w:val="0"/>
                <w:iCs w:val="0"/>
                <w:color w:val="auto"/>
                <w:spacing w:val="-6"/>
                <w:sz w:val="24"/>
                <w:highlight w:val="none"/>
              </w:rPr>
              <w:t>不得存在的其他不良状况或不良信用记录</w:t>
            </w:r>
          </w:p>
        </w:tc>
        <w:tc>
          <w:tcPr>
            <w:tcW w:w="6378" w:type="dxa"/>
            <w:tcBorders>
              <w:top w:val="single" w:color="auto" w:sz="4" w:space="0"/>
              <w:left w:val="single" w:color="auto" w:sz="4" w:space="0"/>
              <w:bottom w:val="single" w:color="auto" w:sz="4" w:space="0"/>
              <w:right w:val="single" w:color="auto" w:sz="4" w:space="0"/>
            </w:tcBorders>
            <w:vAlign w:val="center"/>
          </w:tcPr>
          <w:p>
            <w:pPr>
              <w:shd w:val="clear" w:color="auto" w:fill="FFFFFF"/>
              <w:rPr>
                <w:rFonts w:ascii="宋体" w:hAnsi="宋体" w:eastAsia="宋体"/>
                <w:i w:val="0"/>
                <w:iCs w:val="0"/>
                <w:color w:val="auto"/>
                <w:sz w:val="24"/>
                <w:highlight w:val="none"/>
              </w:rPr>
            </w:pPr>
            <w:r>
              <w:rPr>
                <w:rFonts w:hint="eastAsia" w:ascii="宋体" w:hAnsi="宋体" w:eastAsia="宋体" w:cs="宋体"/>
                <w:i w:val="0"/>
                <w:iCs w:val="0"/>
                <w:color w:val="auto"/>
                <w:sz w:val="24"/>
                <w:highlight w:val="none"/>
              </w:rPr>
              <w:t>/</w:t>
            </w:r>
          </w:p>
        </w:tc>
      </w:tr>
      <w:tr>
        <w:tblPrEx>
          <w:tblCellMar>
            <w:top w:w="0" w:type="dxa"/>
            <w:left w:w="108" w:type="dxa"/>
            <w:bottom w:w="0" w:type="dxa"/>
            <w:right w:w="108" w:type="dxa"/>
          </w:tblCellMar>
        </w:tblPrEx>
        <w:trPr>
          <w:trHeight w:val="317" w:hRule="atLeast"/>
          <w:jc w:val="center"/>
        </w:trPr>
        <w:tc>
          <w:tcPr>
            <w:tcW w:w="993" w:type="dxa"/>
            <w:vMerge w:val="restart"/>
            <w:tcBorders>
              <w:top w:val="single" w:color="auto" w:sz="4" w:space="0"/>
              <w:left w:val="single" w:color="auto" w:sz="4" w:space="0"/>
              <w:right w:val="single" w:color="auto" w:sz="4" w:space="0"/>
            </w:tcBorders>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1.10.2</w:t>
            </w:r>
          </w:p>
        </w:tc>
        <w:tc>
          <w:tcPr>
            <w:tcW w:w="1985" w:type="dxa"/>
            <w:vMerge w:val="restart"/>
            <w:tcBorders>
              <w:top w:val="single" w:color="auto" w:sz="4" w:space="0"/>
              <w:left w:val="single" w:color="auto" w:sz="4" w:space="0"/>
              <w:right w:val="single" w:color="auto" w:sz="4" w:space="0"/>
            </w:tcBorders>
            <w:vAlign w:val="center"/>
          </w:tcPr>
          <w:p>
            <w:pPr>
              <w:jc w:val="center"/>
              <w:rPr>
                <w:rFonts w:ascii="宋体" w:hAnsi="宋体" w:eastAsia="宋体"/>
                <w:i w:val="0"/>
                <w:iCs w:val="0"/>
                <w:color w:val="auto"/>
                <w:sz w:val="24"/>
                <w:highlight w:val="none"/>
              </w:rPr>
            </w:pPr>
            <w:r>
              <w:rPr>
                <w:rFonts w:hint="eastAsia" w:ascii="宋体" w:hAnsi="宋体" w:eastAsia="宋体" w:cs="宋体"/>
                <w:bCs/>
                <w:i w:val="0"/>
                <w:iCs w:val="0"/>
                <w:color w:val="auto"/>
                <w:sz w:val="24"/>
                <w:highlight w:val="none"/>
              </w:rPr>
              <w:t>申请人</w:t>
            </w:r>
            <w:r>
              <w:rPr>
                <w:rFonts w:hint="eastAsia" w:ascii="宋体" w:hAnsi="宋体" w:eastAsia="宋体"/>
                <w:i w:val="0"/>
                <w:iCs w:val="0"/>
                <w:color w:val="auto"/>
                <w:sz w:val="24"/>
                <w:highlight w:val="none"/>
              </w:rPr>
              <w:t>在</w:t>
            </w:r>
            <w:r>
              <w:rPr>
                <w:rFonts w:hint="eastAsia" w:ascii="宋体" w:hAnsi="宋体"/>
                <w:i w:val="0"/>
                <w:iCs w:val="0"/>
                <w:color w:val="auto"/>
                <w:sz w:val="24"/>
                <w:highlight w:val="none"/>
                <w:lang w:val="en-US" w:eastAsia="zh-CN"/>
              </w:rPr>
              <w:t>比选</w:t>
            </w:r>
            <w:r>
              <w:rPr>
                <w:rFonts w:hint="eastAsia" w:ascii="宋体" w:hAnsi="宋体" w:eastAsia="宋体"/>
                <w:i w:val="0"/>
                <w:iCs w:val="0"/>
                <w:color w:val="auto"/>
                <w:sz w:val="24"/>
                <w:highlight w:val="none"/>
              </w:rPr>
              <w:t>预备会前提出问题</w:t>
            </w:r>
          </w:p>
        </w:tc>
        <w:tc>
          <w:tcPr>
            <w:tcW w:w="6378" w:type="dxa"/>
            <w:tcBorders>
              <w:top w:val="single" w:color="auto" w:sz="4" w:space="0"/>
              <w:left w:val="single" w:color="auto" w:sz="4" w:space="0"/>
              <w:bottom w:val="single" w:color="auto" w:sz="4" w:space="0"/>
              <w:right w:val="single" w:color="auto" w:sz="4" w:space="0"/>
            </w:tcBorders>
            <w:vAlign w:val="center"/>
          </w:tcPr>
          <w:p>
            <w:pPr>
              <w:spacing w:line="300" w:lineRule="auto"/>
              <w:ind w:left="345" w:leftChars="50" w:hanging="240" w:hangingChars="100"/>
              <w:rPr>
                <w:rFonts w:ascii="宋体" w:hAnsi="宋体" w:eastAsia="宋体"/>
                <w:i w:val="0"/>
                <w:iCs w:val="0"/>
                <w:color w:val="auto"/>
                <w:sz w:val="24"/>
                <w:highlight w:val="none"/>
              </w:rPr>
            </w:pPr>
            <w:r>
              <w:rPr>
                <w:rFonts w:hint="eastAsia" w:ascii="宋体" w:hAnsi="宋体" w:eastAsia="宋体"/>
                <w:i w:val="0"/>
                <w:iCs w:val="0"/>
                <w:color w:val="auto"/>
                <w:sz w:val="24"/>
                <w:highlight w:val="none"/>
              </w:rPr>
              <w:t>时间：/</w:t>
            </w:r>
          </w:p>
        </w:tc>
      </w:tr>
      <w:tr>
        <w:tblPrEx>
          <w:tblCellMar>
            <w:top w:w="0" w:type="dxa"/>
            <w:left w:w="108" w:type="dxa"/>
            <w:bottom w:w="0" w:type="dxa"/>
            <w:right w:w="108" w:type="dxa"/>
          </w:tblCellMar>
        </w:tblPrEx>
        <w:trPr>
          <w:trHeight w:val="337" w:hRule="atLeast"/>
          <w:jc w:val="center"/>
        </w:trPr>
        <w:tc>
          <w:tcPr>
            <w:tcW w:w="993" w:type="dxa"/>
            <w:vMerge w:val="continue"/>
            <w:tcBorders>
              <w:left w:val="single" w:color="auto" w:sz="4" w:space="0"/>
              <w:bottom w:val="single" w:color="auto" w:sz="4" w:space="0"/>
              <w:right w:val="single" w:color="auto" w:sz="4" w:space="0"/>
            </w:tcBorders>
            <w:vAlign w:val="center"/>
          </w:tcPr>
          <w:p>
            <w:pPr>
              <w:spacing w:line="360" w:lineRule="atLeast"/>
              <w:jc w:val="center"/>
              <w:rPr>
                <w:rFonts w:ascii="宋体" w:hAnsi="宋体" w:eastAsia="宋体"/>
                <w:i w:val="0"/>
                <w:iCs w:val="0"/>
                <w:color w:val="auto"/>
                <w:sz w:val="24"/>
                <w:highlight w:val="none"/>
              </w:rPr>
            </w:pPr>
          </w:p>
        </w:tc>
        <w:tc>
          <w:tcPr>
            <w:tcW w:w="1985" w:type="dxa"/>
            <w:vMerge w:val="continue"/>
            <w:tcBorders>
              <w:left w:val="single" w:color="auto" w:sz="4" w:space="0"/>
              <w:bottom w:val="single" w:color="auto" w:sz="4" w:space="0"/>
              <w:right w:val="single" w:color="auto" w:sz="4" w:space="0"/>
            </w:tcBorders>
            <w:vAlign w:val="center"/>
          </w:tcPr>
          <w:p>
            <w:pPr>
              <w:jc w:val="center"/>
              <w:rPr>
                <w:rFonts w:ascii="宋体" w:hAnsi="宋体" w:eastAsia="宋体"/>
                <w:i w:val="0"/>
                <w:iCs w:val="0"/>
                <w:color w:val="auto"/>
                <w:sz w:val="24"/>
                <w:highlight w:val="none"/>
              </w:rPr>
            </w:pPr>
          </w:p>
        </w:tc>
        <w:tc>
          <w:tcPr>
            <w:tcW w:w="6378" w:type="dxa"/>
            <w:tcBorders>
              <w:top w:val="single" w:color="auto" w:sz="4" w:space="0"/>
              <w:left w:val="single" w:color="auto" w:sz="4" w:space="0"/>
              <w:bottom w:val="single" w:color="auto" w:sz="4" w:space="0"/>
              <w:right w:val="single" w:color="auto" w:sz="4" w:space="0"/>
            </w:tcBorders>
            <w:vAlign w:val="center"/>
          </w:tcPr>
          <w:p>
            <w:pPr>
              <w:spacing w:line="300" w:lineRule="auto"/>
              <w:ind w:left="345" w:leftChars="50" w:hanging="240" w:hangingChars="100"/>
              <w:rPr>
                <w:rFonts w:ascii="宋体" w:hAnsi="宋体" w:eastAsia="宋体"/>
                <w:i w:val="0"/>
                <w:iCs w:val="0"/>
                <w:color w:val="auto"/>
                <w:sz w:val="24"/>
                <w:highlight w:val="none"/>
              </w:rPr>
            </w:pPr>
            <w:r>
              <w:rPr>
                <w:rFonts w:hint="eastAsia" w:ascii="宋体" w:hAnsi="宋体" w:eastAsia="宋体"/>
                <w:i w:val="0"/>
                <w:iCs w:val="0"/>
                <w:color w:val="auto"/>
                <w:sz w:val="24"/>
                <w:highlight w:val="none"/>
              </w:rPr>
              <w:t>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93" w:type="dxa"/>
            <w:vAlign w:val="center"/>
          </w:tcPr>
          <w:p>
            <w:pPr>
              <w:spacing w:line="360" w:lineRule="atLeast"/>
              <w:jc w:val="center"/>
              <w:rPr>
                <w:rFonts w:ascii="宋体" w:hAnsi="宋体" w:eastAsia="宋体" w:cs="宋体"/>
                <w:i w:val="0"/>
                <w:iCs w:val="0"/>
                <w:color w:val="auto"/>
                <w:sz w:val="24"/>
                <w:szCs w:val="24"/>
                <w:highlight w:val="none"/>
              </w:rPr>
            </w:pPr>
            <w:r>
              <w:rPr>
                <w:rFonts w:hint="eastAsia" w:ascii="宋体" w:hAnsi="宋体" w:eastAsia="宋体" w:cs="宋体"/>
                <w:i w:val="0"/>
                <w:iCs w:val="0"/>
                <w:color w:val="auto"/>
                <w:sz w:val="24"/>
                <w:highlight w:val="none"/>
              </w:rPr>
              <w:t>2.1</w:t>
            </w:r>
          </w:p>
        </w:tc>
        <w:tc>
          <w:tcPr>
            <w:tcW w:w="1985" w:type="dxa"/>
            <w:vAlign w:val="center"/>
          </w:tcPr>
          <w:p>
            <w:pPr>
              <w:jc w:val="center"/>
              <w:rPr>
                <w:rFonts w:ascii="宋体" w:hAnsi="宋体" w:eastAsia="宋体" w:cs="宋体"/>
                <w:i w:val="0"/>
                <w:iCs w:val="0"/>
                <w:color w:val="auto"/>
                <w:sz w:val="24"/>
                <w:szCs w:val="24"/>
                <w:highlight w:val="none"/>
              </w:rPr>
            </w:pPr>
            <w:r>
              <w:rPr>
                <w:rFonts w:hint="eastAsia" w:ascii="宋体" w:hAnsi="宋体" w:eastAsia="宋体" w:cs="宋体"/>
                <w:i w:val="0"/>
                <w:iCs w:val="0"/>
                <w:color w:val="auto"/>
                <w:sz w:val="24"/>
                <w:highlight w:val="none"/>
              </w:rPr>
              <w:t>构成</w:t>
            </w:r>
            <w:r>
              <w:rPr>
                <w:rFonts w:hint="eastAsia" w:ascii="宋体" w:hAnsi="宋体" w:cs="宋体"/>
                <w:i w:val="0"/>
                <w:iCs w:val="0"/>
                <w:color w:val="auto"/>
                <w:sz w:val="24"/>
                <w:highlight w:val="none"/>
                <w:lang w:eastAsia="zh-CN"/>
              </w:rPr>
              <w:t>比选</w:t>
            </w:r>
            <w:r>
              <w:rPr>
                <w:rFonts w:hint="eastAsia" w:ascii="宋体" w:hAnsi="宋体" w:eastAsia="宋体" w:cs="宋体"/>
                <w:i w:val="0"/>
                <w:iCs w:val="0"/>
                <w:color w:val="auto"/>
                <w:sz w:val="24"/>
                <w:highlight w:val="none"/>
              </w:rPr>
              <w:t>文件的其他文件</w:t>
            </w:r>
          </w:p>
        </w:tc>
        <w:tc>
          <w:tcPr>
            <w:tcW w:w="6378" w:type="dxa"/>
            <w:vAlign w:val="center"/>
          </w:tcPr>
          <w:p>
            <w:pPr>
              <w:spacing w:line="300" w:lineRule="auto"/>
              <w:ind w:left="345" w:leftChars="50" w:hanging="240" w:hangingChars="100"/>
              <w:rPr>
                <w:rFonts w:ascii="宋体" w:hAnsi="宋体" w:eastAsia="宋体" w:cs="宋体"/>
                <w:i w:val="0"/>
                <w:iCs w:val="0"/>
                <w:color w:val="auto"/>
                <w:sz w:val="24"/>
                <w:szCs w:val="24"/>
                <w:highlight w:val="none"/>
              </w:rPr>
            </w:pPr>
            <w:r>
              <w:rPr>
                <w:rFonts w:hint="eastAsia" w:ascii="宋体" w:hAnsi="宋体"/>
                <w:i w:val="0"/>
                <w:iCs w:val="0"/>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3" w:type="dxa"/>
            <w:vMerge w:val="restart"/>
            <w:vAlign w:val="center"/>
          </w:tcPr>
          <w:p>
            <w:pPr>
              <w:spacing w:line="360" w:lineRule="atLeast"/>
              <w:jc w:val="center"/>
              <w:rPr>
                <w:rFonts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2.2.1</w:t>
            </w:r>
          </w:p>
        </w:tc>
        <w:tc>
          <w:tcPr>
            <w:tcW w:w="1985" w:type="dxa"/>
            <w:vMerge w:val="restart"/>
            <w:vAlign w:val="center"/>
          </w:tcPr>
          <w:p>
            <w:pPr>
              <w:jc w:val="center"/>
              <w:rPr>
                <w:rFonts w:ascii="宋体" w:hAnsi="宋体" w:eastAsia="宋体" w:cs="宋体"/>
                <w:i w:val="0"/>
                <w:iCs w:val="0"/>
                <w:color w:val="auto"/>
                <w:sz w:val="24"/>
                <w:highlight w:val="none"/>
              </w:rPr>
            </w:pPr>
            <w:r>
              <w:rPr>
                <w:rFonts w:hint="eastAsia" w:ascii="宋体" w:hAnsi="宋体" w:eastAsia="宋体" w:cs="宋体"/>
                <w:bCs/>
                <w:i w:val="0"/>
                <w:iCs w:val="0"/>
                <w:color w:val="auto"/>
                <w:sz w:val="24"/>
                <w:highlight w:val="none"/>
              </w:rPr>
              <w:t>申请人</w:t>
            </w:r>
            <w:r>
              <w:rPr>
                <w:rFonts w:hint="eastAsia" w:ascii="宋体" w:hAnsi="宋体" w:eastAsia="宋体" w:cs="宋体"/>
                <w:i w:val="0"/>
                <w:iCs w:val="0"/>
                <w:color w:val="auto"/>
                <w:sz w:val="24"/>
                <w:highlight w:val="none"/>
              </w:rPr>
              <w:t>要求澄清</w:t>
            </w:r>
            <w:r>
              <w:rPr>
                <w:rFonts w:hint="eastAsia" w:ascii="宋体" w:hAnsi="宋体" w:cs="宋体"/>
                <w:i w:val="0"/>
                <w:iCs w:val="0"/>
                <w:color w:val="auto"/>
                <w:sz w:val="24"/>
                <w:highlight w:val="none"/>
                <w:lang w:eastAsia="zh-CN"/>
              </w:rPr>
              <w:t>比选</w:t>
            </w:r>
            <w:r>
              <w:rPr>
                <w:rFonts w:hint="eastAsia" w:ascii="宋体" w:hAnsi="宋体" w:eastAsia="宋体" w:cs="宋体"/>
                <w:i w:val="0"/>
                <w:iCs w:val="0"/>
                <w:color w:val="auto"/>
                <w:sz w:val="24"/>
                <w:highlight w:val="none"/>
              </w:rPr>
              <w:t>文件</w:t>
            </w:r>
          </w:p>
        </w:tc>
        <w:tc>
          <w:tcPr>
            <w:tcW w:w="6378" w:type="dxa"/>
            <w:vAlign w:val="center"/>
          </w:tcPr>
          <w:p>
            <w:pPr>
              <w:adjustRightInd w:val="0"/>
              <w:snapToGrid w:val="0"/>
              <w:jc w:val="left"/>
              <w:rPr>
                <w:rFonts w:ascii="宋体" w:hAnsi="宋体" w:eastAsia="宋体" w:cs="宋体"/>
                <w:i w:val="0"/>
                <w:iCs w:val="0"/>
                <w:color w:val="auto"/>
                <w:sz w:val="24"/>
                <w:highlight w:val="none"/>
              </w:rPr>
            </w:pPr>
            <w:r>
              <w:rPr>
                <w:rFonts w:hint="eastAsia" w:ascii="宋体" w:hAnsi="宋体" w:eastAsia="宋体" w:cs="宋体"/>
                <w:i w:val="0"/>
                <w:iCs w:val="0"/>
                <w:color w:val="auto"/>
                <w:sz w:val="24"/>
                <w:szCs w:val="21"/>
                <w:highlight w:val="none"/>
              </w:rPr>
              <w:t>递交</w:t>
            </w:r>
            <w:r>
              <w:rPr>
                <w:rFonts w:hint="eastAsia" w:ascii="宋体" w:hAnsi="宋体" w:eastAsia="宋体" w:cs="宋体"/>
                <w:bCs/>
                <w:i w:val="0"/>
                <w:iCs w:val="0"/>
                <w:color w:val="auto"/>
                <w:sz w:val="24"/>
                <w:highlight w:val="none"/>
              </w:rPr>
              <w:t>申请</w:t>
            </w:r>
            <w:r>
              <w:rPr>
                <w:rFonts w:hint="eastAsia" w:ascii="宋体" w:hAnsi="宋体" w:eastAsia="宋体" w:cs="宋体"/>
                <w:i w:val="0"/>
                <w:iCs w:val="0"/>
                <w:color w:val="auto"/>
                <w:sz w:val="24"/>
                <w:szCs w:val="21"/>
                <w:highlight w:val="none"/>
              </w:rPr>
              <w:t>文件截止之日</w:t>
            </w:r>
            <w:r>
              <w:rPr>
                <w:rFonts w:hint="eastAsia" w:ascii="宋体" w:hAnsi="宋体" w:eastAsia="宋体" w:cs="宋体"/>
                <w:i w:val="0"/>
                <w:iCs w:val="0"/>
                <w:color w:val="auto"/>
                <w:sz w:val="24"/>
                <w:szCs w:val="21"/>
                <w:highlight w:val="none"/>
                <w:u w:val="single"/>
              </w:rPr>
              <w:t>1</w:t>
            </w:r>
            <w:r>
              <w:rPr>
                <w:rFonts w:hint="eastAsia" w:ascii="宋体" w:hAnsi="宋体" w:eastAsia="宋体" w:cs="宋体"/>
                <w:i w:val="0"/>
                <w:iCs w:val="0"/>
                <w:color w:val="auto"/>
                <w:sz w:val="24"/>
                <w:szCs w:val="21"/>
                <w:highlight w:val="none"/>
              </w:rPr>
              <w:t>天前</w:t>
            </w:r>
            <w:r>
              <w:rPr>
                <w:rFonts w:hint="eastAsia" w:ascii="宋体" w:hAnsi="宋体" w:eastAsia="宋体" w:cs="宋体"/>
                <w:i w:val="0"/>
                <w:iCs w:val="0"/>
                <w:color w:val="auto"/>
                <w:sz w:val="24"/>
                <w:highlight w:val="none"/>
              </w:rPr>
              <w:t>向</w:t>
            </w:r>
            <w:r>
              <w:rPr>
                <w:rFonts w:hint="eastAsia" w:ascii="宋体" w:hAnsi="宋体" w:cs="宋体"/>
                <w:i w:val="0"/>
                <w:iCs w:val="0"/>
                <w:color w:val="auto"/>
                <w:sz w:val="24"/>
                <w:highlight w:val="none"/>
                <w:lang w:eastAsia="zh-CN"/>
              </w:rPr>
              <w:t>采购人</w:t>
            </w:r>
            <w:r>
              <w:rPr>
                <w:rFonts w:hint="eastAsia" w:ascii="宋体" w:hAnsi="宋体" w:eastAsia="宋体" w:cs="宋体"/>
                <w:i w:val="0"/>
                <w:iCs w:val="0"/>
                <w:color w:val="auto"/>
                <w:sz w:val="24"/>
                <w:highlight w:val="none"/>
              </w:rPr>
              <w:t>提出问题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993" w:type="dxa"/>
            <w:vMerge w:val="continue"/>
            <w:vAlign w:val="center"/>
          </w:tcPr>
          <w:p>
            <w:pPr>
              <w:spacing w:line="360" w:lineRule="atLeast"/>
              <w:jc w:val="center"/>
              <w:rPr>
                <w:rFonts w:ascii="宋体" w:hAnsi="宋体" w:eastAsia="宋体" w:cs="宋体"/>
                <w:i w:val="0"/>
                <w:iCs w:val="0"/>
                <w:color w:val="auto"/>
                <w:sz w:val="24"/>
                <w:szCs w:val="24"/>
                <w:highlight w:val="none"/>
              </w:rPr>
            </w:pPr>
          </w:p>
        </w:tc>
        <w:tc>
          <w:tcPr>
            <w:tcW w:w="1985" w:type="dxa"/>
            <w:vMerge w:val="continue"/>
            <w:vAlign w:val="center"/>
          </w:tcPr>
          <w:p>
            <w:pPr>
              <w:jc w:val="center"/>
              <w:rPr>
                <w:rFonts w:ascii="宋体" w:hAnsi="宋体" w:eastAsia="宋体" w:cs="宋体"/>
                <w:i w:val="0"/>
                <w:iCs w:val="0"/>
                <w:color w:val="auto"/>
                <w:sz w:val="24"/>
                <w:szCs w:val="24"/>
                <w:highlight w:val="none"/>
              </w:rPr>
            </w:pPr>
          </w:p>
        </w:tc>
        <w:tc>
          <w:tcPr>
            <w:tcW w:w="6378" w:type="dxa"/>
            <w:vAlign w:val="center"/>
          </w:tcPr>
          <w:p>
            <w:pPr>
              <w:spacing w:line="300" w:lineRule="auto"/>
              <w:ind w:left="345" w:leftChars="50" w:hanging="240" w:hangingChars="100"/>
              <w:rPr>
                <w:rFonts w:ascii="宋体" w:hAnsi="宋体" w:eastAsia="宋体" w:cs="宋体"/>
                <w:i w:val="0"/>
                <w:iCs w:val="0"/>
                <w:color w:val="auto"/>
                <w:sz w:val="24"/>
                <w:szCs w:val="24"/>
                <w:highlight w:val="none"/>
              </w:rPr>
            </w:pPr>
            <w:r>
              <w:rPr>
                <w:rFonts w:hint="eastAsia" w:ascii="宋体" w:hAnsi="宋体" w:eastAsia="宋体" w:cs="宋体"/>
                <w:i w:val="0"/>
                <w:iCs w:val="0"/>
                <w:color w:val="auto"/>
                <w:sz w:val="24"/>
                <w:highlight w:val="none"/>
              </w:rPr>
              <w:t>形式：纸质书面形式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93" w:type="dxa"/>
            <w:vAlign w:val="center"/>
          </w:tcPr>
          <w:p>
            <w:pPr>
              <w:spacing w:line="360" w:lineRule="atLeast"/>
              <w:jc w:val="center"/>
              <w:rPr>
                <w:rFonts w:ascii="宋体" w:hAnsi="宋体" w:eastAsia="宋体" w:cs="宋体"/>
                <w:i w:val="0"/>
                <w:iCs w:val="0"/>
                <w:color w:val="auto"/>
                <w:sz w:val="24"/>
                <w:szCs w:val="24"/>
                <w:highlight w:val="none"/>
              </w:rPr>
            </w:pPr>
            <w:r>
              <w:rPr>
                <w:rFonts w:hint="eastAsia" w:ascii="宋体" w:hAnsi="宋体" w:eastAsia="宋体" w:cs="宋体"/>
                <w:i w:val="0"/>
                <w:iCs w:val="0"/>
                <w:color w:val="auto"/>
                <w:sz w:val="24"/>
                <w:highlight w:val="none"/>
              </w:rPr>
              <w:t>2.2.2</w:t>
            </w:r>
          </w:p>
        </w:tc>
        <w:tc>
          <w:tcPr>
            <w:tcW w:w="1985" w:type="dxa"/>
            <w:vAlign w:val="center"/>
          </w:tcPr>
          <w:p>
            <w:pPr>
              <w:adjustRightInd w:val="0"/>
              <w:snapToGrid w:val="0"/>
              <w:jc w:val="center"/>
              <w:rPr>
                <w:rFonts w:ascii="宋体" w:hAnsi="宋体" w:eastAsia="宋体" w:cs="宋体"/>
                <w:i w:val="0"/>
                <w:iCs w:val="0"/>
                <w:color w:val="auto"/>
                <w:sz w:val="24"/>
                <w:szCs w:val="24"/>
                <w:highlight w:val="none"/>
              </w:rPr>
            </w:pPr>
            <w:r>
              <w:rPr>
                <w:rFonts w:hint="eastAsia" w:ascii="宋体" w:hAnsi="宋体" w:cs="宋体"/>
                <w:i w:val="0"/>
                <w:iCs w:val="0"/>
                <w:color w:val="auto"/>
                <w:sz w:val="24"/>
                <w:highlight w:val="none"/>
                <w:lang w:eastAsia="zh-CN"/>
              </w:rPr>
              <w:t>比选</w:t>
            </w:r>
            <w:r>
              <w:rPr>
                <w:rFonts w:hint="eastAsia" w:ascii="宋体" w:hAnsi="宋体" w:eastAsia="宋体" w:cs="宋体"/>
                <w:i w:val="0"/>
                <w:iCs w:val="0"/>
                <w:color w:val="auto"/>
                <w:sz w:val="24"/>
                <w:highlight w:val="none"/>
              </w:rPr>
              <w:t>文件澄清发出的形式</w:t>
            </w:r>
          </w:p>
        </w:tc>
        <w:tc>
          <w:tcPr>
            <w:tcW w:w="6378" w:type="dxa"/>
            <w:vAlign w:val="center"/>
          </w:tcPr>
          <w:p>
            <w:pPr>
              <w:adjustRightInd w:val="0"/>
              <w:snapToGrid w:val="0"/>
              <w:rPr>
                <w:rFonts w:ascii="宋体" w:hAnsi="宋体" w:eastAsia="宋体" w:cs="宋体"/>
                <w:i w:val="0"/>
                <w:iCs w:val="0"/>
                <w:color w:val="auto"/>
                <w:sz w:val="24"/>
                <w:highlight w:val="none"/>
              </w:rPr>
            </w:pPr>
            <w:r>
              <w:rPr>
                <w:rFonts w:hint="eastAsia" w:ascii="宋体" w:hAnsi="宋体" w:cs="宋体"/>
                <w:i w:val="0"/>
                <w:iCs w:val="0"/>
                <w:sz w:val="24"/>
                <w:szCs w:val="21"/>
              </w:rPr>
              <w:t>以澄清函形式</w:t>
            </w:r>
            <w:r>
              <w:rPr>
                <w:rFonts w:hint="eastAsia" w:ascii="宋体" w:hAnsi="宋体"/>
                <w:i w:val="0"/>
                <w:iCs w:val="0"/>
                <w:color w:val="auto"/>
                <w:sz w:val="24"/>
                <w:szCs w:val="24"/>
                <w:highlight w:val="none"/>
              </w:rPr>
              <w:t>在</w:t>
            </w:r>
            <w:r>
              <w:rPr>
                <w:rFonts w:hint="eastAsia" w:ascii="宋体" w:hAnsi="宋体" w:cs="Arial"/>
                <w:i w:val="0"/>
                <w:iCs w:val="0"/>
                <w:color w:val="auto"/>
                <w:sz w:val="24"/>
                <w:szCs w:val="24"/>
                <w:highlight w:val="none"/>
                <w:lang w:val="en-US" w:eastAsia="zh-CN"/>
              </w:rPr>
              <w:t>海南公路建设项目管理有限公司</w:t>
            </w:r>
            <w:r>
              <w:rPr>
                <w:rFonts w:hint="eastAsia" w:ascii="宋体" w:hAnsi="宋体" w:cs="宋体"/>
                <w:i w:val="0"/>
                <w:iCs w:val="0"/>
                <w:color w:val="auto"/>
                <w:sz w:val="24"/>
                <w:szCs w:val="24"/>
                <w:highlight w:val="none"/>
              </w:rPr>
              <w:t>(</w:t>
            </w:r>
            <w:r>
              <w:rPr>
                <w:rStyle w:val="38"/>
                <w:rFonts w:hint="eastAsia" w:ascii="宋体" w:hAnsi="宋体"/>
                <w:i w:val="0"/>
                <w:iCs w:val="0"/>
                <w:color w:val="auto"/>
                <w:sz w:val="24"/>
                <w:szCs w:val="24"/>
                <w:highlight w:val="none"/>
                <w:lang w:eastAsia="zh-CN"/>
              </w:rPr>
              <w:t>http://www.hngljs.com.cn/</w:t>
            </w:r>
            <w:r>
              <w:rPr>
                <w:rFonts w:hint="eastAsia" w:ascii="宋体" w:hAnsi="宋体"/>
                <w:i w:val="0"/>
                <w:iCs w:val="0"/>
                <w:color w:val="auto"/>
                <w:sz w:val="24"/>
                <w:szCs w:val="24"/>
                <w:highlight w:val="none"/>
              </w:rPr>
              <w:t>)网站</w:t>
            </w:r>
            <w:r>
              <w:rPr>
                <w:rFonts w:hint="eastAsia" w:ascii="宋体" w:hAnsi="宋体" w:cs="宋体"/>
                <w:i w:val="0"/>
                <w:iCs w:val="0"/>
                <w:sz w:val="24"/>
                <w:szCs w:val="21"/>
              </w:rPr>
              <w:t>公开发布，供所有潜在</w:t>
            </w:r>
            <w:r>
              <w:rPr>
                <w:rFonts w:hint="eastAsia" w:ascii="宋体" w:hAnsi="宋体" w:cs="宋体"/>
                <w:i w:val="0"/>
                <w:iCs w:val="0"/>
                <w:sz w:val="24"/>
                <w:szCs w:val="21"/>
                <w:lang w:val="en-US" w:eastAsia="zh-CN"/>
              </w:rPr>
              <w:t>申请</w:t>
            </w:r>
            <w:r>
              <w:rPr>
                <w:rFonts w:hint="eastAsia" w:ascii="宋体" w:hAnsi="宋体" w:cs="宋体"/>
                <w:i w:val="0"/>
                <w:iCs w:val="0"/>
                <w:sz w:val="24"/>
                <w:szCs w:val="21"/>
              </w:rPr>
              <w:t>人自行下载。无论潜在</w:t>
            </w:r>
            <w:r>
              <w:rPr>
                <w:rFonts w:hint="eastAsia" w:ascii="宋体" w:hAnsi="宋体" w:cs="宋体"/>
                <w:i w:val="0"/>
                <w:iCs w:val="0"/>
                <w:sz w:val="24"/>
                <w:szCs w:val="21"/>
                <w:lang w:val="en-US" w:eastAsia="zh-CN"/>
              </w:rPr>
              <w:t>申请</w:t>
            </w:r>
            <w:r>
              <w:rPr>
                <w:rFonts w:hint="eastAsia" w:ascii="宋体" w:hAnsi="宋体" w:cs="宋体"/>
                <w:i w:val="0"/>
                <w:iCs w:val="0"/>
                <w:sz w:val="24"/>
                <w:szCs w:val="21"/>
              </w:rPr>
              <w:t>人是否下载澄清函，均视为</w:t>
            </w:r>
            <w:r>
              <w:rPr>
                <w:rFonts w:hint="eastAsia" w:ascii="宋体" w:hAnsi="宋体" w:cs="宋体"/>
                <w:i w:val="0"/>
                <w:iCs w:val="0"/>
                <w:sz w:val="24"/>
                <w:szCs w:val="21"/>
                <w:lang w:val="en-US" w:eastAsia="zh-CN"/>
              </w:rPr>
              <w:t>采购人</w:t>
            </w:r>
            <w:r>
              <w:rPr>
                <w:rFonts w:hint="eastAsia" w:ascii="宋体" w:hAnsi="宋体" w:cs="宋体"/>
                <w:i w:val="0"/>
                <w:iCs w:val="0"/>
                <w:sz w:val="24"/>
                <w:szCs w:val="21"/>
              </w:rPr>
              <w:t>已经送达。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993" w:type="dxa"/>
            <w:vAlign w:val="center"/>
          </w:tcPr>
          <w:p>
            <w:pPr>
              <w:kinsoku w:val="0"/>
              <w:overflowPunct w:val="0"/>
              <w:snapToGrid w:val="0"/>
              <w:jc w:val="center"/>
              <w:rPr>
                <w:rFonts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2.2.3</w:t>
            </w:r>
          </w:p>
        </w:tc>
        <w:tc>
          <w:tcPr>
            <w:tcW w:w="1985" w:type="dxa"/>
            <w:vAlign w:val="center"/>
          </w:tcPr>
          <w:p>
            <w:pPr>
              <w:kinsoku w:val="0"/>
              <w:overflowPunct w:val="0"/>
              <w:adjustRightInd w:val="0"/>
              <w:snapToGrid w:val="0"/>
              <w:jc w:val="center"/>
              <w:rPr>
                <w:rFonts w:ascii="宋体" w:hAnsi="宋体" w:eastAsia="宋体" w:cs="宋体"/>
                <w:i w:val="0"/>
                <w:iCs w:val="0"/>
                <w:color w:val="auto"/>
                <w:sz w:val="24"/>
                <w:szCs w:val="24"/>
                <w:highlight w:val="none"/>
              </w:rPr>
            </w:pPr>
            <w:r>
              <w:rPr>
                <w:rFonts w:hint="eastAsia" w:ascii="宋体" w:hAnsi="宋体" w:eastAsia="宋体" w:cs="宋体"/>
                <w:bCs/>
                <w:i w:val="0"/>
                <w:iCs w:val="0"/>
                <w:color w:val="auto"/>
                <w:sz w:val="24"/>
                <w:highlight w:val="none"/>
              </w:rPr>
              <w:t>申请人</w:t>
            </w:r>
            <w:r>
              <w:rPr>
                <w:rFonts w:hint="eastAsia" w:ascii="宋体" w:hAnsi="宋体" w:eastAsia="宋体" w:cs="宋体"/>
                <w:i w:val="0"/>
                <w:iCs w:val="0"/>
                <w:color w:val="auto"/>
                <w:sz w:val="24"/>
                <w:szCs w:val="24"/>
                <w:highlight w:val="none"/>
              </w:rPr>
              <w:t>确认收到</w:t>
            </w:r>
            <w:r>
              <w:rPr>
                <w:rFonts w:hint="eastAsia" w:ascii="宋体" w:hAnsi="宋体" w:cs="宋体"/>
                <w:i w:val="0"/>
                <w:iCs w:val="0"/>
                <w:color w:val="auto"/>
                <w:sz w:val="24"/>
                <w:highlight w:val="none"/>
                <w:lang w:eastAsia="zh-CN"/>
              </w:rPr>
              <w:t>比选</w:t>
            </w:r>
            <w:r>
              <w:rPr>
                <w:rFonts w:hint="eastAsia" w:ascii="宋体" w:hAnsi="宋体" w:eastAsia="宋体" w:cs="宋体"/>
                <w:i w:val="0"/>
                <w:iCs w:val="0"/>
                <w:color w:val="auto"/>
                <w:sz w:val="24"/>
                <w:highlight w:val="none"/>
              </w:rPr>
              <w:t>文件</w:t>
            </w:r>
            <w:r>
              <w:rPr>
                <w:rFonts w:hint="eastAsia" w:ascii="宋体" w:hAnsi="宋体" w:eastAsia="宋体" w:cs="宋体"/>
                <w:i w:val="0"/>
                <w:iCs w:val="0"/>
                <w:color w:val="auto"/>
                <w:sz w:val="24"/>
                <w:szCs w:val="24"/>
                <w:highlight w:val="none"/>
              </w:rPr>
              <w:t>澄清</w:t>
            </w:r>
          </w:p>
        </w:tc>
        <w:tc>
          <w:tcPr>
            <w:tcW w:w="6378" w:type="dxa"/>
            <w:vAlign w:val="top"/>
          </w:tcPr>
          <w:p>
            <w:pPr>
              <w:pStyle w:val="51"/>
              <w:tabs>
                <w:tab w:val="left" w:pos="2204"/>
              </w:tabs>
              <w:kinsoku w:val="0"/>
              <w:overflowPunct w:val="0"/>
              <w:spacing w:before="53"/>
              <w:ind w:left="102"/>
              <w:rPr>
                <w:rFonts w:hint="eastAsia" w:cs="宋体"/>
                <w:i w:val="0"/>
                <w:iCs w:val="0"/>
                <w:sz w:val="24"/>
                <w:highlight w:val="none"/>
                <w:lang w:eastAsia="zh-CN"/>
              </w:rPr>
            </w:pPr>
            <w:r>
              <w:rPr>
                <w:rFonts w:hint="eastAsia" w:cs="宋体"/>
                <w:i w:val="0"/>
                <w:iCs w:val="0"/>
                <w:sz w:val="24"/>
                <w:highlight w:val="none"/>
                <w:lang w:eastAsia="zh-CN"/>
              </w:rPr>
              <w:t>无需确认</w:t>
            </w:r>
          </w:p>
          <w:p>
            <w:pPr>
              <w:pStyle w:val="51"/>
              <w:tabs>
                <w:tab w:val="left" w:pos="2204"/>
              </w:tabs>
              <w:kinsoku w:val="0"/>
              <w:overflowPunct w:val="0"/>
              <w:spacing w:before="53"/>
              <w:ind w:left="102"/>
              <w:rPr>
                <w:rFonts w:ascii="宋体" w:hAnsi="宋体" w:eastAsia="宋体" w:cs="宋体"/>
                <w:i w:val="0"/>
                <w:iCs w:val="0"/>
                <w:color w:val="auto"/>
                <w:highlight w:val="none"/>
              </w:rPr>
            </w:pPr>
            <w:r>
              <w:rPr>
                <w:rFonts w:hint="eastAsia" w:cs="宋体"/>
                <w:i w:val="0"/>
                <w:iCs w:val="0"/>
                <w:sz w:val="24"/>
                <w:highlight w:val="none"/>
                <w:lang w:eastAsia="zh-CN"/>
              </w:rPr>
              <w:t>申请人</w:t>
            </w:r>
            <w:r>
              <w:rPr>
                <w:rFonts w:hAnsi="宋体"/>
                <w:i w:val="0"/>
                <w:iCs w:val="0"/>
                <w:sz w:val="24"/>
                <w:highlight w:val="none"/>
              </w:rPr>
              <w:t>自行登录</w:t>
            </w:r>
            <w:r>
              <w:rPr>
                <w:rFonts w:hint="eastAsia" w:ascii="宋体" w:hAnsi="宋体" w:cs="Arial"/>
                <w:i w:val="0"/>
                <w:iCs w:val="0"/>
                <w:color w:val="auto"/>
                <w:sz w:val="24"/>
                <w:szCs w:val="24"/>
                <w:highlight w:val="none"/>
                <w:lang w:val="en-US" w:eastAsia="zh-CN"/>
              </w:rPr>
              <w:t>海南公路建设项目管理有限公司</w:t>
            </w:r>
            <w:r>
              <w:rPr>
                <w:rFonts w:hint="eastAsia" w:ascii="宋体" w:hAnsi="宋体" w:cs="宋体"/>
                <w:i w:val="0"/>
                <w:iCs w:val="0"/>
                <w:color w:val="auto"/>
                <w:sz w:val="24"/>
                <w:szCs w:val="24"/>
                <w:highlight w:val="none"/>
              </w:rPr>
              <w:t>(</w:t>
            </w:r>
            <w:r>
              <w:rPr>
                <w:rStyle w:val="38"/>
                <w:rFonts w:hint="eastAsia" w:ascii="宋体" w:hAnsi="宋体"/>
                <w:i w:val="0"/>
                <w:iCs w:val="0"/>
                <w:color w:val="auto"/>
                <w:sz w:val="24"/>
                <w:szCs w:val="24"/>
                <w:highlight w:val="none"/>
                <w:lang w:eastAsia="zh-CN"/>
              </w:rPr>
              <w:t>http://www.hngljs.com.cn/</w:t>
            </w:r>
            <w:r>
              <w:rPr>
                <w:rFonts w:hint="eastAsia" w:ascii="宋体" w:hAnsi="宋体"/>
                <w:i w:val="0"/>
                <w:iCs w:val="0"/>
                <w:color w:val="auto"/>
                <w:sz w:val="24"/>
                <w:szCs w:val="24"/>
                <w:highlight w:val="none"/>
              </w:rPr>
              <w:t>)</w:t>
            </w:r>
            <w:r>
              <w:rPr>
                <w:rFonts w:hint="eastAsia" w:hAnsi="宋体"/>
                <w:i w:val="0"/>
                <w:iCs w:val="0"/>
                <w:sz w:val="24"/>
                <w:highlight w:val="none"/>
              </w:rPr>
              <w:t>“公示公告”栏</w:t>
            </w:r>
            <w:r>
              <w:rPr>
                <w:rFonts w:hAnsi="宋体"/>
                <w:i w:val="0"/>
                <w:iCs w:val="0"/>
                <w:sz w:val="24"/>
                <w:highlight w:val="none"/>
              </w:rPr>
              <w:t>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93" w:type="dxa"/>
            <w:vAlign w:val="center"/>
          </w:tcPr>
          <w:p>
            <w:pPr>
              <w:spacing w:line="360" w:lineRule="atLeast"/>
              <w:jc w:val="center"/>
              <w:rPr>
                <w:rFonts w:ascii="宋体" w:hAnsi="宋体" w:eastAsia="宋体" w:cs="宋体"/>
                <w:i w:val="0"/>
                <w:iCs w:val="0"/>
                <w:color w:val="auto"/>
                <w:sz w:val="24"/>
                <w:szCs w:val="24"/>
                <w:highlight w:val="none"/>
              </w:rPr>
            </w:pPr>
            <w:r>
              <w:rPr>
                <w:rFonts w:hint="eastAsia" w:ascii="宋体" w:hAnsi="宋体" w:eastAsia="宋体" w:cs="宋体"/>
                <w:i w:val="0"/>
                <w:iCs w:val="0"/>
                <w:color w:val="auto"/>
                <w:sz w:val="24"/>
                <w:highlight w:val="none"/>
              </w:rPr>
              <w:t>2.3.1</w:t>
            </w:r>
          </w:p>
        </w:tc>
        <w:tc>
          <w:tcPr>
            <w:tcW w:w="1985" w:type="dxa"/>
            <w:vAlign w:val="center"/>
          </w:tcPr>
          <w:p>
            <w:pPr>
              <w:adjustRightInd w:val="0"/>
              <w:snapToGrid w:val="0"/>
              <w:jc w:val="center"/>
              <w:rPr>
                <w:rFonts w:ascii="宋体" w:hAnsi="宋体" w:eastAsia="宋体" w:cs="宋体"/>
                <w:i w:val="0"/>
                <w:iCs w:val="0"/>
                <w:color w:val="auto"/>
                <w:sz w:val="24"/>
                <w:szCs w:val="24"/>
                <w:highlight w:val="none"/>
              </w:rPr>
            </w:pPr>
            <w:r>
              <w:rPr>
                <w:rFonts w:hint="eastAsia" w:ascii="宋体" w:hAnsi="宋体" w:cs="宋体"/>
                <w:i w:val="0"/>
                <w:iCs w:val="0"/>
                <w:color w:val="auto"/>
                <w:sz w:val="24"/>
                <w:highlight w:val="none"/>
                <w:lang w:eastAsia="zh-CN"/>
              </w:rPr>
              <w:t>比选</w:t>
            </w:r>
            <w:r>
              <w:rPr>
                <w:rFonts w:hint="eastAsia" w:ascii="宋体" w:hAnsi="宋体" w:eastAsia="宋体" w:cs="宋体"/>
                <w:i w:val="0"/>
                <w:iCs w:val="0"/>
                <w:color w:val="auto"/>
                <w:sz w:val="24"/>
                <w:highlight w:val="none"/>
              </w:rPr>
              <w:t>文件修改发出的形式</w:t>
            </w:r>
          </w:p>
        </w:tc>
        <w:tc>
          <w:tcPr>
            <w:tcW w:w="6378" w:type="dxa"/>
            <w:vAlign w:val="center"/>
          </w:tcPr>
          <w:p>
            <w:pPr>
              <w:adjustRightInd w:val="0"/>
              <w:snapToGrid w:val="0"/>
              <w:rPr>
                <w:rFonts w:ascii="宋体" w:hAnsi="宋体" w:eastAsia="宋体" w:cs="宋体"/>
                <w:i w:val="0"/>
                <w:iCs w:val="0"/>
                <w:color w:val="auto"/>
                <w:sz w:val="24"/>
                <w:highlight w:val="none"/>
              </w:rPr>
            </w:pPr>
            <w:r>
              <w:rPr>
                <w:rFonts w:hint="eastAsia" w:ascii="宋体" w:hAnsi="宋体" w:cs="宋体"/>
                <w:i w:val="0"/>
                <w:iCs w:val="0"/>
                <w:sz w:val="24"/>
                <w:szCs w:val="21"/>
              </w:rPr>
              <w:t>以</w:t>
            </w:r>
            <w:r>
              <w:rPr>
                <w:rFonts w:hint="eastAsia" w:ascii="宋体" w:hAnsi="宋体" w:cs="宋体"/>
                <w:i w:val="0"/>
                <w:iCs w:val="0"/>
                <w:sz w:val="24"/>
                <w:szCs w:val="21"/>
                <w:lang w:val="en-US" w:eastAsia="zh-CN"/>
              </w:rPr>
              <w:t>书面</w:t>
            </w:r>
            <w:r>
              <w:rPr>
                <w:rFonts w:hint="eastAsia" w:ascii="宋体" w:hAnsi="宋体" w:cs="宋体"/>
                <w:i w:val="0"/>
                <w:iCs w:val="0"/>
                <w:sz w:val="24"/>
                <w:szCs w:val="21"/>
              </w:rPr>
              <w:t>形式</w:t>
            </w:r>
            <w:r>
              <w:rPr>
                <w:rFonts w:hint="eastAsia" w:ascii="宋体" w:hAnsi="宋体"/>
                <w:i w:val="0"/>
                <w:iCs w:val="0"/>
                <w:color w:val="auto"/>
                <w:sz w:val="24"/>
                <w:szCs w:val="24"/>
                <w:highlight w:val="none"/>
              </w:rPr>
              <w:t>在</w:t>
            </w:r>
            <w:r>
              <w:rPr>
                <w:rFonts w:hint="eastAsia" w:ascii="宋体" w:hAnsi="宋体" w:cs="Arial"/>
                <w:i w:val="0"/>
                <w:iCs w:val="0"/>
                <w:color w:val="auto"/>
                <w:sz w:val="24"/>
                <w:szCs w:val="24"/>
                <w:highlight w:val="none"/>
                <w:lang w:val="en-US" w:eastAsia="zh-CN"/>
              </w:rPr>
              <w:t>海南公路建设项目管理有限公司</w:t>
            </w:r>
            <w:r>
              <w:rPr>
                <w:rFonts w:hint="eastAsia" w:ascii="宋体" w:hAnsi="宋体" w:cs="宋体"/>
                <w:i w:val="0"/>
                <w:iCs w:val="0"/>
                <w:color w:val="auto"/>
                <w:sz w:val="24"/>
                <w:szCs w:val="24"/>
                <w:highlight w:val="none"/>
              </w:rPr>
              <w:t>(</w:t>
            </w:r>
            <w:r>
              <w:rPr>
                <w:rStyle w:val="38"/>
                <w:rFonts w:hint="eastAsia" w:ascii="宋体" w:hAnsi="宋体"/>
                <w:i w:val="0"/>
                <w:iCs w:val="0"/>
                <w:color w:val="auto"/>
                <w:sz w:val="24"/>
                <w:szCs w:val="24"/>
                <w:highlight w:val="none"/>
                <w:lang w:eastAsia="zh-CN"/>
              </w:rPr>
              <w:t>http://www.hngljs.com.cn/</w:t>
            </w:r>
            <w:r>
              <w:rPr>
                <w:rFonts w:hint="eastAsia" w:ascii="宋体" w:hAnsi="宋体"/>
                <w:i w:val="0"/>
                <w:iCs w:val="0"/>
                <w:color w:val="auto"/>
                <w:sz w:val="24"/>
                <w:szCs w:val="24"/>
                <w:highlight w:val="none"/>
              </w:rPr>
              <w:t>)网站</w:t>
            </w:r>
            <w:r>
              <w:rPr>
                <w:rFonts w:hint="eastAsia" w:ascii="宋体" w:hAnsi="宋体" w:cs="宋体"/>
                <w:i w:val="0"/>
                <w:iCs w:val="0"/>
                <w:sz w:val="24"/>
                <w:szCs w:val="21"/>
              </w:rPr>
              <w:t>公开发布，供所有潜在</w:t>
            </w:r>
            <w:r>
              <w:rPr>
                <w:rFonts w:hint="eastAsia" w:ascii="宋体" w:hAnsi="宋体" w:cs="宋体"/>
                <w:i w:val="0"/>
                <w:iCs w:val="0"/>
                <w:sz w:val="24"/>
                <w:szCs w:val="21"/>
                <w:lang w:val="en-US" w:eastAsia="zh-CN"/>
              </w:rPr>
              <w:t>申请</w:t>
            </w:r>
            <w:r>
              <w:rPr>
                <w:rFonts w:hint="eastAsia" w:ascii="宋体" w:hAnsi="宋体" w:cs="宋体"/>
                <w:i w:val="0"/>
                <w:iCs w:val="0"/>
                <w:sz w:val="24"/>
                <w:szCs w:val="21"/>
              </w:rPr>
              <w:t>人自行下载。无论潜在</w:t>
            </w:r>
            <w:r>
              <w:rPr>
                <w:rFonts w:hint="eastAsia" w:ascii="宋体" w:hAnsi="宋体" w:cs="宋体"/>
                <w:i w:val="0"/>
                <w:iCs w:val="0"/>
                <w:sz w:val="24"/>
                <w:szCs w:val="21"/>
                <w:lang w:val="en-US" w:eastAsia="zh-CN"/>
              </w:rPr>
              <w:t>申请</w:t>
            </w:r>
            <w:r>
              <w:rPr>
                <w:rFonts w:hint="eastAsia" w:ascii="宋体" w:hAnsi="宋体" w:cs="宋体"/>
                <w:i w:val="0"/>
                <w:iCs w:val="0"/>
                <w:sz w:val="24"/>
                <w:szCs w:val="21"/>
              </w:rPr>
              <w:t>人是否下载，均视为</w:t>
            </w:r>
            <w:r>
              <w:rPr>
                <w:rFonts w:hint="eastAsia" w:ascii="宋体" w:hAnsi="宋体" w:cs="宋体"/>
                <w:i w:val="0"/>
                <w:iCs w:val="0"/>
                <w:sz w:val="24"/>
                <w:szCs w:val="21"/>
                <w:lang w:val="en-US" w:eastAsia="zh-CN"/>
              </w:rPr>
              <w:t>采购人</w:t>
            </w:r>
            <w:r>
              <w:rPr>
                <w:rFonts w:hint="eastAsia" w:ascii="宋体" w:hAnsi="宋体" w:cs="宋体"/>
                <w:i w:val="0"/>
                <w:iCs w:val="0"/>
                <w:sz w:val="24"/>
                <w:szCs w:val="21"/>
              </w:rPr>
              <w:t>已经送达。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993" w:type="dxa"/>
            <w:vAlign w:val="center"/>
          </w:tcPr>
          <w:p>
            <w:pPr>
              <w:spacing w:line="360" w:lineRule="atLeast"/>
              <w:jc w:val="center"/>
              <w:rPr>
                <w:rFonts w:ascii="宋体" w:hAnsi="宋体" w:eastAsia="宋体" w:cs="宋体"/>
                <w:i w:val="0"/>
                <w:iCs w:val="0"/>
                <w:color w:val="auto"/>
                <w:sz w:val="24"/>
                <w:szCs w:val="24"/>
                <w:highlight w:val="none"/>
              </w:rPr>
            </w:pPr>
            <w:r>
              <w:rPr>
                <w:rFonts w:hint="eastAsia" w:ascii="宋体" w:hAnsi="宋体" w:eastAsia="宋体" w:cs="宋体"/>
                <w:i w:val="0"/>
                <w:iCs w:val="0"/>
                <w:color w:val="auto"/>
                <w:sz w:val="24"/>
                <w:highlight w:val="none"/>
              </w:rPr>
              <w:t>2.3.2</w:t>
            </w:r>
          </w:p>
        </w:tc>
        <w:tc>
          <w:tcPr>
            <w:tcW w:w="1985" w:type="dxa"/>
            <w:vAlign w:val="center"/>
          </w:tcPr>
          <w:p>
            <w:pPr>
              <w:adjustRightInd w:val="0"/>
              <w:snapToGrid w:val="0"/>
              <w:jc w:val="center"/>
              <w:rPr>
                <w:rFonts w:ascii="宋体" w:hAnsi="宋体" w:eastAsia="宋体" w:cs="宋体"/>
                <w:i w:val="0"/>
                <w:iCs w:val="0"/>
                <w:color w:val="auto"/>
                <w:sz w:val="24"/>
                <w:szCs w:val="24"/>
                <w:highlight w:val="none"/>
              </w:rPr>
            </w:pPr>
            <w:r>
              <w:rPr>
                <w:rFonts w:hint="eastAsia" w:ascii="宋体" w:hAnsi="宋体" w:eastAsia="宋体" w:cs="宋体"/>
                <w:bCs/>
                <w:i w:val="0"/>
                <w:iCs w:val="0"/>
                <w:color w:val="auto"/>
                <w:sz w:val="24"/>
                <w:highlight w:val="none"/>
              </w:rPr>
              <w:t>申请人</w:t>
            </w:r>
            <w:r>
              <w:rPr>
                <w:rFonts w:hint="eastAsia" w:ascii="宋体" w:hAnsi="宋体" w:eastAsia="宋体" w:cs="宋体"/>
                <w:i w:val="0"/>
                <w:iCs w:val="0"/>
                <w:color w:val="auto"/>
                <w:sz w:val="24"/>
                <w:szCs w:val="24"/>
                <w:highlight w:val="none"/>
              </w:rPr>
              <w:t>确认收到</w:t>
            </w:r>
            <w:r>
              <w:rPr>
                <w:rFonts w:hint="eastAsia" w:ascii="宋体" w:hAnsi="宋体" w:cs="宋体"/>
                <w:i w:val="0"/>
                <w:iCs w:val="0"/>
                <w:color w:val="auto"/>
                <w:sz w:val="24"/>
                <w:highlight w:val="none"/>
                <w:lang w:eastAsia="zh-CN"/>
              </w:rPr>
              <w:t>比选</w:t>
            </w:r>
            <w:r>
              <w:rPr>
                <w:rFonts w:hint="eastAsia" w:ascii="宋体" w:hAnsi="宋体" w:eastAsia="宋体" w:cs="宋体"/>
                <w:i w:val="0"/>
                <w:iCs w:val="0"/>
                <w:color w:val="auto"/>
                <w:sz w:val="24"/>
                <w:highlight w:val="none"/>
              </w:rPr>
              <w:t>文件</w:t>
            </w:r>
            <w:r>
              <w:rPr>
                <w:rFonts w:hint="eastAsia" w:ascii="宋体" w:hAnsi="宋体" w:eastAsia="宋体" w:cs="宋体"/>
                <w:i w:val="0"/>
                <w:iCs w:val="0"/>
                <w:color w:val="auto"/>
                <w:sz w:val="24"/>
                <w:szCs w:val="24"/>
                <w:highlight w:val="none"/>
              </w:rPr>
              <w:t>修改</w:t>
            </w:r>
          </w:p>
        </w:tc>
        <w:tc>
          <w:tcPr>
            <w:tcW w:w="6378" w:type="dxa"/>
            <w:vAlign w:val="top"/>
          </w:tcPr>
          <w:p>
            <w:pPr>
              <w:pStyle w:val="51"/>
              <w:tabs>
                <w:tab w:val="left" w:pos="2204"/>
              </w:tabs>
              <w:kinsoku w:val="0"/>
              <w:overflowPunct w:val="0"/>
              <w:spacing w:before="53"/>
              <w:ind w:left="102"/>
              <w:rPr>
                <w:rFonts w:hint="eastAsia" w:cs="宋体"/>
                <w:i w:val="0"/>
                <w:iCs w:val="0"/>
                <w:sz w:val="24"/>
                <w:highlight w:val="none"/>
                <w:lang w:eastAsia="zh-CN"/>
              </w:rPr>
            </w:pPr>
            <w:r>
              <w:rPr>
                <w:rFonts w:hint="eastAsia" w:cs="宋体"/>
                <w:i w:val="0"/>
                <w:iCs w:val="0"/>
                <w:sz w:val="24"/>
                <w:highlight w:val="none"/>
                <w:lang w:eastAsia="zh-CN"/>
              </w:rPr>
              <w:t>无需确认</w:t>
            </w:r>
          </w:p>
          <w:p>
            <w:pPr>
              <w:pStyle w:val="51"/>
              <w:tabs>
                <w:tab w:val="left" w:pos="2204"/>
              </w:tabs>
              <w:kinsoku w:val="0"/>
              <w:overflowPunct w:val="0"/>
              <w:spacing w:before="53"/>
              <w:ind w:left="102" w:leftChars="0"/>
              <w:rPr>
                <w:rFonts w:ascii="宋体" w:hAnsi="宋体" w:eastAsia="宋体" w:cs="宋体"/>
                <w:b/>
                <w:bCs/>
                <w:i w:val="0"/>
                <w:iCs w:val="0"/>
                <w:color w:val="auto"/>
                <w:highlight w:val="none"/>
              </w:rPr>
            </w:pPr>
            <w:r>
              <w:rPr>
                <w:rFonts w:hint="eastAsia" w:cs="宋体"/>
                <w:i w:val="0"/>
                <w:iCs w:val="0"/>
                <w:sz w:val="24"/>
                <w:highlight w:val="none"/>
                <w:lang w:eastAsia="zh-CN"/>
              </w:rPr>
              <w:t>申请人</w:t>
            </w:r>
            <w:r>
              <w:rPr>
                <w:rFonts w:hAnsi="宋体"/>
                <w:i w:val="0"/>
                <w:iCs w:val="0"/>
                <w:sz w:val="24"/>
                <w:highlight w:val="none"/>
              </w:rPr>
              <w:t>自行登录</w:t>
            </w:r>
            <w:r>
              <w:rPr>
                <w:rFonts w:hint="eastAsia" w:ascii="宋体" w:hAnsi="宋体" w:cs="Arial"/>
                <w:i w:val="0"/>
                <w:iCs w:val="0"/>
                <w:color w:val="auto"/>
                <w:sz w:val="24"/>
                <w:szCs w:val="24"/>
                <w:highlight w:val="none"/>
                <w:lang w:val="en-US" w:eastAsia="zh-CN"/>
              </w:rPr>
              <w:t>海南公路建设项目管理有限公司</w:t>
            </w:r>
            <w:r>
              <w:rPr>
                <w:rFonts w:hint="eastAsia" w:ascii="宋体" w:hAnsi="宋体" w:cs="宋体"/>
                <w:i w:val="0"/>
                <w:iCs w:val="0"/>
                <w:color w:val="auto"/>
                <w:sz w:val="24"/>
                <w:szCs w:val="24"/>
                <w:highlight w:val="none"/>
              </w:rPr>
              <w:t>(</w:t>
            </w:r>
            <w:r>
              <w:rPr>
                <w:rStyle w:val="38"/>
                <w:rFonts w:hint="eastAsia" w:ascii="宋体" w:hAnsi="宋体"/>
                <w:i w:val="0"/>
                <w:iCs w:val="0"/>
                <w:color w:val="auto"/>
                <w:sz w:val="24"/>
                <w:szCs w:val="24"/>
                <w:highlight w:val="none"/>
                <w:lang w:eastAsia="zh-CN"/>
              </w:rPr>
              <w:t>http://www.hngljs.com.cn/</w:t>
            </w:r>
            <w:r>
              <w:rPr>
                <w:rFonts w:hint="eastAsia" w:ascii="宋体" w:hAnsi="宋体"/>
                <w:i w:val="0"/>
                <w:iCs w:val="0"/>
                <w:color w:val="auto"/>
                <w:sz w:val="24"/>
                <w:szCs w:val="24"/>
                <w:highlight w:val="none"/>
              </w:rPr>
              <w:t>)</w:t>
            </w:r>
            <w:r>
              <w:rPr>
                <w:rFonts w:hint="eastAsia" w:hAnsi="宋体"/>
                <w:i w:val="0"/>
                <w:iCs w:val="0"/>
                <w:sz w:val="24"/>
                <w:highlight w:val="none"/>
              </w:rPr>
              <w:t>“公示公告”栏</w:t>
            </w:r>
            <w:r>
              <w:rPr>
                <w:rFonts w:hAnsi="宋体"/>
                <w:i w:val="0"/>
                <w:iCs w:val="0"/>
                <w:sz w:val="24"/>
                <w:highlight w:val="none"/>
              </w:rPr>
              <w:t>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3" w:type="dxa"/>
            <w:vAlign w:val="center"/>
          </w:tcPr>
          <w:p>
            <w:pPr>
              <w:spacing w:line="360" w:lineRule="atLeast"/>
              <w:jc w:val="center"/>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lang w:val="en-US" w:eastAsia="zh-CN"/>
              </w:rPr>
              <w:t>3.2.1</w:t>
            </w:r>
          </w:p>
        </w:tc>
        <w:tc>
          <w:tcPr>
            <w:tcW w:w="1985" w:type="dxa"/>
            <w:vAlign w:val="center"/>
          </w:tcPr>
          <w:p>
            <w:pPr>
              <w:adjustRightInd w:val="0"/>
              <w:snapToGrid w:val="0"/>
              <w:jc w:val="center"/>
              <w:rPr>
                <w:rFonts w:hint="default" w:ascii="宋体" w:hAnsi="宋体" w:eastAsia="宋体" w:cs="宋体"/>
                <w:i w:val="0"/>
                <w:iCs w:val="0"/>
                <w:color w:val="auto"/>
                <w:sz w:val="24"/>
                <w:szCs w:val="24"/>
                <w:highlight w:val="none"/>
                <w:lang w:val="en-US" w:eastAsia="zh-CN"/>
              </w:rPr>
            </w:pPr>
            <w:r>
              <w:rPr>
                <w:rFonts w:hint="eastAsia" w:ascii="宋体" w:hAnsi="宋体" w:eastAsia="宋体" w:cs="宋体"/>
                <w:i w:val="0"/>
                <w:iCs w:val="0"/>
                <w:color w:val="auto"/>
                <w:sz w:val="24"/>
                <w:highlight w:val="none"/>
              </w:rPr>
              <w:t>报价方式</w:t>
            </w:r>
          </w:p>
        </w:tc>
        <w:tc>
          <w:tcPr>
            <w:tcW w:w="6378" w:type="dxa"/>
            <w:vAlign w:val="center"/>
          </w:tcPr>
          <w:p>
            <w:pPr>
              <w:pStyle w:val="11"/>
              <w:topLinePunct/>
              <w:spacing w:after="0"/>
              <w:rPr>
                <w:rFonts w:hint="eastAsia"/>
                <w:i w:val="0"/>
                <w:iCs w:val="0"/>
                <w:lang w:val="en-US" w:eastAsia="zh-CN"/>
              </w:rPr>
            </w:pPr>
            <w:r>
              <w:rPr>
                <w:i w:val="0"/>
                <w:iCs w:val="0"/>
                <w:sz w:val="24"/>
                <w:szCs w:val="24"/>
                <w:lang w:val="en-US" w:eastAsia="zh-CN"/>
              </w:rPr>
              <w:sym w:font="Wingdings 2" w:char="0052"/>
            </w:r>
            <w:r>
              <w:rPr>
                <w:rFonts w:hint="eastAsia" w:ascii="宋体" w:hAnsi="宋体" w:eastAsia="宋体" w:cs="Times New Roman"/>
                <w:i w:val="0"/>
                <w:iCs w:val="0"/>
                <w:color w:val="auto"/>
                <w:kern w:val="2"/>
                <w:sz w:val="24"/>
                <w:szCs w:val="24"/>
                <w:highlight w:val="none"/>
                <w:lang w:val="en-US" w:eastAsia="zh-CN" w:bidi="ar-SA"/>
              </w:rPr>
              <w:t>固定</w:t>
            </w:r>
            <w:r>
              <w:rPr>
                <w:rFonts w:hint="eastAsia" w:ascii="宋体" w:hAnsi="宋体" w:cs="Times New Roman"/>
                <w:i w:val="0"/>
                <w:iCs w:val="0"/>
                <w:color w:val="auto"/>
                <w:kern w:val="2"/>
                <w:sz w:val="24"/>
                <w:szCs w:val="24"/>
                <w:highlight w:val="none"/>
                <w:lang w:val="en-US" w:eastAsia="zh-CN" w:bidi="ar-SA"/>
              </w:rPr>
              <w:t>价</w:t>
            </w:r>
            <w:r>
              <w:rPr>
                <w:rFonts w:hint="eastAsia" w:ascii="宋体" w:hAnsi="宋体" w:eastAsia="宋体" w:cs="Times New Roman"/>
                <w:i w:val="0"/>
                <w:iCs w:val="0"/>
                <w:color w:val="auto"/>
                <w:kern w:val="2"/>
                <w:sz w:val="24"/>
                <w:szCs w:val="24"/>
                <w:highlight w:val="none"/>
                <w:lang w:val="en-US" w:eastAsia="zh-CN" w:bidi="ar-SA"/>
              </w:rPr>
              <w:t>报价（</w:t>
            </w:r>
            <w:r>
              <w:rPr>
                <w:rFonts w:hint="eastAsia" w:ascii="宋体" w:hAnsi="宋体"/>
                <w:i w:val="0"/>
                <w:iCs w:val="0"/>
                <w:color w:val="auto"/>
                <w:sz w:val="24"/>
                <w:szCs w:val="24"/>
                <w:highlight w:val="none"/>
                <w:lang w:val="en-US" w:eastAsia="zh-CN"/>
              </w:rPr>
              <w:sym w:font="Wingdings 2" w:char="00A3"/>
            </w:r>
            <w:r>
              <w:rPr>
                <w:rFonts w:hint="eastAsia" w:ascii="宋体" w:hAnsi="宋体" w:eastAsia="宋体" w:cs="Times New Roman"/>
                <w:i w:val="0"/>
                <w:iCs w:val="0"/>
                <w:color w:val="auto"/>
                <w:kern w:val="2"/>
                <w:sz w:val="24"/>
                <w:szCs w:val="24"/>
                <w:highlight w:val="none"/>
                <w:lang w:val="en-US" w:eastAsia="zh-CN" w:bidi="ar-SA"/>
              </w:rPr>
              <w:t>单价</w:t>
            </w:r>
            <w:r>
              <w:rPr>
                <w:rFonts w:hint="eastAsia" w:ascii="宋体" w:hAnsi="宋体" w:eastAsia="宋体" w:cs="Times New Roman"/>
                <w:i w:val="0"/>
                <w:iCs w:val="0"/>
                <w:color w:val="auto"/>
                <w:kern w:val="2"/>
                <w:sz w:val="24"/>
                <w:szCs w:val="24"/>
                <w:highlight w:val="none"/>
                <w:lang w:val="en-US" w:eastAsia="zh-CN" w:bidi="ar-SA"/>
              </w:rPr>
              <w:sym w:font="Wingdings 2" w:char="0052"/>
            </w:r>
            <w:r>
              <w:rPr>
                <w:rFonts w:hint="eastAsia" w:ascii="宋体" w:hAnsi="宋体" w:eastAsia="宋体" w:cs="Times New Roman"/>
                <w:i w:val="0"/>
                <w:iCs w:val="0"/>
                <w:color w:val="auto"/>
                <w:kern w:val="2"/>
                <w:sz w:val="24"/>
                <w:szCs w:val="24"/>
                <w:highlight w:val="none"/>
                <w:lang w:val="en-US" w:eastAsia="zh-CN" w:bidi="ar-SA"/>
              </w:rPr>
              <w:t>总价</w:t>
            </w:r>
            <w:r>
              <w:rPr>
                <w:rFonts w:hint="eastAsia" w:ascii="宋体" w:hAnsi="宋体" w:cs="Times New Roman"/>
                <w:i w:val="0"/>
                <w:iCs w:val="0"/>
                <w:color w:val="auto"/>
                <w:kern w:val="2"/>
                <w:sz w:val="24"/>
                <w:szCs w:val="24"/>
                <w:highlight w:val="none"/>
                <w:lang w:val="en-US" w:eastAsia="zh-CN" w:bidi="ar-SA"/>
              </w:rPr>
              <w:t>，</w:t>
            </w:r>
            <w:r>
              <w:rPr>
                <w:rFonts w:hint="eastAsia" w:ascii="宋体" w:hAnsi="宋体" w:eastAsia="宋体"/>
                <w:i w:val="0"/>
                <w:iCs w:val="0"/>
                <w:color w:val="auto"/>
                <w:sz w:val="24"/>
                <w:szCs w:val="24"/>
                <w:highlight w:val="none"/>
              </w:rPr>
              <w:t>以</w:t>
            </w:r>
            <w:r>
              <w:rPr>
                <w:rFonts w:hint="eastAsia" w:ascii="宋体" w:hAnsi="宋体" w:eastAsia="宋体"/>
                <w:bCs/>
                <w:i w:val="0"/>
                <w:iCs w:val="0"/>
                <w:color w:val="auto"/>
                <w:sz w:val="24"/>
                <w:szCs w:val="24"/>
                <w:highlight w:val="none"/>
              </w:rPr>
              <w:t>人民币</w:t>
            </w:r>
            <w:r>
              <w:rPr>
                <w:rFonts w:hint="eastAsia" w:ascii="宋体" w:hAnsi="宋体" w:eastAsia="宋体"/>
                <w:i w:val="0"/>
                <w:iCs w:val="0"/>
                <w:color w:val="auto"/>
                <w:sz w:val="24"/>
                <w:szCs w:val="24"/>
                <w:highlight w:val="none"/>
              </w:rPr>
              <w:t>元为单位报价，保留小数点后两位</w:t>
            </w:r>
            <w:r>
              <w:rPr>
                <w:rFonts w:hint="eastAsia" w:ascii="宋体" w:hAnsi="宋体" w:cs="Times New Roman"/>
                <w:i w:val="0"/>
                <w:iCs w:val="0"/>
                <w:color w:val="auto"/>
                <w:kern w:val="2"/>
                <w:sz w:val="24"/>
                <w:szCs w:val="24"/>
                <w:highlight w:val="none"/>
                <w:lang w:val="en-US" w:eastAsia="zh-CN" w:bidi="ar-SA"/>
              </w:rPr>
              <w:t>，例10,000.00元</w:t>
            </w:r>
            <w:r>
              <w:rPr>
                <w:rFonts w:hint="eastAsia" w:ascii="宋体" w:hAnsi="宋体" w:eastAsia="宋体" w:cs="Times New Roman"/>
                <w:i w:val="0"/>
                <w:iCs w:val="0"/>
                <w:color w:val="auto"/>
                <w:kern w:val="2"/>
                <w:sz w:val="24"/>
                <w:szCs w:val="24"/>
                <w:highlight w:val="none"/>
                <w:lang w:val="en-US" w:eastAsia="zh-CN" w:bidi="ar-SA"/>
              </w:rPr>
              <w:t>）</w:t>
            </w:r>
          </w:p>
          <w:p>
            <w:pPr>
              <w:pStyle w:val="4"/>
              <w:ind w:left="0" w:leftChars="0" w:firstLine="0" w:firstLineChars="0"/>
              <w:rPr>
                <w:rFonts w:hint="eastAsia" w:ascii="宋体" w:hAnsi="宋体" w:eastAsia="宋体"/>
                <w:i w:val="0"/>
                <w:iCs w:val="0"/>
                <w:color w:val="auto"/>
                <w:sz w:val="24"/>
                <w:szCs w:val="24"/>
                <w:highlight w:val="none"/>
                <w:lang w:val="en-US" w:eastAsia="zh-CN"/>
              </w:rPr>
            </w:pPr>
            <w:r>
              <w:rPr>
                <w:i w:val="0"/>
                <w:iCs w:val="0"/>
                <w:sz w:val="24"/>
                <w:szCs w:val="24"/>
                <w:lang w:val="en-US" w:eastAsia="zh-CN"/>
              </w:rPr>
              <w:sym w:font="Wingdings 2" w:char="00A3"/>
            </w:r>
            <w:r>
              <w:rPr>
                <w:rFonts w:hint="eastAsia"/>
                <w:i w:val="0"/>
                <w:iCs w:val="0"/>
                <w:sz w:val="24"/>
                <w:szCs w:val="24"/>
                <w:lang w:val="en-US" w:eastAsia="zh-CN"/>
              </w:rPr>
              <w:t>百分数报价（</w:t>
            </w:r>
            <w:r>
              <w:rPr>
                <w:rFonts w:hint="eastAsia" w:ascii="宋体" w:hAnsi="宋体" w:eastAsia="宋体" w:cs="宋体"/>
                <w:i w:val="0"/>
                <w:iCs w:val="0"/>
                <w:color w:val="auto"/>
                <w:sz w:val="24"/>
                <w:highlight w:val="none"/>
              </w:rPr>
              <w:t>以</w:t>
            </w:r>
            <w:r>
              <w:rPr>
                <w:rFonts w:hint="eastAsia" w:ascii="宋体" w:hAnsi="宋体" w:cs="宋体"/>
                <w:i w:val="0"/>
                <w:iCs w:val="0"/>
                <w:color w:val="auto"/>
                <w:sz w:val="24"/>
                <w:highlight w:val="none"/>
                <w:lang w:val="en-US" w:eastAsia="zh-CN"/>
              </w:rPr>
              <w:t>最高</w:t>
            </w:r>
            <w:r>
              <w:rPr>
                <w:rFonts w:hint="eastAsia" w:ascii="宋体" w:hAnsi="宋体" w:eastAsia="宋体"/>
                <w:i w:val="0"/>
                <w:iCs w:val="0"/>
                <w:color w:val="auto"/>
                <w:sz w:val="24"/>
                <w:szCs w:val="24"/>
                <w:highlight w:val="none"/>
                <w:lang w:val="en-US" w:eastAsia="zh-CN"/>
              </w:rPr>
              <w:t>代理报</w:t>
            </w:r>
            <w:r>
              <w:rPr>
                <w:rFonts w:hint="eastAsia" w:ascii="宋体" w:hAnsi="宋体" w:eastAsia="宋体"/>
                <w:i w:val="0"/>
                <w:iCs w:val="0"/>
                <w:color w:val="auto"/>
                <w:sz w:val="24"/>
                <w:szCs w:val="24"/>
                <w:highlight w:val="none"/>
              </w:rPr>
              <w:t>酬</w:t>
            </w:r>
            <w:r>
              <w:rPr>
                <w:rFonts w:hint="eastAsia" w:ascii="宋体" w:hAnsi="宋体"/>
                <w:i w:val="0"/>
                <w:iCs w:val="0"/>
                <w:color w:val="auto"/>
                <w:sz w:val="24"/>
                <w:szCs w:val="24"/>
                <w:highlight w:val="none"/>
                <w:lang w:val="en-US" w:eastAsia="zh-CN"/>
              </w:rPr>
              <w:t>限额</w:t>
            </w:r>
            <w:r>
              <w:rPr>
                <w:rFonts w:hint="eastAsia" w:ascii="宋体" w:hAnsi="宋体" w:cs="宋体"/>
                <w:i w:val="0"/>
                <w:iCs w:val="0"/>
                <w:color w:val="auto"/>
                <w:sz w:val="24"/>
                <w:highlight w:val="none"/>
                <w:lang w:val="en-US" w:eastAsia="zh-CN"/>
              </w:rPr>
              <w:t>的</w:t>
            </w:r>
            <w:r>
              <w:rPr>
                <w:rFonts w:hint="eastAsia" w:ascii="宋体" w:hAnsi="宋体" w:eastAsia="宋体" w:cs="宋体"/>
                <w:i w:val="0"/>
                <w:iCs w:val="0"/>
                <w:color w:val="auto"/>
                <w:sz w:val="24"/>
                <w:highlight w:val="none"/>
              </w:rPr>
              <w:t>百分</w:t>
            </w:r>
            <w:r>
              <w:rPr>
                <w:rFonts w:hint="eastAsia" w:ascii="宋体" w:hAnsi="宋体" w:cs="宋体"/>
                <w:i w:val="0"/>
                <w:iCs w:val="0"/>
                <w:color w:val="auto"/>
                <w:sz w:val="24"/>
                <w:highlight w:val="none"/>
                <w:lang w:val="en-US" w:eastAsia="zh-CN"/>
              </w:rPr>
              <w:t>数</w:t>
            </w:r>
            <w:r>
              <w:rPr>
                <w:rFonts w:hint="eastAsia" w:ascii="宋体" w:hAnsi="宋体" w:eastAsia="宋体" w:cs="宋体"/>
                <w:i w:val="0"/>
                <w:iCs w:val="0"/>
                <w:color w:val="auto"/>
                <w:sz w:val="24"/>
                <w:highlight w:val="none"/>
              </w:rPr>
              <w:t>进行报价</w:t>
            </w:r>
            <w:r>
              <w:rPr>
                <w:rFonts w:hint="eastAsia" w:ascii="宋体" w:hAnsi="宋体" w:cs="宋体"/>
                <w:i w:val="0"/>
                <w:iCs w:val="0"/>
                <w:color w:val="auto"/>
                <w:sz w:val="24"/>
                <w:highlight w:val="none"/>
                <w:lang w:eastAsia="zh-CN"/>
              </w:rPr>
              <w:t>，</w:t>
            </w:r>
            <w:r>
              <w:rPr>
                <w:rFonts w:hint="eastAsia" w:ascii="宋体" w:hAnsi="宋体" w:cs="宋体"/>
                <w:i w:val="0"/>
                <w:iCs w:val="0"/>
                <w:color w:val="auto"/>
                <w:sz w:val="24"/>
                <w:highlight w:val="none"/>
                <w:lang w:val="en-US" w:eastAsia="zh-CN"/>
              </w:rPr>
              <w:t>百分数最多</w:t>
            </w:r>
            <w:r>
              <w:rPr>
                <w:rFonts w:hint="eastAsia" w:ascii="宋体" w:hAnsi="宋体" w:eastAsia="宋体" w:cs="宋体"/>
                <w:i w:val="0"/>
                <w:iCs w:val="0"/>
                <w:color w:val="auto"/>
                <w:sz w:val="24"/>
                <w:highlight w:val="none"/>
              </w:rPr>
              <w:t>保留两位小数，例：99.05</w:t>
            </w:r>
            <w:r>
              <w:rPr>
                <w:rFonts w:hint="eastAsia" w:ascii="宋体" w:hAnsi="宋体" w:eastAsia="宋体" w:cs="宋体"/>
                <w:i w:val="0"/>
                <w:iCs w:val="0"/>
                <w:color w:val="auto"/>
                <w:sz w:val="24"/>
                <w:szCs w:val="24"/>
                <w:highlight w:val="none"/>
                <w:lang w:val="en-US" w:eastAsia="zh-CN"/>
              </w:rPr>
              <w:t>％</w:t>
            </w:r>
            <w:r>
              <w:rPr>
                <w:rFonts w:hint="eastAsia" w:ascii="宋体" w:hAnsi="宋体" w:cs="宋体"/>
                <w:i w:val="0"/>
                <w:iCs w:val="0"/>
                <w:color w:val="auto"/>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3" w:type="dxa"/>
            <w:vAlign w:val="center"/>
          </w:tcPr>
          <w:p>
            <w:pPr>
              <w:spacing w:line="360" w:lineRule="atLeast"/>
              <w:jc w:val="center"/>
              <w:rPr>
                <w:rFonts w:hint="eastAsia" w:ascii="宋体" w:hAnsi="宋体" w:eastAsia="宋体" w:cs="Times New Roman"/>
                <w:i w:val="0"/>
                <w:iCs w:val="0"/>
                <w:color w:val="auto"/>
                <w:kern w:val="2"/>
                <w:sz w:val="24"/>
                <w:szCs w:val="24"/>
                <w:highlight w:val="none"/>
                <w:lang w:val="en-US" w:eastAsia="zh-CN" w:bidi="ar-SA"/>
              </w:rPr>
            </w:pPr>
            <w:r>
              <w:rPr>
                <w:rFonts w:hint="eastAsia" w:ascii="宋体" w:hAnsi="宋体" w:eastAsia="宋体"/>
                <w:i w:val="0"/>
                <w:iCs w:val="0"/>
                <w:color w:val="auto"/>
                <w:sz w:val="24"/>
                <w:szCs w:val="24"/>
                <w:highlight w:val="none"/>
              </w:rPr>
              <w:t>3.2.4</w:t>
            </w:r>
          </w:p>
        </w:tc>
        <w:tc>
          <w:tcPr>
            <w:tcW w:w="1985" w:type="dxa"/>
            <w:vAlign w:val="center"/>
          </w:tcPr>
          <w:p>
            <w:pPr>
              <w:adjustRightInd w:val="0"/>
              <w:snapToGrid w:val="0"/>
              <w:jc w:val="center"/>
              <w:rPr>
                <w:rFonts w:hint="default" w:ascii="宋体" w:hAnsi="宋体" w:eastAsia="宋体" w:cs="宋体"/>
                <w:i w:val="0"/>
                <w:iCs w:val="0"/>
                <w:color w:val="auto"/>
                <w:kern w:val="2"/>
                <w:sz w:val="24"/>
                <w:szCs w:val="24"/>
                <w:highlight w:val="none"/>
                <w:lang w:val="en-US" w:eastAsia="zh-CN" w:bidi="ar-SA"/>
              </w:rPr>
            </w:pPr>
            <w:r>
              <w:rPr>
                <w:rFonts w:hint="eastAsia" w:ascii="宋体" w:hAnsi="宋体" w:eastAsia="宋体"/>
                <w:i w:val="0"/>
                <w:iCs w:val="0"/>
                <w:color w:val="auto"/>
                <w:sz w:val="24"/>
                <w:szCs w:val="24"/>
                <w:highlight w:val="none"/>
              </w:rPr>
              <w:t>最高</w:t>
            </w:r>
            <w:r>
              <w:rPr>
                <w:rFonts w:hint="eastAsia" w:ascii="宋体" w:hAnsi="宋体"/>
                <w:i w:val="0"/>
                <w:iCs w:val="0"/>
                <w:color w:val="auto"/>
                <w:sz w:val="24"/>
                <w:szCs w:val="24"/>
                <w:highlight w:val="none"/>
                <w:lang w:val="en-US" w:eastAsia="zh-CN"/>
              </w:rPr>
              <w:t>投标限价</w:t>
            </w:r>
          </w:p>
        </w:tc>
        <w:tc>
          <w:tcPr>
            <w:tcW w:w="6378" w:type="dxa"/>
            <w:vAlign w:val="center"/>
          </w:tcPr>
          <w:p>
            <w:pPr>
              <w:adjustRightInd w:val="0"/>
              <w:snapToGrid w:val="0"/>
              <w:rPr>
                <w:rFonts w:hint="default" w:ascii="宋体" w:hAnsi="宋体" w:eastAsia="宋体" w:cs="宋体"/>
                <w:i w:val="0"/>
                <w:iCs w:val="0"/>
                <w:color w:val="auto"/>
                <w:kern w:val="2"/>
                <w:sz w:val="24"/>
                <w:szCs w:val="24"/>
                <w:highlight w:val="none"/>
                <w:lang w:val="en-US" w:eastAsia="zh-CN" w:bidi="ar-SA"/>
              </w:rPr>
            </w:pPr>
            <w:r>
              <w:rPr>
                <w:rFonts w:hint="eastAsia" w:ascii="宋体" w:hAnsi="宋体"/>
                <w:color w:val="auto"/>
                <w:sz w:val="24"/>
                <w:szCs w:val="24"/>
                <w:highlight w:val="none"/>
                <w:lang w:eastAsia="zh-CN"/>
              </w:rPr>
              <w:t>23.66</w:t>
            </w:r>
            <w:r>
              <w:rPr>
                <w:rFonts w:hint="eastAsia" w:ascii="宋体" w:hAnsi="宋体"/>
                <w:i w:val="0"/>
                <w:iCs w:val="0"/>
                <w:color w:val="auto"/>
                <w:sz w:val="24"/>
                <w:szCs w:val="24"/>
                <w:highlight w:val="none"/>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3" w:type="dxa"/>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3.3.1</w:t>
            </w:r>
          </w:p>
        </w:tc>
        <w:tc>
          <w:tcPr>
            <w:tcW w:w="1985" w:type="dxa"/>
            <w:vAlign w:val="center"/>
          </w:tcPr>
          <w:p>
            <w:pPr>
              <w:adjustRightInd w:val="0"/>
              <w:snapToGrid w:val="0"/>
              <w:jc w:val="center"/>
              <w:rPr>
                <w:rFonts w:ascii="宋体" w:hAnsi="宋体" w:eastAsia="宋体" w:cs="宋体"/>
                <w:bCs/>
                <w:i w:val="0"/>
                <w:iCs w:val="0"/>
                <w:color w:val="auto"/>
                <w:sz w:val="24"/>
                <w:highlight w:val="none"/>
              </w:rPr>
            </w:pPr>
            <w:r>
              <w:rPr>
                <w:rFonts w:hint="eastAsia" w:ascii="宋体" w:hAnsi="宋体" w:eastAsia="宋体" w:cs="宋体"/>
                <w:bCs/>
                <w:i w:val="0"/>
                <w:iCs w:val="0"/>
                <w:color w:val="auto"/>
                <w:sz w:val="24"/>
                <w:highlight w:val="none"/>
              </w:rPr>
              <w:t>申请文件有效期</w:t>
            </w:r>
          </w:p>
        </w:tc>
        <w:tc>
          <w:tcPr>
            <w:tcW w:w="6378" w:type="dxa"/>
            <w:vAlign w:val="center"/>
          </w:tcPr>
          <w:p>
            <w:pPr>
              <w:adjustRightInd w:val="0"/>
              <w:snapToGrid w:val="0"/>
              <w:rPr>
                <w:rFonts w:ascii="宋体" w:hAnsi="宋体" w:eastAsia="宋体" w:cs="宋体"/>
                <w:bCs/>
                <w:i w:val="0"/>
                <w:iCs w:val="0"/>
                <w:color w:val="auto"/>
                <w:sz w:val="24"/>
                <w:highlight w:val="none"/>
              </w:rPr>
            </w:pPr>
            <w:r>
              <w:rPr>
                <w:rFonts w:hint="eastAsia" w:ascii="宋体" w:hAnsi="宋体" w:cs="宋体"/>
                <w:i w:val="0"/>
                <w:iCs w:val="0"/>
                <w:color w:val="auto"/>
                <w:sz w:val="24"/>
                <w:highlight w:val="none"/>
                <w:u w:val="single"/>
                <w:lang w:val="en-US" w:eastAsia="zh-CN"/>
              </w:rPr>
              <w:t>9</w:t>
            </w:r>
            <w:r>
              <w:rPr>
                <w:rFonts w:hint="eastAsia" w:ascii="宋体" w:hAnsi="宋体" w:eastAsia="宋体" w:cs="宋体"/>
                <w:i w:val="0"/>
                <w:iCs w:val="0"/>
                <w:color w:val="auto"/>
                <w:sz w:val="24"/>
                <w:highlight w:val="none"/>
                <w:u w:val="single"/>
              </w:rPr>
              <w:t>0</w:t>
            </w:r>
            <w:r>
              <w:rPr>
                <w:rFonts w:hint="eastAsia" w:ascii="宋体" w:hAnsi="宋体" w:eastAsia="宋体" w:cs="宋体"/>
                <w:i w:val="0"/>
                <w:iCs w:val="0"/>
                <w:color w:val="auto"/>
                <w:sz w:val="24"/>
                <w:highlight w:val="none"/>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93" w:type="dxa"/>
            <w:vAlign w:val="center"/>
          </w:tcPr>
          <w:p>
            <w:pPr>
              <w:spacing w:line="360" w:lineRule="atLeast"/>
              <w:jc w:val="center"/>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3.4.1</w:t>
            </w:r>
          </w:p>
        </w:tc>
        <w:tc>
          <w:tcPr>
            <w:tcW w:w="1985" w:type="dxa"/>
            <w:vAlign w:val="center"/>
          </w:tcPr>
          <w:p>
            <w:pPr>
              <w:spacing w:line="360" w:lineRule="atLeast"/>
              <w:jc w:val="center"/>
              <w:rPr>
                <w:rFonts w:ascii="宋体" w:hAnsi="宋体" w:eastAsia="宋体"/>
                <w:i w:val="0"/>
                <w:iCs w:val="0"/>
                <w:color w:val="auto"/>
                <w:sz w:val="24"/>
                <w:szCs w:val="24"/>
                <w:highlight w:val="none"/>
              </w:rPr>
            </w:pPr>
            <w:r>
              <w:rPr>
                <w:rFonts w:hint="eastAsia" w:ascii="宋体" w:hAnsi="宋体"/>
                <w:i w:val="0"/>
                <w:iCs w:val="0"/>
                <w:color w:val="auto"/>
                <w:sz w:val="24"/>
                <w:szCs w:val="24"/>
                <w:highlight w:val="none"/>
                <w:lang w:eastAsia="zh-CN"/>
              </w:rPr>
              <w:t>比选保证金</w:t>
            </w:r>
          </w:p>
        </w:tc>
        <w:tc>
          <w:tcPr>
            <w:tcW w:w="6378" w:type="dxa"/>
            <w:vAlign w:val="center"/>
          </w:tcPr>
          <w:p>
            <w:pPr>
              <w:pStyle w:val="11"/>
              <w:topLinePunct/>
              <w:spacing w:after="0"/>
              <w:rPr>
                <w:rFonts w:ascii="宋体" w:hAnsi="宋体"/>
                <w:i w:val="0"/>
                <w:iCs w:val="0"/>
                <w:sz w:val="24"/>
                <w:szCs w:val="24"/>
              </w:rPr>
            </w:pPr>
            <w:r>
              <w:rPr>
                <w:rFonts w:hint="eastAsia" w:ascii="宋体" w:hAnsi="宋体"/>
                <w:i w:val="0"/>
                <w:iCs w:val="0"/>
                <w:sz w:val="24"/>
                <w:szCs w:val="24"/>
              </w:rPr>
              <w:t>是否要求申请人递交申请保证金：</w:t>
            </w:r>
          </w:p>
          <w:p>
            <w:pPr>
              <w:pStyle w:val="11"/>
              <w:topLinePunct/>
              <w:spacing w:after="0"/>
              <w:rPr>
                <w:rFonts w:ascii="宋体" w:hAnsi="宋体"/>
                <w:i w:val="0"/>
                <w:iCs w:val="0"/>
                <w:sz w:val="24"/>
                <w:szCs w:val="24"/>
                <w:u w:val="single"/>
              </w:rPr>
            </w:pPr>
            <w:bookmarkStart w:id="156" w:name="_1678640853"/>
            <w:bookmarkEnd w:id="156"/>
            <w:r>
              <w:rPr>
                <w:i w:val="0"/>
                <w:iCs w:val="0"/>
                <w:sz w:val="24"/>
                <w:szCs w:val="24"/>
                <w:lang w:val="en-US" w:eastAsia="zh-CN"/>
              </w:rPr>
              <w:sym w:font="Wingdings 2" w:char="00A3"/>
            </w:r>
            <w:r>
              <w:rPr>
                <w:rFonts w:hint="eastAsia" w:ascii="宋体" w:hAnsi="宋体"/>
                <w:i w:val="0"/>
                <w:iCs w:val="0"/>
                <w:sz w:val="24"/>
                <w:szCs w:val="24"/>
              </w:rPr>
              <w:t>要求</w:t>
            </w:r>
          </w:p>
          <w:p>
            <w:pPr>
              <w:rPr>
                <w:rFonts w:hint="eastAsia" w:ascii="宋体" w:hAnsi="宋体" w:eastAsia="宋体"/>
                <w:i w:val="0"/>
                <w:iCs w:val="0"/>
                <w:color w:val="auto"/>
                <w:sz w:val="24"/>
                <w:szCs w:val="24"/>
                <w:highlight w:val="none"/>
                <w:lang w:val="en-US" w:eastAsia="zh-CN"/>
              </w:rPr>
            </w:pPr>
            <w:bookmarkStart w:id="157" w:name="_1678640856"/>
            <w:bookmarkEnd w:id="157"/>
            <w:r>
              <w:rPr>
                <w:i w:val="0"/>
                <w:iCs w:val="0"/>
                <w:sz w:val="24"/>
                <w:szCs w:val="24"/>
                <w:lang w:val="en-US" w:eastAsia="zh-CN"/>
              </w:rPr>
              <w:sym w:font="Wingdings 2" w:char="0052"/>
            </w:r>
            <w:r>
              <w:rPr>
                <w:rFonts w:hint="eastAsia" w:ascii="宋体" w:hAnsi="宋体"/>
                <w:i w:val="0"/>
                <w:iCs w:val="0"/>
                <w:sz w:val="24"/>
                <w:szCs w:val="24"/>
              </w:rPr>
              <w:t>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93" w:type="dxa"/>
            <w:vAlign w:val="center"/>
          </w:tcPr>
          <w:p>
            <w:pPr>
              <w:spacing w:line="360" w:lineRule="atLeast"/>
              <w:jc w:val="center"/>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3.5</w:t>
            </w:r>
          </w:p>
        </w:tc>
        <w:tc>
          <w:tcPr>
            <w:tcW w:w="1985" w:type="dxa"/>
            <w:vAlign w:val="center"/>
          </w:tcPr>
          <w:p>
            <w:pPr>
              <w:spacing w:line="360" w:lineRule="atLeast"/>
              <w:jc w:val="center"/>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资格审查资料的特殊要求</w:t>
            </w:r>
          </w:p>
        </w:tc>
        <w:tc>
          <w:tcPr>
            <w:tcW w:w="6378" w:type="dxa"/>
            <w:vAlign w:val="top"/>
          </w:tcPr>
          <w:p>
            <w:pPr>
              <w:pStyle w:val="11"/>
              <w:topLinePunct/>
              <w:spacing w:after="0"/>
              <w:rPr>
                <w:rFonts w:ascii="宋体" w:hAnsi="宋体"/>
                <w:i w:val="0"/>
                <w:iCs w:val="0"/>
                <w:sz w:val="24"/>
                <w:szCs w:val="24"/>
                <w:u w:val="single"/>
              </w:rPr>
            </w:pPr>
            <w:r>
              <w:rPr>
                <w:i w:val="0"/>
                <w:iCs w:val="0"/>
                <w:sz w:val="24"/>
                <w:szCs w:val="24"/>
                <w:lang w:val="en-US" w:eastAsia="zh-CN"/>
              </w:rPr>
              <w:sym w:font="Wingdings 2" w:char="00A3"/>
            </w:r>
            <w:r>
              <w:rPr>
                <w:rFonts w:hint="eastAsia" w:ascii="宋体" w:hAnsi="宋体"/>
                <w:i w:val="0"/>
                <w:iCs w:val="0"/>
                <w:sz w:val="24"/>
                <w:szCs w:val="24"/>
              </w:rPr>
              <w:t>无</w:t>
            </w:r>
          </w:p>
          <w:p>
            <w:pPr>
              <w:spacing w:line="360" w:lineRule="atLeast"/>
              <w:jc w:val="left"/>
              <w:rPr>
                <w:rFonts w:hint="default" w:ascii="宋体" w:hAnsi="宋体" w:eastAsia="宋体"/>
                <w:i w:val="0"/>
                <w:iCs w:val="0"/>
                <w:color w:val="auto"/>
                <w:sz w:val="24"/>
                <w:szCs w:val="24"/>
                <w:highlight w:val="none"/>
                <w:lang w:val="en-US" w:eastAsia="zh-CN"/>
              </w:rPr>
            </w:pPr>
            <w:r>
              <w:rPr>
                <w:i w:val="0"/>
                <w:iCs w:val="0"/>
                <w:sz w:val="24"/>
                <w:szCs w:val="24"/>
                <w:lang w:val="en-US" w:eastAsia="zh-CN"/>
              </w:rPr>
              <w:sym w:font="Wingdings 2" w:char="0052"/>
            </w:r>
            <w:r>
              <w:rPr>
                <w:rFonts w:hint="eastAsia" w:ascii="宋体" w:hAnsi="宋体"/>
                <w:i w:val="0"/>
                <w:iCs w:val="0"/>
                <w:sz w:val="24"/>
                <w:szCs w:val="24"/>
              </w:rPr>
              <w:t>有，</w:t>
            </w:r>
            <w:r>
              <w:rPr>
                <w:rFonts w:hint="eastAsia" w:ascii="宋体" w:hAnsi="宋体" w:eastAsia="宋体"/>
                <w:i w:val="0"/>
                <w:iCs w:val="0"/>
                <w:color w:val="auto"/>
                <w:sz w:val="24"/>
                <w:szCs w:val="24"/>
                <w:highlight w:val="none"/>
              </w:rPr>
              <w:t>具体要求：申请文件中所有的复印件（包括截图、截屏）均应采用彩色复印件。申请人的各项证明材料应保证一致性，不一致的申请人应出具相应的证明材料，否则视为重大偏差，否决</w:t>
            </w:r>
            <w:r>
              <w:rPr>
                <w:rFonts w:hint="eastAsia" w:ascii="宋体" w:hAnsi="宋体" w:eastAsia="宋体"/>
                <w:i w:val="0"/>
                <w:iCs w:val="0"/>
                <w:color w:val="auto"/>
                <w:sz w:val="24"/>
                <w:szCs w:val="24"/>
                <w:highlight w:val="none"/>
                <w:lang w:eastAsia="zh-CN"/>
              </w:rPr>
              <w:t>申请</w:t>
            </w:r>
            <w:r>
              <w:rPr>
                <w:rFonts w:hint="eastAsia" w:ascii="宋体" w:hAnsi="宋体" w:eastAsia="宋体"/>
                <w:i w:val="0"/>
                <w:iCs w:val="0"/>
                <w:color w:val="auto"/>
                <w:sz w:val="24"/>
                <w:szCs w:val="24"/>
                <w:highlight w:val="none"/>
              </w:rPr>
              <w:t xml:space="preserve">。同时申请人在制作申请文件时，应注意字体颜色和大小，以及彩色复印件、网上截图的质量，确保申请文件的各项内容均清晰可见。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93" w:type="dxa"/>
            <w:vAlign w:val="center"/>
          </w:tcPr>
          <w:p>
            <w:pPr>
              <w:spacing w:line="360" w:lineRule="atLeast"/>
              <w:jc w:val="center"/>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3.5.2</w:t>
            </w:r>
          </w:p>
        </w:tc>
        <w:tc>
          <w:tcPr>
            <w:tcW w:w="1985" w:type="dxa"/>
            <w:vAlign w:val="top"/>
          </w:tcPr>
          <w:p>
            <w:pPr>
              <w:kinsoku w:val="0"/>
              <w:overflowPunct w:val="0"/>
              <w:spacing w:line="360" w:lineRule="atLeast"/>
              <w:jc w:val="center"/>
              <w:rPr>
                <w:rFonts w:ascii="宋体" w:hAnsi="宋体" w:eastAsia="宋体"/>
                <w:i w:val="0"/>
                <w:iCs w:val="0"/>
                <w:color w:val="auto"/>
                <w:highlight w:val="none"/>
              </w:rPr>
            </w:pPr>
            <w:r>
              <w:rPr>
                <w:rFonts w:hint="eastAsia" w:ascii="宋体" w:hAnsi="宋体" w:eastAsia="宋体"/>
                <w:i w:val="0"/>
                <w:iCs w:val="0"/>
                <w:color w:val="auto"/>
                <w:sz w:val="24"/>
                <w:szCs w:val="24"/>
                <w:highlight w:val="none"/>
              </w:rPr>
              <w:t>近年财务状况的年份要求</w:t>
            </w:r>
          </w:p>
        </w:tc>
        <w:tc>
          <w:tcPr>
            <w:tcW w:w="6378" w:type="dxa"/>
            <w:vAlign w:val="center"/>
          </w:tcPr>
          <w:p>
            <w:pPr>
              <w:tabs>
                <w:tab w:val="left" w:pos="524"/>
                <w:tab w:val="left" w:pos="1364"/>
              </w:tabs>
              <w:kinsoku w:val="0"/>
              <w:overflowPunct w:val="0"/>
              <w:spacing w:line="360" w:lineRule="atLeast"/>
              <w:rPr>
                <w:rFonts w:ascii="宋体" w:hAnsi="宋体" w:eastAsia="宋体"/>
                <w:i w:val="0"/>
                <w:iCs w:val="0"/>
                <w:color w:val="auto"/>
                <w:highlight w:val="none"/>
              </w:rPr>
            </w:pPr>
            <w:r>
              <w:rPr>
                <w:rFonts w:hint="eastAsia" w:ascii="宋体" w:hAnsi="宋体" w:eastAsia="宋体"/>
                <w:i w:val="0"/>
                <w:iCs w:val="0"/>
                <w:color w:val="auto"/>
                <w:sz w:val="24"/>
                <w:szCs w:val="24"/>
                <w:highlight w:val="none"/>
              </w:rPr>
              <w:t>不作要求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93" w:type="dxa"/>
            <w:vAlign w:val="center"/>
          </w:tcPr>
          <w:p>
            <w:pPr>
              <w:spacing w:line="360" w:lineRule="atLeast"/>
              <w:jc w:val="center"/>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3.5.3</w:t>
            </w:r>
          </w:p>
        </w:tc>
        <w:tc>
          <w:tcPr>
            <w:tcW w:w="1985" w:type="dxa"/>
            <w:vAlign w:val="top"/>
          </w:tcPr>
          <w:p>
            <w:pPr>
              <w:kinsoku w:val="0"/>
              <w:overflowPunct w:val="0"/>
              <w:spacing w:line="360" w:lineRule="atLeast"/>
              <w:jc w:val="center"/>
              <w:rPr>
                <w:rFonts w:ascii="宋体" w:hAnsi="宋体" w:eastAsia="宋体"/>
                <w:i w:val="0"/>
                <w:iCs w:val="0"/>
                <w:color w:val="auto"/>
                <w:highlight w:val="none"/>
              </w:rPr>
            </w:pPr>
            <w:r>
              <w:rPr>
                <w:rFonts w:hint="eastAsia" w:ascii="宋体" w:hAnsi="宋体" w:eastAsia="宋体"/>
                <w:i w:val="0"/>
                <w:iCs w:val="0"/>
                <w:color w:val="auto"/>
                <w:sz w:val="24"/>
                <w:szCs w:val="24"/>
                <w:highlight w:val="none"/>
              </w:rPr>
              <w:t>近年完成的类似项目情况的时间</w:t>
            </w:r>
          </w:p>
        </w:tc>
        <w:tc>
          <w:tcPr>
            <w:tcW w:w="6378" w:type="dxa"/>
            <w:vAlign w:val="center"/>
          </w:tcPr>
          <w:p>
            <w:pPr>
              <w:tabs>
                <w:tab w:val="left" w:pos="524"/>
                <w:tab w:val="left" w:pos="1153"/>
                <w:tab w:val="left" w:pos="1784"/>
                <w:tab w:val="left" w:pos="2622"/>
                <w:tab w:val="left" w:pos="3253"/>
                <w:tab w:val="left" w:pos="3883"/>
              </w:tabs>
              <w:kinsoku w:val="0"/>
              <w:overflowPunct w:val="0"/>
              <w:spacing w:line="360" w:lineRule="atLeast"/>
              <w:rPr>
                <w:rFonts w:ascii="宋体" w:hAnsi="宋体" w:eastAsia="宋体"/>
                <w:i w:val="0"/>
                <w:iCs w:val="0"/>
                <w:color w:val="auto"/>
                <w:highlight w:val="none"/>
              </w:rPr>
            </w:pPr>
            <w:r>
              <w:rPr>
                <w:rFonts w:hint="eastAsia" w:ascii="宋体" w:hAnsi="宋体" w:eastAsia="宋体"/>
                <w:i w:val="0"/>
                <w:iCs w:val="0"/>
                <w:color w:val="auto"/>
                <w:sz w:val="24"/>
                <w:szCs w:val="24"/>
                <w:highlight w:val="none"/>
              </w:rPr>
              <w:t>20</w:t>
            </w:r>
            <w:r>
              <w:rPr>
                <w:rFonts w:hint="eastAsia" w:ascii="宋体" w:hAnsi="宋体"/>
                <w:i w:val="0"/>
                <w:iCs w:val="0"/>
                <w:color w:val="auto"/>
                <w:sz w:val="24"/>
                <w:szCs w:val="24"/>
                <w:highlight w:val="none"/>
                <w:lang w:val="en-US" w:eastAsia="zh-CN"/>
              </w:rPr>
              <w:t>21</w:t>
            </w:r>
            <w:r>
              <w:rPr>
                <w:rFonts w:hint="eastAsia" w:ascii="宋体" w:hAnsi="宋体" w:eastAsia="宋体"/>
                <w:i w:val="0"/>
                <w:iCs w:val="0"/>
                <w:color w:val="auto"/>
                <w:sz w:val="24"/>
                <w:szCs w:val="24"/>
                <w:highlight w:val="none"/>
              </w:rPr>
              <w:t>年</w:t>
            </w:r>
            <w:r>
              <w:rPr>
                <w:rFonts w:hint="eastAsia" w:ascii="宋体" w:hAnsi="宋体"/>
                <w:i w:val="0"/>
                <w:iCs w:val="0"/>
                <w:color w:val="auto"/>
                <w:sz w:val="24"/>
                <w:szCs w:val="24"/>
                <w:highlight w:val="none"/>
                <w:lang w:val="en-US" w:eastAsia="zh-CN"/>
              </w:rPr>
              <w:t>1</w:t>
            </w:r>
            <w:r>
              <w:rPr>
                <w:rFonts w:hint="eastAsia" w:ascii="宋体" w:hAnsi="宋体" w:eastAsia="宋体"/>
                <w:i w:val="0"/>
                <w:iCs w:val="0"/>
                <w:color w:val="auto"/>
                <w:sz w:val="24"/>
                <w:szCs w:val="24"/>
                <w:highlight w:val="none"/>
              </w:rPr>
              <w:t>月1日至递交申请文件截止时间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93" w:type="dxa"/>
            <w:vAlign w:val="center"/>
          </w:tcPr>
          <w:p>
            <w:pPr>
              <w:spacing w:line="360" w:lineRule="atLeast"/>
              <w:jc w:val="center"/>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3.6.1</w:t>
            </w:r>
          </w:p>
        </w:tc>
        <w:tc>
          <w:tcPr>
            <w:tcW w:w="1985" w:type="dxa"/>
            <w:vAlign w:val="top"/>
          </w:tcPr>
          <w:p>
            <w:pPr>
              <w:spacing w:line="360" w:lineRule="atLeast"/>
              <w:jc w:val="center"/>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是否允许递交备选申请方案</w:t>
            </w:r>
          </w:p>
        </w:tc>
        <w:tc>
          <w:tcPr>
            <w:tcW w:w="6378" w:type="dxa"/>
            <w:vAlign w:val="center"/>
          </w:tcPr>
          <w:p>
            <w:pPr>
              <w:pStyle w:val="11"/>
              <w:topLinePunct/>
              <w:spacing w:after="0"/>
              <w:rPr>
                <w:rFonts w:ascii="宋体" w:hAnsi="宋体"/>
                <w:i w:val="0"/>
                <w:iCs w:val="0"/>
                <w:sz w:val="24"/>
                <w:szCs w:val="24"/>
                <w:u w:val="single"/>
              </w:rPr>
            </w:pPr>
            <w:r>
              <w:rPr>
                <w:i w:val="0"/>
                <w:iCs w:val="0"/>
                <w:sz w:val="24"/>
                <w:szCs w:val="24"/>
                <w:lang w:val="en-US" w:eastAsia="zh-CN"/>
              </w:rPr>
              <w:sym w:font="Wingdings 2" w:char="0052"/>
            </w:r>
            <w:r>
              <w:rPr>
                <w:rFonts w:hint="eastAsia" w:ascii="宋体" w:hAnsi="宋体"/>
                <w:i w:val="0"/>
                <w:iCs w:val="0"/>
                <w:sz w:val="24"/>
                <w:szCs w:val="24"/>
              </w:rPr>
              <w:t>不允许</w:t>
            </w:r>
          </w:p>
          <w:p>
            <w:pPr>
              <w:spacing w:line="360" w:lineRule="atLeast"/>
              <w:rPr>
                <w:rFonts w:hint="eastAsia" w:ascii="宋体" w:hAnsi="宋体" w:eastAsia="宋体"/>
                <w:i w:val="0"/>
                <w:iCs w:val="0"/>
                <w:color w:val="auto"/>
                <w:sz w:val="24"/>
                <w:szCs w:val="24"/>
                <w:highlight w:val="none"/>
                <w:lang w:val="en-US" w:eastAsia="zh-CN"/>
              </w:rPr>
            </w:pPr>
            <w:r>
              <w:rPr>
                <w:i w:val="0"/>
                <w:iCs w:val="0"/>
                <w:sz w:val="24"/>
                <w:szCs w:val="24"/>
                <w:lang w:val="en-US" w:eastAsia="zh-CN"/>
              </w:rPr>
              <w:sym w:font="Wingdings 2" w:char="00A3"/>
            </w:r>
            <w:r>
              <w:rPr>
                <w:rFonts w:hint="eastAsia" w:ascii="宋体" w:hAnsi="宋体"/>
                <w:i w:val="0"/>
                <w:iCs w:val="0"/>
                <w:sz w:val="24"/>
                <w:szCs w:val="24"/>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993" w:type="dxa"/>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3.7.4</w:t>
            </w:r>
          </w:p>
        </w:tc>
        <w:tc>
          <w:tcPr>
            <w:tcW w:w="1985" w:type="dxa"/>
            <w:vAlign w:val="center"/>
          </w:tcPr>
          <w:p>
            <w:pPr>
              <w:adjustRightInd w:val="0"/>
              <w:snapToGrid w:val="0"/>
              <w:jc w:val="center"/>
              <w:rPr>
                <w:rFonts w:ascii="宋体" w:hAnsi="宋体" w:eastAsia="宋体" w:cs="宋体"/>
                <w:bCs/>
                <w:i w:val="0"/>
                <w:iCs w:val="0"/>
                <w:color w:val="auto"/>
                <w:sz w:val="24"/>
                <w:highlight w:val="none"/>
              </w:rPr>
            </w:pPr>
            <w:r>
              <w:rPr>
                <w:rFonts w:hint="eastAsia" w:ascii="宋体" w:hAnsi="宋体" w:eastAsia="宋体" w:cs="宋体"/>
                <w:bCs/>
                <w:i w:val="0"/>
                <w:iCs w:val="0"/>
                <w:color w:val="auto"/>
                <w:sz w:val="24"/>
                <w:highlight w:val="none"/>
              </w:rPr>
              <w:t>申请文件份数及其他要求</w:t>
            </w:r>
          </w:p>
        </w:tc>
        <w:tc>
          <w:tcPr>
            <w:tcW w:w="6378" w:type="dxa"/>
            <w:vAlign w:val="center"/>
          </w:tcPr>
          <w:p>
            <w:pPr>
              <w:adjustRightInd w:val="0"/>
              <w:snapToGrid w:val="0"/>
              <w:rPr>
                <w:rFonts w:hint="default" w:ascii="宋体" w:hAnsi="宋体" w:eastAsia="宋体" w:cs="宋体"/>
                <w:i w:val="0"/>
                <w:iCs w:val="0"/>
                <w:sz w:val="24"/>
                <w:lang w:val="en-US" w:eastAsia="zh-CN"/>
              </w:rPr>
            </w:pPr>
            <w:r>
              <w:rPr>
                <w:rFonts w:hint="eastAsia" w:ascii="宋体" w:hAnsi="宋体" w:eastAsia="宋体" w:cs="宋体"/>
                <w:i w:val="0"/>
                <w:iCs w:val="0"/>
                <w:sz w:val="24"/>
              </w:rPr>
              <w:t>申请文件份数：</w:t>
            </w:r>
            <w:r>
              <w:rPr>
                <w:rFonts w:hint="eastAsia" w:ascii="宋体" w:hAnsi="宋体" w:cs="宋体"/>
                <w:i w:val="0"/>
                <w:iCs w:val="0"/>
                <w:sz w:val="24"/>
                <w:lang w:val="en-US" w:eastAsia="zh-CN"/>
              </w:rPr>
              <w:t>正本1</w:t>
            </w:r>
            <w:r>
              <w:rPr>
                <w:rFonts w:hint="eastAsia" w:ascii="宋体" w:hAnsi="宋体" w:eastAsia="宋体" w:cs="宋体"/>
                <w:i w:val="0"/>
                <w:iCs w:val="0"/>
                <w:sz w:val="24"/>
              </w:rPr>
              <w:t>份</w:t>
            </w:r>
            <w:r>
              <w:rPr>
                <w:rFonts w:hint="eastAsia" w:ascii="宋体" w:hAnsi="宋体" w:cs="宋体"/>
                <w:i w:val="0"/>
                <w:iCs w:val="0"/>
                <w:sz w:val="24"/>
                <w:lang w:eastAsia="zh-CN"/>
              </w:rPr>
              <w:t>，</w:t>
            </w:r>
            <w:r>
              <w:rPr>
                <w:rFonts w:hint="eastAsia" w:ascii="宋体" w:hAnsi="宋体" w:cs="宋体"/>
                <w:i w:val="0"/>
                <w:iCs w:val="0"/>
                <w:sz w:val="24"/>
                <w:lang w:val="en-US" w:eastAsia="zh-CN"/>
              </w:rPr>
              <w:t>副本1份。</w:t>
            </w:r>
          </w:p>
          <w:p>
            <w:pPr>
              <w:adjustRightInd w:val="0"/>
              <w:snapToGrid w:val="0"/>
              <w:rPr>
                <w:rFonts w:hint="default" w:ascii="宋体" w:hAnsi="宋体" w:eastAsia="宋体" w:cs="宋体"/>
                <w:i w:val="0"/>
                <w:iCs w:val="0"/>
                <w:sz w:val="24"/>
                <w:lang w:val="en-US" w:eastAsia="zh-CN"/>
              </w:rPr>
            </w:pPr>
            <w:r>
              <w:rPr>
                <w:rFonts w:hint="eastAsia" w:ascii="宋体" w:hAnsi="宋体" w:eastAsia="宋体" w:cs="宋体"/>
                <w:i w:val="0"/>
                <w:iCs w:val="0"/>
                <w:sz w:val="24"/>
              </w:rPr>
              <w:t>是否要求提交电子版文件：要求</w:t>
            </w:r>
            <w:r>
              <w:rPr>
                <w:rFonts w:hint="eastAsia" w:ascii="宋体" w:hAnsi="宋体" w:eastAsia="宋体" w:cs="宋体"/>
                <w:i w:val="0"/>
                <w:iCs w:val="0"/>
                <w:sz w:val="24"/>
                <w:lang w:eastAsia="zh-CN"/>
              </w:rPr>
              <w:t>，</w:t>
            </w:r>
            <w:r>
              <w:rPr>
                <w:rFonts w:hint="eastAsia" w:ascii="宋体" w:hAnsi="宋体" w:eastAsia="宋体" w:cs="宋体"/>
                <w:i w:val="0"/>
                <w:iCs w:val="0"/>
                <w:sz w:val="24"/>
                <w:lang w:val="en-US" w:eastAsia="zh-CN"/>
              </w:rPr>
              <w:t>提供U盘一份，与正本、副本一起封装</w:t>
            </w:r>
          </w:p>
          <w:p>
            <w:pPr>
              <w:adjustRightInd w:val="0"/>
              <w:snapToGrid w:val="0"/>
              <w:rPr>
                <w:rFonts w:ascii="宋体" w:hAnsi="宋体" w:eastAsia="宋体" w:cs="宋体"/>
                <w:i w:val="0"/>
                <w:iCs w:val="0"/>
                <w:color w:val="auto"/>
                <w:sz w:val="24"/>
                <w:highlight w:val="none"/>
              </w:rPr>
            </w:pPr>
            <w:r>
              <w:rPr>
                <w:rFonts w:hint="eastAsia" w:ascii="宋体" w:hAnsi="宋体" w:eastAsia="宋体" w:cs="宋体"/>
                <w:i w:val="0"/>
                <w:iCs w:val="0"/>
                <w:sz w:val="24"/>
              </w:rPr>
              <w:t>其他要求：无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8" w:hRule="atLeast"/>
          <w:jc w:val="center"/>
        </w:trPr>
        <w:tc>
          <w:tcPr>
            <w:tcW w:w="993" w:type="dxa"/>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4.1.2</w:t>
            </w:r>
          </w:p>
        </w:tc>
        <w:tc>
          <w:tcPr>
            <w:tcW w:w="1985" w:type="dxa"/>
            <w:vAlign w:val="center"/>
          </w:tcPr>
          <w:p>
            <w:pPr>
              <w:adjustRightInd w:val="0"/>
              <w:snapToGrid w:val="0"/>
              <w:jc w:val="center"/>
              <w:rPr>
                <w:rFonts w:ascii="宋体" w:hAnsi="宋体" w:eastAsia="宋体" w:cs="宋体"/>
                <w:bCs/>
                <w:i w:val="0"/>
                <w:iCs w:val="0"/>
                <w:color w:val="auto"/>
                <w:sz w:val="24"/>
                <w:highlight w:val="none"/>
              </w:rPr>
            </w:pPr>
            <w:r>
              <w:rPr>
                <w:rFonts w:hint="eastAsia" w:ascii="宋体" w:hAnsi="宋体" w:eastAsia="宋体"/>
                <w:i w:val="0"/>
                <w:iCs w:val="0"/>
                <w:color w:val="auto"/>
                <w:sz w:val="24"/>
                <w:szCs w:val="28"/>
                <w:highlight w:val="none"/>
              </w:rPr>
              <w:t>申请文件封套上应写明的内容</w:t>
            </w:r>
          </w:p>
        </w:tc>
        <w:tc>
          <w:tcPr>
            <w:tcW w:w="6378" w:type="dxa"/>
            <w:vAlign w:val="center"/>
          </w:tcPr>
          <w:p>
            <w:pPr>
              <w:pStyle w:val="11"/>
              <w:topLinePunct/>
              <w:spacing w:after="0"/>
              <w:rPr>
                <w:rFonts w:ascii="宋体" w:hAnsi="宋体" w:eastAsia="宋体"/>
                <w:b/>
                <w:i w:val="0"/>
                <w:iCs w:val="0"/>
                <w:color w:val="auto"/>
                <w:sz w:val="24"/>
                <w:szCs w:val="24"/>
                <w:highlight w:val="none"/>
              </w:rPr>
            </w:pPr>
            <w:r>
              <w:rPr>
                <w:rFonts w:hint="eastAsia" w:ascii="宋体" w:hAnsi="宋体" w:eastAsia="宋体"/>
                <w:b/>
                <w:i w:val="0"/>
                <w:iCs w:val="0"/>
                <w:color w:val="auto"/>
                <w:sz w:val="24"/>
                <w:szCs w:val="24"/>
                <w:highlight w:val="none"/>
              </w:rPr>
              <w:t>申请文件封套：</w:t>
            </w:r>
          </w:p>
          <w:p>
            <w:pPr>
              <w:pStyle w:val="11"/>
              <w:topLinePunct/>
              <w:spacing w:after="0"/>
              <w:rPr>
                <w:rFonts w:hint="eastAsia" w:ascii="宋体" w:hAnsi="宋体" w:eastAsia="宋体"/>
                <w:i w:val="0"/>
                <w:iCs w:val="0"/>
                <w:color w:val="auto"/>
                <w:sz w:val="24"/>
                <w:szCs w:val="24"/>
                <w:highlight w:val="none"/>
                <w:lang w:eastAsia="zh-CN"/>
              </w:rPr>
            </w:pPr>
            <w:r>
              <w:rPr>
                <w:rFonts w:hint="eastAsia" w:ascii="宋体" w:hAnsi="宋体"/>
                <w:i w:val="0"/>
                <w:iCs w:val="0"/>
                <w:color w:val="auto"/>
                <w:sz w:val="24"/>
                <w:szCs w:val="24"/>
                <w:highlight w:val="none"/>
                <w:lang w:eastAsia="zh-CN"/>
              </w:rPr>
              <w:t>采购人</w:t>
            </w:r>
            <w:r>
              <w:rPr>
                <w:rFonts w:hint="eastAsia" w:ascii="宋体" w:hAnsi="宋体" w:eastAsia="宋体"/>
                <w:i w:val="0"/>
                <w:iCs w:val="0"/>
                <w:color w:val="auto"/>
                <w:sz w:val="24"/>
                <w:szCs w:val="24"/>
                <w:highlight w:val="none"/>
              </w:rPr>
              <w:t>名称：</w:t>
            </w:r>
            <w:r>
              <w:rPr>
                <w:rFonts w:hint="eastAsia" w:ascii="宋体" w:hAnsi="宋体"/>
                <w:bCs/>
                <w:i w:val="0"/>
                <w:iCs w:val="0"/>
                <w:color w:val="auto"/>
                <w:sz w:val="24"/>
                <w:szCs w:val="24"/>
                <w:highlight w:val="none"/>
                <w:lang w:eastAsia="zh-CN"/>
              </w:rPr>
              <w:t>海南公路建设项目管理有限公司</w:t>
            </w:r>
          </w:p>
          <w:p>
            <w:pPr>
              <w:pStyle w:val="11"/>
              <w:topLinePunct/>
              <w:spacing w:after="0"/>
              <w:rPr>
                <w:rFonts w:hint="eastAsia" w:ascii="宋体" w:hAnsi="宋体" w:eastAsia="宋体"/>
                <w:bCs/>
                <w:i w:val="0"/>
                <w:iCs w:val="0"/>
                <w:color w:val="auto"/>
                <w:sz w:val="24"/>
                <w:szCs w:val="24"/>
                <w:highlight w:val="none"/>
                <w:lang w:eastAsia="zh-CN"/>
              </w:rPr>
            </w:pPr>
            <w:r>
              <w:rPr>
                <w:rFonts w:hint="eastAsia" w:ascii="宋体" w:hAnsi="宋体"/>
                <w:i w:val="0"/>
                <w:iCs w:val="0"/>
                <w:color w:val="auto"/>
                <w:sz w:val="24"/>
                <w:szCs w:val="24"/>
                <w:highlight w:val="none"/>
                <w:lang w:eastAsia="zh-CN"/>
              </w:rPr>
              <w:t>采购人</w:t>
            </w:r>
            <w:r>
              <w:rPr>
                <w:rFonts w:hint="eastAsia" w:ascii="宋体" w:hAnsi="宋体" w:eastAsia="宋体"/>
                <w:i w:val="0"/>
                <w:iCs w:val="0"/>
                <w:color w:val="auto"/>
                <w:sz w:val="24"/>
                <w:szCs w:val="24"/>
                <w:highlight w:val="none"/>
              </w:rPr>
              <w:t>地址：</w:t>
            </w:r>
            <w:r>
              <w:rPr>
                <w:rFonts w:hint="eastAsia" w:ascii="宋体" w:hAnsi="宋体"/>
                <w:bCs/>
                <w:i w:val="0"/>
                <w:iCs w:val="0"/>
                <w:color w:val="auto"/>
                <w:sz w:val="24"/>
                <w:szCs w:val="24"/>
                <w:highlight w:val="none"/>
                <w:lang w:eastAsia="zh-CN"/>
              </w:rPr>
              <w:t>海南省海口市龙华区滨涯路55号晓云国际2号楼</w:t>
            </w:r>
            <w:r>
              <w:rPr>
                <w:rFonts w:hint="eastAsia" w:ascii="宋体" w:hAnsi="宋体"/>
                <w:bCs/>
                <w:i w:val="0"/>
                <w:iCs w:val="0"/>
                <w:color w:val="auto"/>
                <w:sz w:val="24"/>
                <w:szCs w:val="24"/>
                <w:highlight w:val="none"/>
                <w:lang w:val="en-US" w:eastAsia="zh-CN"/>
              </w:rPr>
              <w:t>12</w:t>
            </w:r>
            <w:r>
              <w:rPr>
                <w:rFonts w:hint="eastAsia" w:ascii="宋体" w:hAnsi="宋体"/>
                <w:bCs/>
                <w:i w:val="0"/>
                <w:iCs w:val="0"/>
                <w:color w:val="auto"/>
                <w:sz w:val="24"/>
                <w:szCs w:val="24"/>
                <w:highlight w:val="none"/>
                <w:lang w:eastAsia="zh-CN"/>
              </w:rPr>
              <w:t>层</w:t>
            </w:r>
          </w:p>
          <w:p>
            <w:pPr>
              <w:pStyle w:val="11"/>
              <w:topLinePunct/>
              <w:spacing w:after="0"/>
              <w:rPr>
                <w:rFonts w:ascii="宋体" w:hAnsi="宋体" w:eastAsia="宋体"/>
                <w:i w:val="0"/>
                <w:iCs w:val="0"/>
                <w:color w:val="auto"/>
                <w:sz w:val="24"/>
                <w:szCs w:val="24"/>
                <w:highlight w:val="none"/>
              </w:rPr>
            </w:pPr>
            <w:r>
              <w:rPr>
                <w:rFonts w:hint="eastAsia" w:ascii="宋体" w:hAnsi="宋体"/>
                <w:i w:val="0"/>
                <w:iCs w:val="0"/>
                <w:color w:val="auto"/>
                <w:sz w:val="24"/>
                <w:szCs w:val="24"/>
                <w:highlight w:val="none"/>
                <w:lang w:val="en-US" w:eastAsia="zh-CN"/>
              </w:rPr>
              <w:t>省道S229马松线金江大桥至松涛公路新改建工程施工造价咨询服务</w:t>
            </w:r>
            <w:r>
              <w:rPr>
                <w:rFonts w:hint="eastAsia" w:ascii="宋体" w:hAnsi="宋体"/>
                <w:i w:val="0"/>
                <w:iCs w:val="0"/>
                <w:color w:val="auto"/>
                <w:sz w:val="24"/>
                <w:szCs w:val="24"/>
                <w:highlight w:val="none"/>
                <w:lang w:eastAsia="zh-CN"/>
              </w:rPr>
              <w:t>比选</w:t>
            </w:r>
            <w:r>
              <w:rPr>
                <w:rFonts w:hint="eastAsia" w:ascii="宋体" w:hAnsi="宋体" w:eastAsia="宋体"/>
                <w:i w:val="0"/>
                <w:iCs w:val="0"/>
                <w:color w:val="auto"/>
                <w:sz w:val="24"/>
                <w:szCs w:val="24"/>
                <w:highlight w:val="none"/>
              </w:rPr>
              <w:t>申请文件</w:t>
            </w:r>
          </w:p>
          <w:p>
            <w:pPr>
              <w:pStyle w:val="11"/>
              <w:topLinePunct/>
              <w:spacing w:after="0"/>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在</w:t>
            </w:r>
            <w:r>
              <w:rPr>
                <w:rFonts w:hint="eastAsia" w:ascii="宋体" w:hAnsi="宋体" w:eastAsia="宋体"/>
                <w:i w:val="0"/>
                <w:iCs w:val="0"/>
                <w:color w:val="auto"/>
                <w:sz w:val="24"/>
                <w:szCs w:val="24"/>
                <w:highlight w:val="none"/>
                <w:u w:val="single"/>
              </w:rPr>
              <w:t xml:space="preserve">   </w:t>
            </w:r>
            <w:r>
              <w:rPr>
                <w:rFonts w:hint="eastAsia" w:ascii="宋体" w:hAnsi="宋体" w:eastAsia="宋体"/>
                <w:i w:val="0"/>
                <w:iCs w:val="0"/>
                <w:color w:val="auto"/>
                <w:sz w:val="24"/>
                <w:szCs w:val="24"/>
                <w:highlight w:val="none"/>
              </w:rPr>
              <w:t>年</w:t>
            </w:r>
            <w:r>
              <w:rPr>
                <w:rFonts w:hint="eastAsia" w:ascii="宋体" w:hAnsi="宋体" w:eastAsia="宋体"/>
                <w:i w:val="0"/>
                <w:iCs w:val="0"/>
                <w:color w:val="auto"/>
                <w:sz w:val="24"/>
                <w:szCs w:val="24"/>
                <w:highlight w:val="none"/>
                <w:u w:val="single"/>
              </w:rPr>
              <w:t xml:space="preserve">   </w:t>
            </w:r>
            <w:r>
              <w:rPr>
                <w:rFonts w:hint="eastAsia" w:ascii="宋体" w:hAnsi="宋体" w:eastAsia="宋体"/>
                <w:i w:val="0"/>
                <w:iCs w:val="0"/>
                <w:color w:val="auto"/>
                <w:sz w:val="24"/>
                <w:szCs w:val="24"/>
                <w:highlight w:val="none"/>
              </w:rPr>
              <w:t>月</w:t>
            </w:r>
            <w:r>
              <w:rPr>
                <w:rFonts w:hint="eastAsia" w:ascii="宋体" w:hAnsi="宋体" w:eastAsia="宋体"/>
                <w:i w:val="0"/>
                <w:iCs w:val="0"/>
                <w:color w:val="auto"/>
                <w:sz w:val="24"/>
                <w:szCs w:val="24"/>
                <w:highlight w:val="none"/>
                <w:u w:val="single"/>
              </w:rPr>
              <w:t xml:space="preserve">   </w:t>
            </w:r>
            <w:r>
              <w:rPr>
                <w:rFonts w:hint="eastAsia" w:ascii="宋体" w:hAnsi="宋体" w:eastAsia="宋体"/>
                <w:i w:val="0"/>
                <w:iCs w:val="0"/>
                <w:color w:val="auto"/>
                <w:sz w:val="24"/>
                <w:szCs w:val="24"/>
                <w:highlight w:val="none"/>
              </w:rPr>
              <w:t>日</w:t>
            </w:r>
            <w:r>
              <w:rPr>
                <w:rFonts w:hint="eastAsia" w:ascii="宋体" w:hAnsi="宋体" w:eastAsia="宋体"/>
                <w:i w:val="0"/>
                <w:iCs w:val="0"/>
                <w:color w:val="auto"/>
                <w:sz w:val="24"/>
                <w:szCs w:val="24"/>
                <w:highlight w:val="none"/>
                <w:u w:val="single"/>
              </w:rPr>
              <w:t xml:space="preserve">    </w:t>
            </w:r>
            <w:r>
              <w:rPr>
                <w:rFonts w:hint="eastAsia" w:ascii="宋体" w:hAnsi="宋体" w:eastAsia="宋体"/>
                <w:i w:val="0"/>
                <w:iCs w:val="0"/>
                <w:color w:val="auto"/>
                <w:sz w:val="24"/>
                <w:szCs w:val="24"/>
                <w:highlight w:val="none"/>
              </w:rPr>
              <w:t>时</w:t>
            </w:r>
            <w:r>
              <w:rPr>
                <w:rFonts w:hint="eastAsia" w:ascii="宋体" w:hAnsi="宋体" w:eastAsia="宋体"/>
                <w:i w:val="0"/>
                <w:iCs w:val="0"/>
                <w:color w:val="auto"/>
                <w:sz w:val="24"/>
                <w:szCs w:val="24"/>
                <w:highlight w:val="none"/>
                <w:u w:val="single"/>
              </w:rPr>
              <w:t xml:space="preserve">    </w:t>
            </w:r>
            <w:r>
              <w:rPr>
                <w:rFonts w:hint="eastAsia" w:ascii="宋体" w:hAnsi="宋体" w:eastAsia="宋体"/>
                <w:i w:val="0"/>
                <w:iCs w:val="0"/>
                <w:color w:val="auto"/>
                <w:sz w:val="24"/>
                <w:szCs w:val="24"/>
                <w:highlight w:val="none"/>
              </w:rPr>
              <w:t>分前不得开启</w:t>
            </w:r>
          </w:p>
          <w:p>
            <w:pPr>
              <w:rPr>
                <w:rFonts w:ascii="宋体" w:hAnsi="宋体" w:eastAsia="宋体" w:cs="宋体"/>
                <w:i w:val="0"/>
                <w:iCs w:val="0"/>
                <w:color w:val="auto"/>
                <w:szCs w:val="21"/>
                <w:highlight w:val="none"/>
              </w:rPr>
            </w:pPr>
            <w:r>
              <w:rPr>
                <w:rFonts w:hint="eastAsia" w:ascii="宋体" w:hAnsi="宋体" w:eastAsia="宋体"/>
                <w:i w:val="0"/>
                <w:iCs w:val="0"/>
                <w:color w:val="auto"/>
                <w:sz w:val="24"/>
                <w:szCs w:val="24"/>
                <w:highlight w:val="none"/>
              </w:rPr>
              <w:t>申请人名称：</w:t>
            </w:r>
            <w:r>
              <w:rPr>
                <w:rFonts w:hint="eastAsia" w:ascii="宋体" w:hAnsi="宋体" w:eastAsia="宋体"/>
                <w:i w:val="0"/>
                <w:iCs w:val="0"/>
                <w:color w:val="auto"/>
                <w:sz w:val="24"/>
                <w:szCs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993" w:type="dxa"/>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4.2.3</w:t>
            </w:r>
          </w:p>
        </w:tc>
        <w:tc>
          <w:tcPr>
            <w:tcW w:w="1985" w:type="dxa"/>
            <w:vAlign w:val="center"/>
          </w:tcPr>
          <w:p>
            <w:pPr>
              <w:adjustRightInd w:val="0"/>
              <w:snapToGrid w:val="0"/>
              <w:jc w:val="center"/>
              <w:rPr>
                <w:rFonts w:ascii="宋体" w:hAnsi="宋体" w:eastAsia="宋体"/>
                <w:bCs/>
                <w:i w:val="0"/>
                <w:iCs w:val="0"/>
                <w:color w:val="auto"/>
                <w:spacing w:val="-12"/>
                <w:sz w:val="24"/>
                <w:szCs w:val="24"/>
                <w:highlight w:val="none"/>
              </w:rPr>
            </w:pPr>
            <w:r>
              <w:rPr>
                <w:rFonts w:hint="eastAsia" w:ascii="宋体" w:hAnsi="宋体" w:eastAsia="宋体"/>
                <w:bCs/>
                <w:i w:val="0"/>
                <w:iCs w:val="0"/>
                <w:color w:val="auto"/>
                <w:spacing w:val="-12"/>
                <w:sz w:val="24"/>
                <w:szCs w:val="24"/>
                <w:highlight w:val="none"/>
              </w:rPr>
              <w:t>是否退还申请文件</w:t>
            </w:r>
          </w:p>
        </w:tc>
        <w:tc>
          <w:tcPr>
            <w:tcW w:w="6378" w:type="dxa"/>
            <w:vAlign w:val="center"/>
          </w:tcPr>
          <w:p>
            <w:pPr>
              <w:pStyle w:val="11"/>
              <w:topLinePunct/>
              <w:spacing w:after="0"/>
              <w:rPr>
                <w:rFonts w:ascii="宋体" w:hAnsi="宋体"/>
                <w:i w:val="0"/>
                <w:iCs w:val="0"/>
                <w:u w:val="single"/>
              </w:rPr>
            </w:pPr>
            <w:r>
              <w:rPr>
                <w:i w:val="0"/>
                <w:iCs w:val="0"/>
                <w:sz w:val="24"/>
                <w:szCs w:val="24"/>
                <w:lang w:val="en-US" w:eastAsia="zh-CN"/>
              </w:rPr>
              <w:sym w:font="Wingdings 2" w:char="0052"/>
            </w:r>
            <w:r>
              <w:rPr>
                <w:rFonts w:hint="eastAsia" w:ascii="宋体" w:hAnsi="宋体"/>
                <w:i w:val="0"/>
                <w:iCs w:val="0"/>
                <w:sz w:val="24"/>
                <w:szCs w:val="22"/>
              </w:rPr>
              <w:t>否</w:t>
            </w:r>
          </w:p>
          <w:p>
            <w:pPr>
              <w:rPr>
                <w:rFonts w:hint="eastAsia" w:ascii="宋体" w:hAnsi="宋体" w:eastAsia="宋体"/>
                <w:i w:val="0"/>
                <w:iCs w:val="0"/>
                <w:color w:val="auto"/>
                <w:sz w:val="24"/>
                <w:highlight w:val="none"/>
                <w:lang w:val="en-US" w:eastAsia="zh-CN"/>
              </w:rPr>
            </w:pPr>
            <w:bookmarkStart w:id="158" w:name="_1679491571"/>
            <w:bookmarkEnd w:id="158"/>
            <w:r>
              <w:rPr>
                <w:i w:val="0"/>
                <w:iCs w:val="0"/>
                <w:sz w:val="24"/>
                <w:szCs w:val="24"/>
                <w:lang w:val="en-US" w:eastAsia="zh-CN"/>
              </w:rPr>
              <w:sym w:font="Wingdings 2" w:char="00A3"/>
            </w:r>
            <w:r>
              <w:rPr>
                <w:rFonts w:hint="eastAsia" w:ascii="宋体" w:hAnsi="宋体"/>
                <w:i w:val="0"/>
                <w:iCs w:val="0"/>
                <w:sz w:val="24"/>
              </w:rPr>
              <w:t>是，退还时间：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993" w:type="dxa"/>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4.3.1</w:t>
            </w:r>
          </w:p>
        </w:tc>
        <w:tc>
          <w:tcPr>
            <w:tcW w:w="1985" w:type="dxa"/>
            <w:vAlign w:val="center"/>
          </w:tcPr>
          <w:p>
            <w:pPr>
              <w:adjustRightInd w:val="0"/>
              <w:snapToGrid w:val="0"/>
              <w:jc w:val="center"/>
              <w:rPr>
                <w:rFonts w:ascii="宋体" w:hAnsi="宋体" w:eastAsia="宋体" w:cs="宋体"/>
                <w:bCs/>
                <w:i w:val="0"/>
                <w:iCs w:val="0"/>
                <w:color w:val="auto"/>
                <w:sz w:val="24"/>
                <w:highlight w:val="none"/>
              </w:rPr>
            </w:pPr>
            <w:r>
              <w:rPr>
                <w:rFonts w:hint="eastAsia" w:ascii="宋体" w:hAnsi="宋体" w:eastAsia="宋体"/>
                <w:i w:val="0"/>
                <w:iCs w:val="0"/>
                <w:color w:val="auto"/>
                <w:sz w:val="24"/>
                <w:szCs w:val="28"/>
                <w:highlight w:val="none"/>
              </w:rPr>
              <w:t>申请文件送</w:t>
            </w:r>
            <w:r>
              <w:rPr>
                <w:rFonts w:hint="eastAsia" w:ascii="宋体" w:hAnsi="宋体" w:eastAsia="宋体" w:cs="Arial"/>
                <w:i w:val="0"/>
                <w:iCs w:val="0"/>
                <w:color w:val="auto"/>
                <w:sz w:val="24"/>
                <w:szCs w:val="28"/>
                <w:highlight w:val="none"/>
              </w:rPr>
              <w:t>达</w:t>
            </w:r>
            <w:r>
              <w:rPr>
                <w:rFonts w:hint="eastAsia" w:ascii="宋体" w:hAnsi="宋体" w:eastAsia="宋体"/>
                <w:i w:val="0"/>
                <w:iCs w:val="0"/>
                <w:color w:val="auto"/>
                <w:sz w:val="24"/>
                <w:szCs w:val="28"/>
                <w:highlight w:val="none"/>
              </w:rPr>
              <w:t>指定的地点</w:t>
            </w:r>
          </w:p>
        </w:tc>
        <w:tc>
          <w:tcPr>
            <w:tcW w:w="6378" w:type="dxa"/>
            <w:vAlign w:val="center"/>
          </w:tcPr>
          <w:p>
            <w:pPr>
              <w:adjustRightInd w:val="0"/>
              <w:snapToGrid w:val="0"/>
              <w:jc w:val="left"/>
              <w:rPr>
                <w:rFonts w:ascii="宋体" w:hAnsi="宋体" w:eastAsia="宋体" w:cs="宋体"/>
                <w:i w:val="0"/>
                <w:iCs w:val="0"/>
                <w:color w:val="auto"/>
                <w:sz w:val="24"/>
                <w:highlight w:val="none"/>
              </w:rPr>
            </w:pPr>
            <w:r>
              <w:rPr>
                <w:rFonts w:hint="eastAsia" w:ascii="宋体" w:hAnsi="宋体"/>
                <w:i w:val="0"/>
                <w:iCs w:val="0"/>
                <w:color w:val="auto"/>
                <w:sz w:val="24"/>
                <w:highlight w:val="none"/>
              </w:rPr>
              <w:t>海南省海口市龙华区滨涯路晓云国际2号楼12楼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993" w:type="dxa"/>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5.1</w:t>
            </w:r>
          </w:p>
        </w:tc>
        <w:tc>
          <w:tcPr>
            <w:tcW w:w="1985" w:type="dxa"/>
            <w:vAlign w:val="center"/>
          </w:tcPr>
          <w:p>
            <w:pPr>
              <w:adjustRightInd w:val="0"/>
              <w:snapToGrid w:val="0"/>
              <w:jc w:val="center"/>
              <w:rPr>
                <w:rFonts w:ascii="宋体" w:hAnsi="宋体" w:eastAsia="宋体"/>
                <w:i w:val="0"/>
                <w:iCs w:val="0"/>
                <w:color w:val="auto"/>
                <w:sz w:val="24"/>
                <w:szCs w:val="28"/>
                <w:highlight w:val="none"/>
              </w:rPr>
            </w:pPr>
            <w:r>
              <w:rPr>
                <w:rFonts w:hint="eastAsia" w:ascii="宋体" w:hAnsi="宋体" w:cs="宋体"/>
                <w:b w:val="0"/>
                <w:bCs w:val="0"/>
                <w:i w:val="0"/>
                <w:iCs w:val="0"/>
                <w:color w:val="auto"/>
                <w:sz w:val="24"/>
                <w:szCs w:val="24"/>
                <w:highlight w:val="none"/>
                <w:lang w:eastAsia="zh-CN"/>
              </w:rPr>
              <w:t>开标</w:t>
            </w:r>
            <w:r>
              <w:rPr>
                <w:rFonts w:hint="eastAsia" w:ascii="宋体" w:hAnsi="宋体" w:eastAsia="宋体" w:cs="宋体"/>
                <w:b w:val="0"/>
                <w:bCs w:val="0"/>
                <w:i w:val="0"/>
                <w:iCs w:val="0"/>
                <w:color w:val="auto"/>
                <w:sz w:val="24"/>
                <w:szCs w:val="28"/>
                <w:highlight w:val="none"/>
              </w:rPr>
              <w:t>时间和地点</w:t>
            </w:r>
          </w:p>
        </w:tc>
        <w:tc>
          <w:tcPr>
            <w:tcW w:w="6378" w:type="dxa"/>
            <w:vAlign w:val="center"/>
          </w:tcPr>
          <w:p>
            <w:pPr>
              <w:adjustRightInd w:val="0"/>
              <w:snapToGrid w:val="0"/>
              <w:rPr>
                <w:rFonts w:hint="default" w:ascii="宋体" w:hAnsi="宋体" w:eastAsia="宋体"/>
                <w:i w:val="0"/>
                <w:iCs w:val="0"/>
                <w:color w:val="auto"/>
                <w:sz w:val="24"/>
                <w:szCs w:val="28"/>
                <w:highlight w:val="none"/>
                <w:lang w:val="en-US" w:eastAsia="zh-CN"/>
              </w:rPr>
            </w:pPr>
            <w:r>
              <w:rPr>
                <w:rFonts w:hint="eastAsia" w:ascii="宋体" w:hAnsi="宋体" w:eastAsia="宋体"/>
                <w:i w:val="0"/>
                <w:iCs w:val="0"/>
                <w:color w:val="auto"/>
                <w:sz w:val="24"/>
                <w:szCs w:val="28"/>
                <w:highlight w:val="none"/>
              </w:rPr>
              <w:t>开启时间：同</w:t>
            </w:r>
            <w:r>
              <w:rPr>
                <w:rFonts w:hint="eastAsia" w:ascii="宋体" w:hAnsi="宋体" w:eastAsia="宋体" w:cs="宋体"/>
                <w:i w:val="0"/>
                <w:iCs w:val="0"/>
                <w:color w:val="auto"/>
                <w:sz w:val="24"/>
                <w:highlight w:val="none"/>
              </w:rPr>
              <w:t>递交申请文件截止时间</w:t>
            </w:r>
            <w:r>
              <w:rPr>
                <w:rFonts w:hint="eastAsia" w:ascii="宋体" w:hAnsi="宋体" w:cs="宋体"/>
                <w:i w:val="0"/>
                <w:iCs w:val="0"/>
                <w:color w:val="auto"/>
                <w:sz w:val="24"/>
                <w:highlight w:val="none"/>
                <w:lang w:val="en-US" w:eastAsia="zh-CN"/>
              </w:rPr>
              <w:t>或采购人自行组织时间</w:t>
            </w:r>
          </w:p>
          <w:p>
            <w:pPr>
              <w:adjustRightInd w:val="0"/>
              <w:snapToGrid w:val="0"/>
              <w:rPr>
                <w:rFonts w:hint="default" w:ascii="宋体" w:hAnsi="宋体" w:eastAsia="宋体"/>
                <w:i w:val="0"/>
                <w:iCs w:val="0"/>
                <w:color w:val="auto"/>
                <w:sz w:val="24"/>
                <w:szCs w:val="28"/>
                <w:highlight w:val="none"/>
                <w:lang w:val="en-US"/>
              </w:rPr>
            </w:pPr>
            <w:r>
              <w:rPr>
                <w:rFonts w:hint="eastAsia" w:ascii="宋体" w:hAnsi="宋体" w:eastAsia="宋体"/>
                <w:i w:val="0"/>
                <w:iCs w:val="0"/>
                <w:color w:val="auto"/>
                <w:sz w:val="24"/>
                <w:szCs w:val="28"/>
                <w:highlight w:val="none"/>
              </w:rPr>
              <w:t>开启地点：同递交</w:t>
            </w:r>
            <w:r>
              <w:rPr>
                <w:rFonts w:hint="eastAsia" w:ascii="宋体" w:hAnsi="宋体" w:eastAsia="宋体" w:cs="宋体"/>
                <w:i w:val="0"/>
                <w:iCs w:val="0"/>
                <w:color w:val="auto"/>
                <w:sz w:val="24"/>
                <w:highlight w:val="none"/>
              </w:rPr>
              <w:t>申请</w:t>
            </w:r>
            <w:r>
              <w:rPr>
                <w:rFonts w:hint="eastAsia" w:ascii="宋体" w:hAnsi="宋体" w:eastAsia="宋体"/>
                <w:i w:val="0"/>
                <w:iCs w:val="0"/>
                <w:color w:val="auto"/>
                <w:sz w:val="24"/>
                <w:szCs w:val="28"/>
                <w:highlight w:val="none"/>
              </w:rPr>
              <w:t>文件地点</w:t>
            </w:r>
            <w:r>
              <w:rPr>
                <w:rFonts w:hint="eastAsia" w:ascii="宋体" w:hAnsi="宋体" w:cs="宋体"/>
                <w:i w:val="0"/>
                <w:iCs w:val="0"/>
                <w:color w:val="auto"/>
                <w:sz w:val="24"/>
                <w:highlight w:val="none"/>
                <w:lang w:val="en-US" w:eastAsia="zh-CN"/>
              </w:rPr>
              <w:t>或采购人自行组织地点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993" w:type="dxa"/>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5.2.1</w:t>
            </w:r>
          </w:p>
        </w:tc>
        <w:tc>
          <w:tcPr>
            <w:tcW w:w="1985" w:type="dxa"/>
            <w:vAlign w:val="center"/>
          </w:tcPr>
          <w:p>
            <w:pPr>
              <w:spacing w:line="360" w:lineRule="atLeast"/>
              <w:jc w:val="center"/>
              <w:rPr>
                <w:rFonts w:ascii="宋体" w:hAnsi="宋体" w:eastAsia="宋体"/>
                <w:bCs/>
                <w:i w:val="0"/>
                <w:iCs w:val="0"/>
                <w:color w:val="auto"/>
                <w:spacing w:val="-12"/>
                <w:sz w:val="24"/>
                <w:szCs w:val="24"/>
                <w:highlight w:val="none"/>
              </w:rPr>
            </w:pPr>
            <w:r>
              <w:rPr>
                <w:rFonts w:hint="eastAsia" w:ascii="宋体" w:hAnsi="宋体"/>
                <w:bCs/>
                <w:i w:val="0"/>
                <w:iCs w:val="0"/>
                <w:color w:val="auto"/>
                <w:spacing w:val="-12"/>
                <w:sz w:val="24"/>
                <w:szCs w:val="24"/>
                <w:highlight w:val="none"/>
                <w:lang w:eastAsia="zh-CN"/>
              </w:rPr>
              <w:t>开标</w:t>
            </w:r>
            <w:r>
              <w:rPr>
                <w:rFonts w:hint="eastAsia" w:ascii="宋体" w:hAnsi="宋体" w:eastAsia="宋体"/>
                <w:bCs/>
                <w:i w:val="0"/>
                <w:iCs w:val="0"/>
                <w:color w:val="auto"/>
                <w:spacing w:val="-12"/>
                <w:sz w:val="24"/>
                <w:szCs w:val="24"/>
                <w:highlight w:val="none"/>
              </w:rPr>
              <w:t>程序</w:t>
            </w:r>
          </w:p>
        </w:tc>
        <w:tc>
          <w:tcPr>
            <w:tcW w:w="6378" w:type="dxa"/>
            <w:vAlign w:val="center"/>
          </w:tcPr>
          <w:p>
            <w:pPr>
              <w:spacing w:line="360" w:lineRule="atLeast"/>
              <w:rPr>
                <w:rFonts w:ascii="宋体" w:hAnsi="宋体" w:eastAsia="宋体"/>
                <w:i w:val="0"/>
                <w:iCs w:val="0"/>
                <w:color w:val="auto"/>
                <w:sz w:val="24"/>
                <w:highlight w:val="none"/>
              </w:rPr>
            </w:pPr>
            <w:r>
              <w:rPr>
                <w:rFonts w:hint="eastAsia" w:ascii="宋体" w:hAnsi="宋体" w:eastAsia="宋体"/>
                <w:i w:val="0"/>
                <w:iCs w:val="0"/>
                <w:color w:val="auto"/>
                <w:sz w:val="24"/>
                <w:highlight w:val="none"/>
              </w:rPr>
              <w:t>（4）密封情况检查：检查申请文件是否存在提前开启情况</w:t>
            </w:r>
          </w:p>
          <w:p>
            <w:pPr>
              <w:spacing w:line="360" w:lineRule="atLeast"/>
              <w:rPr>
                <w:rFonts w:ascii="宋体" w:hAnsi="宋体" w:eastAsia="宋体"/>
                <w:i w:val="0"/>
                <w:iCs w:val="0"/>
                <w:color w:val="auto"/>
                <w:sz w:val="24"/>
                <w:highlight w:val="none"/>
              </w:rPr>
            </w:pPr>
            <w:r>
              <w:rPr>
                <w:rFonts w:hint="eastAsia" w:ascii="宋体" w:hAnsi="宋体" w:eastAsia="宋体"/>
                <w:i w:val="0"/>
                <w:iCs w:val="0"/>
                <w:color w:val="auto"/>
                <w:sz w:val="24"/>
                <w:highlight w:val="none"/>
              </w:rPr>
              <w:t>（5）开</w:t>
            </w:r>
            <w:r>
              <w:rPr>
                <w:rFonts w:hint="eastAsia" w:ascii="宋体" w:hAnsi="宋体" w:eastAsia="宋体"/>
                <w:i w:val="0"/>
                <w:iCs w:val="0"/>
                <w:color w:val="auto"/>
                <w:sz w:val="24"/>
                <w:szCs w:val="28"/>
                <w:highlight w:val="none"/>
              </w:rPr>
              <w:t>启</w:t>
            </w:r>
            <w:r>
              <w:rPr>
                <w:rFonts w:hint="eastAsia" w:ascii="宋体" w:hAnsi="宋体" w:eastAsia="宋体"/>
                <w:i w:val="0"/>
                <w:iCs w:val="0"/>
                <w:color w:val="auto"/>
                <w:sz w:val="24"/>
                <w:highlight w:val="none"/>
              </w:rPr>
              <w:t>顺序：随机开启，逐一启封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993" w:type="dxa"/>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6.1.1</w:t>
            </w:r>
          </w:p>
        </w:tc>
        <w:tc>
          <w:tcPr>
            <w:tcW w:w="1985" w:type="dxa"/>
            <w:vAlign w:val="center"/>
          </w:tcPr>
          <w:p>
            <w:pPr>
              <w:spacing w:line="360" w:lineRule="atLeast"/>
              <w:jc w:val="center"/>
              <w:rPr>
                <w:rFonts w:ascii="宋体" w:hAnsi="宋体" w:eastAsia="宋体"/>
                <w:bCs/>
                <w:i w:val="0"/>
                <w:iCs w:val="0"/>
                <w:color w:val="auto"/>
                <w:spacing w:val="-12"/>
                <w:sz w:val="24"/>
                <w:szCs w:val="24"/>
                <w:highlight w:val="none"/>
              </w:rPr>
            </w:pPr>
            <w:r>
              <w:rPr>
                <w:rFonts w:hint="eastAsia" w:ascii="宋体" w:hAnsi="宋体" w:eastAsia="宋体"/>
                <w:bCs/>
                <w:i w:val="0"/>
                <w:iCs w:val="0"/>
                <w:color w:val="auto"/>
                <w:spacing w:val="-12"/>
                <w:sz w:val="24"/>
                <w:szCs w:val="24"/>
                <w:highlight w:val="none"/>
              </w:rPr>
              <w:t>评审</w:t>
            </w:r>
            <w:r>
              <w:rPr>
                <w:rFonts w:hint="eastAsia" w:ascii="宋体" w:hAnsi="宋体" w:eastAsia="宋体"/>
                <w:bCs/>
                <w:i w:val="0"/>
                <w:iCs w:val="0"/>
                <w:color w:val="auto"/>
                <w:spacing w:val="-12"/>
                <w:sz w:val="24"/>
                <w:szCs w:val="24"/>
                <w:highlight w:val="none"/>
                <w:lang w:eastAsia="zh-CN"/>
              </w:rPr>
              <w:t>小组</w:t>
            </w:r>
            <w:r>
              <w:rPr>
                <w:rFonts w:hint="eastAsia" w:ascii="宋体" w:hAnsi="宋体" w:eastAsia="宋体"/>
                <w:bCs/>
                <w:i w:val="0"/>
                <w:iCs w:val="0"/>
                <w:color w:val="auto"/>
                <w:spacing w:val="-12"/>
                <w:sz w:val="24"/>
                <w:szCs w:val="24"/>
                <w:highlight w:val="none"/>
              </w:rPr>
              <w:t>的组建</w:t>
            </w:r>
          </w:p>
        </w:tc>
        <w:tc>
          <w:tcPr>
            <w:tcW w:w="6378" w:type="dxa"/>
            <w:vAlign w:val="center"/>
          </w:tcPr>
          <w:p>
            <w:pPr>
              <w:spacing w:line="360" w:lineRule="atLeast"/>
              <w:rPr>
                <w:rFonts w:ascii="宋体" w:hAnsi="宋体" w:eastAsia="宋体"/>
                <w:i w:val="0"/>
                <w:iCs w:val="0"/>
                <w:color w:val="auto"/>
                <w:sz w:val="24"/>
                <w:highlight w:val="none"/>
              </w:rPr>
            </w:pPr>
            <w:r>
              <w:rPr>
                <w:rFonts w:hint="eastAsia" w:ascii="宋体" w:hAnsi="宋体" w:eastAsia="宋体"/>
                <w:bCs/>
                <w:i w:val="0"/>
                <w:iCs w:val="0"/>
                <w:color w:val="auto"/>
                <w:sz w:val="24"/>
                <w:szCs w:val="24"/>
                <w:highlight w:val="none"/>
              </w:rPr>
              <w:t>评审</w:t>
            </w:r>
            <w:r>
              <w:rPr>
                <w:rFonts w:hint="eastAsia" w:ascii="宋体" w:hAnsi="宋体" w:eastAsia="宋体"/>
                <w:bCs/>
                <w:i w:val="0"/>
                <w:iCs w:val="0"/>
                <w:color w:val="auto"/>
                <w:sz w:val="24"/>
                <w:szCs w:val="24"/>
                <w:highlight w:val="none"/>
                <w:lang w:eastAsia="zh-CN"/>
              </w:rPr>
              <w:t>小组</w:t>
            </w:r>
            <w:r>
              <w:rPr>
                <w:rFonts w:hint="eastAsia" w:ascii="宋体" w:hAnsi="宋体" w:eastAsia="宋体"/>
                <w:i w:val="0"/>
                <w:iCs w:val="0"/>
                <w:color w:val="auto"/>
                <w:sz w:val="24"/>
                <w:highlight w:val="none"/>
              </w:rPr>
              <w:t>构成：</w:t>
            </w:r>
            <w:r>
              <w:rPr>
                <w:rFonts w:hint="eastAsia" w:ascii="宋体" w:hAnsi="宋体" w:eastAsia="宋体"/>
                <w:i w:val="0"/>
                <w:iCs w:val="0"/>
                <w:color w:val="auto"/>
                <w:sz w:val="24"/>
                <w:highlight w:val="none"/>
                <w:lang w:val="en-US" w:eastAsia="zh-CN"/>
              </w:rPr>
              <w:t>3</w:t>
            </w:r>
            <w:r>
              <w:rPr>
                <w:rFonts w:hint="eastAsia" w:ascii="宋体" w:hAnsi="宋体" w:eastAsia="宋体"/>
                <w:i w:val="0"/>
                <w:iCs w:val="0"/>
                <w:color w:val="auto"/>
                <w:sz w:val="24"/>
                <w:highlight w:val="none"/>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993" w:type="dxa"/>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6.3.2</w:t>
            </w:r>
          </w:p>
        </w:tc>
        <w:tc>
          <w:tcPr>
            <w:tcW w:w="1985" w:type="dxa"/>
            <w:vAlign w:val="center"/>
          </w:tcPr>
          <w:p>
            <w:pPr>
              <w:spacing w:line="360" w:lineRule="atLeast"/>
              <w:jc w:val="center"/>
              <w:rPr>
                <w:rFonts w:ascii="宋体" w:hAnsi="宋体" w:eastAsia="宋体"/>
                <w:i w:val="0"/>
                <w:iCs w:val="0"/>
                <w:color w:val="auto"/>
                <w:spacing w:val="-12"/>
                <w:sz w:val="24"/>
                <w:highlight w:val="none"/>
              </w:rPr>
            </w:pPr>
            <w:r>
              <w:rPr>
                <w:rFonts w:hint="eastAsia" w:ascii="宋体" w:hAnsi="宋体" w:eastAsia="宋体"/>
                <w:bCs/>
                <w:i w:val="0"/>
                <w:iCs w:val="0"/>
                <w:color w:val="auto"/>
                <w:spacing w:val="-12"/>
                <w:sz w:val="24"/>
                <w:szCs w:val="24"/>
                <w:highlight w:val="none"/>
              </w:rPr>
              <w:t>评审</w:t>
            </w:r>
            <w:r>
              <w:rPr>
                <w:rFonts w:hint="eastAsia" w:ascii="宋体" w:hAnsi="宋体" w:eastAsia="宋体"/>
                <w:bCs/>
                <w:i w:val="0"/>
                <w:iCs w:val="0"/>
                <w:color w:val="auto"/>
                <w:spacing w:val="-12"/>
                <w:sz w:val="24"/>
                <w:szCs w:val="24"/>
                <w:highlight w:val="none"/>
                <w:lang w:eastAsia="zh-CN"/>
              </w:rPr>
              <w:t>小组</w:t>
            </w:r>
            <w:r>
              <w:rPr>
                <w:rFonts w:hint="eastAsia" w:ascii="宋体" w:hAnsi="宋体" w:eastAsia="宋体"/>
                <w:i w:val="0"/>
                <w:iCs w:val="0"/>
                <w:color w:val="auto"/>
                <w:spacing w:val="-12"/>
                <w:sz w:val="24"/>
                <w:highlight w:val="none"/>
              </w:rPr>
              <w:t>推荐中选候选人的人数</w:t>
            </w:r>
          </w:p>
        </w:tc>
        <w:tc>
          <w:tcPr>
            <w:tcW w:w="6378" w:type="dxa"/>
            <w:vAlign w:val="center"/>
          </w:tcPr>
          <w:p>
            <w:pPr>
              <w:spacing w:line="360" w:lineRule="atLeast"/>
              <w:rPr>
                <w:rFonts w:ascii="宋体" w:hAnsi="宋体" w:eastAsia="宋体"/>
                <w:i w:val="0"/>
                <w:iCs w:val="0"/>
                <w:color w:val="auto"/>
                <w:spacing w:val="10"/>
                <w:sz w:val="24"/>
                <w:highlight w:val="none"/>
                <w:bdr w:val="single" w:color="auto" w:sz="4" w:space="0"/>
              </w:rPr>
            </w:pPr>
            <w:r>
              <w:rPr>
                <w:rFonts w:hint="eastAsia" w:ascii="宋体" w:hAnsi="宋体" w:eastAsia="宋体"/>
                <w:i w:val="0"/>
                <w:iCs w:val="0"/>
                <w:color w:val="auto"/>
                <w:sz w:val="24"/>
                <w:highlight w:val="none"/>
              </w:rPr>
              <w:t>3名（若不足3名则只推荐相应数量）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993" w:type="dxa"/>
            <w:vAlign w:val="center"/>
          </w:tcPr>
          <w:p>
            <w:pPr>
              <w:spacing w:line="360" w:lineRule="atLeast"/>
              <w:jc w:val="center"/>
              <w:rPr>
                <w:rFonts w:hint="eastAsia" w:ascii="宋体" w:hAnsi="宋体" w:eastAsia="宋体"/>
                <w:i w:val="0"/>
                <w:iCs w:val="0"/>
                <w:color w:val="auto"/>
                <w:sz w:val="24"/>
                <w:highlight w:val="none"/>
              </w:rPr>
            </w:pPr>
            <w:r>
              <w:rPr>
                <w:rFonts w:ascii="宋体" w:hAnsi="宋体"/>
                <w:i w:val="0"/>
                <w:iCs w:val="0"/>
                <w:color w:val="auto"/>
                <w:sz w:val="24"/>
                <w:highlight w:val="none"/>
              </w:rPr>
              <w:t>7.1.1</w:t>
            </w:r>
          </w:p>
        </w:tc>
        <w:tc>
          <w:tcPr>
            <w:tcW w:w="1985" w:type="dxa"/>
            <w:vAlign w:val="center"/>
          </w:tcPr>
          <w:p>
            <w:pPr>
              <w:spacing w:line="360" w:lineRule="atLeast"/>
              <w:jc w:val="center"/>
              <w:rPr>
                <w:rFonts w:hint="eastAsia" w:ascii="宋体" w:hAnsi="宋体" w:eastAsia="宋体"/>
                <w:bCs/>
                <w:i w:val="0"/>
                <w:iCs w:val="0"/>
                <w:color w:val="auto"/>
                <w:spacing w:val="-12"/>
                <w:sz w:val="24"/>
                <w:szCs w:val="24"/>
                <w:highlight w:val="none"/>
              </w:rPr>
            </w:pPr>
            <w:r>
              <w:rPr>
                <w:rFonts w:hint="eastAsia" w:ascii="宋体" w:hAnsi="宋体"/>
                <w:i w:val="0"/>
                <w:iCs w:val="0"/>
                <w:color w:val="auto"/>
                <w:sz w:val="24"/>
                <w:highlight w:val="none"/>
                <w:lang w:val="en-US" w:eastAsia="zh-CN"/>
              </w:rPr>
              <w:t>中选</w:t>
            </w:r>
            <w:r>
              <w:rPr>
                <w:rFonts w:hint="eastAsia" w:ascii="宋体" w:hAnsi="宋体" w:eastAsia="宋体"/>
                <w:i w:val="0"/>
                <w:iCs w:val="0"/>
                <w:color w:val="auto"/>
                <w:sz w:val="24"/>
                <w:highlight w:val="none"/>
              </w:rPr>
              <w:t>候选</w:t>
            </w:r>
            <w:r>
              <w:rPr>
                <w:rFonts w:hint="eastAsia" w:ascii="宋体" w:hAnsi="宋体"/>
                <w:i w:val="0"/>
                <w:iCs w:val="0"/>
                <w:color w:val="auto"/>
                <w:sz w:val="24"/>
                <w:highlight w:val="none"/>
                <w:lang w:val="en-US" w:eastAsia="zh-CN"/>
              </w:rPr>
              <w:t>人</w:t>
            </w:r>
            <w:r>
              <w:rPr>
                <w:rFonts w:hint="eastAsia" w:ascii="宋体" w:hAnsi="宋体" w:eastAsia="宋体"/>
                <w:i w:val="0"/>
                <w:iCs w:val="0"/>
                <w:color w:val="auto"/>
                <w:sz w:val="24"/>
                <w:highlight w:val="none"/>
              </w:rPr>
              <w:t>公示</w:t>
            </w:r>
            <w:r>
              <w:rPr>
                <w:rFonts w:ascii="宋体" w:hAnsi="宋体"/>
                <w:i w:val="0"/>
                <w:iCs w:val="0"/>
                <w:color w:val="auto"/>
                <w:sz w:val="24"/>
                <w:highlight w:val="none"/>
              </w:rPr>
              <w:t>媒介及期限</w:t>
            </w:r>
          </w:p>
        </w:tc>
        <w:tc>
          <w:tcPr>
            <w:tcW w:w="6378" w:type="dxa"/>
            <w:vAlign w:val="center"/>
          </w:tcPr>
          <w:p>
            <w:pPr>
              <w:spacing w:line="360" w:lineRule="atLeast"/>
              <w:rPr>
                <w:i w:val="0"/>
                <w:iCs w:val="0"/>
                <w:color w:val="auto"/>
                <w:sz w:val="24"/>
                <w:highlight w:val="none"/>
              </w:rPr>
            </w:pPr>
            <w:r>
              <w:rPr>
                <w:i w:val="0"/>
                <w:iCs w:val="0"/>
                <w:color w:val="auto"/>
                <w:sz w:val="24"/>
                <w:highlight w:val="none"/>
              </w:rPr>
              <w:t>公示媒介：</w:t>
            </w:r>
            <w:r>
              <w:rPr>
                <w:rFonts w:hint="eastAsia" w:ascii="宋体" w:hAnsi="宋体" w:cs="Arial"/>
                <w:i w:val="0"/>
                <w:iCs w:val="0"/>
                <w:color w:val="auto"/>
                <w:sz w:val="24"/>
                <w:szCs w:val="24"/>
                <w:highlight w:val="none"/>
                <w:lang w:val="en-US" w:eastAsia="zh-CN"/>
              </w:rPr>
              <w:t>海南公路建设项目管理有限公司</w:t>
            </w:r>
            <w:r>
              <w:rPr>
                <w:rFonts w:hint="eastAsia" w:ascii="宋体" w:hAnsi="宋体" w:cs="宋体"/>
                <w:i w:val="0"/>
                <w:iCs w:val="0"/>
                <w:color w:val="auto"/>
                <w:sz w:val="24"/>
                <w:szCs w:val="24"/>
                <w:highlight w:val="none"/>
              </w:rPr>
              <w:t>(</w:t>
            </w:r>
            <w:r>
              <w:rPr>
                <w:rStyle w:val="38"/>
                <w:rFonts w:hint="eastAsia" w:ascii="宋体" w:hAnsi="宋体"/>
                <w:i w:val="0"/>
                <w:iCs w:val="0"/>
                <w:color w:val="auto"/>
                <w:sz w:val="24"/>
                <w:szCs w:val="24"/>
                <w:highlight w:val="none"/>
                <w:lang w:eastAsia="zh-CN"/>
              </w:rPr>
              <w:t>http://www.hngljs.com.cn/</w:t>
            </w:r>
            <w:r>
              <w:rPr>
                <w:rFonts w:hint="eastAsia" w:ascii="宋体" w:hAnsi="宋体"/>
                <w:i w:val="0"/>
                <w:iCs w:val="0"/>
                <w:color w:val="auto"/>
                <w:sz w:val="24"/>
                <w:szCs w:val="24"/>
                <w:highlight w:val="none"/>
              </w:rPr>
              <w:t>)</w:t>
            </w:r>
            <w:r>
              <w:rPr>
                <w:rFonts w:hint="eastAsia" w:ascii="宋体" w:hAnsi="宋体"/>
                <w:i w:val="0"/>
                <w:iCs w:val="0"/>
                <w:color w:val="auto"/>
                <w:sz w:val="24"/>
                <w:szCs w:val="24"/>
                <w:highlight w:val="none"/>
                <w:lang w:val="en-US" w:eastAsia="zh-CN"/>
              </w:rPr>
              <w:t xml:space="preserve"> </w:t>
            </w:r>
            <w:r>
              <w:rPr>
                <w:i w:val="0"/>
                <w:iCs w:val="0"/>
                <w:color w:val="auto"/>
                <w:sz w:val="24"/>
                <w:highlight w:val="none"/>
              </w:rPr>
              <w:t>公示期限：</w:t>
            </w:r>
            <w:r>
              <w:rPr>
                <w:rFonts w:hint="eastAsia"/>
                <w:i w:val="0"/>
                <w:iCs w:val="0"/>
                <w:color w:val="auto"/>
                <w:sz w:val="24"/>
                <w:highlight w:val="none"/>
                <w:lang w:val="en-US" w:eastAsia="zh-CN"/>
              </w:rPr>
              <w:t>1天</w:t>
            </w:r>
          </w:p>
          <w:p>
            <w:pPr>
              <w:spacing w:line="360" w:lineRule="atLeast"/>
              <w:rPr>
                <w:rFonts w:hint="eastAsia" w:ascii="宋体" w:hAnsi="宋体" w:eastAsia="宋体"/>
                <w:i w:val="0"/>
                <w:iCs w:val="0"/>
                <w:color w:val="auto"/>
                <w:sz w:val="24"/>
                <w:highlight w:val="none"/>
              </w:rPr>
            </w:pPr>
            <w:r>
              <w:rPr>
                <w:rFonts w:hint="eastAsia"/>
                <w:i w:val="0"/>
                <w:iCs w:val="0"/>
                <w:color w:val="auto"/>
                <w:sz w:val="24"/>
                <w:highlight w:val="none"/>
              </w:rPr>
              <w:t>公示</w:t>
            </w:r>
            <w:r>
              <w:rPr>
                <w:i w:val="0"/>
                <w:iCs w:val="0"/>
                <w:color w:val="auto"/>
                <w:sz w:val="24"/>
                <w:highlight w:val="none"/>
              </w:rPr>
              <w:t>的其他内容：</w:t>
            </w:r>
            <w:r>
              <w:rPr>
                <w:rFonts w:hint="eastAsia" w:ascii="隶书" w:eastAsia="隶书"/>
                <w:i w:val="0"/>
                <w:iCs w:val="0"/>
                <w:color w:val="auto"/>
                <w:sz w:val="24"/>
                <w:highlight w:val="none"/>
                <w:u w:val="singl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993" w:type="dxa"/>
            <w:vAlign w:val="center"/>
          </w:tcPr>
          <w:p>
            <w:pPr>
              <w:spacing w:line="360" w:lineRule="atLeast"/>
              <w:jc w:val="center"/>
              <w:rPr>
                <w:rFonts w:hint="eastAsia" w:ascii="宋体" w:hAnsi="宋体" w:eastAsia="宋体"/>
                <w:i w:val="0"/>
                <w:iCs w:val="0"/>
                <w:color w:val="auto"/>
                <w:sz w:val="24"/>
                <w:highlight w:val="none"/>
                <w:lang w:eastAsia="zh-CN"/>
              </w:rPr>
            </w:pPr>
            <w:r>
              <w:rPr>
                <w:rFonts w:hint="eastAsia" w:ascii="宋体" w:hAnsi="宋体" w:eastAsia="宋体"/>
                <w:i w:val="0"/>
                <w:iCs w:val="0"/>
                <w:color w:val="auto"/>
                <w:sz w:val="24"/>
                <w:highlight w:val="none"/>
              </w:rPr>
              <w:t>7.</w:t>
            </w:r>
            <w:r>
              <w:rPr>
                <w:rFonts w:hint="eastAsia" w:ascii="宋体" w:hAnsi="宋体"/>
                <w:i w:val="0"/>
                <w:iCs w:val="0"/>
                <w:color w:val="auto"/>
                <w:sz w:val="24"/>
                <w:highlight w:val="none"/>
                <w:lang w:val="en-US" w:eastAsia="zh-CN"/>
              </w:rPr>
              <w:t>4</w:t>
            </w:r>
          </w:p>
        </w:tc>
        <w:tc>
          <w:tcPr>
            <w:tcW w:w="1985" w:type="dxa"/>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是否授权评审</w:t>
            </w:r>
            <w:r>
              <w:rPr>
                <w:rFonts w:hint="eastAsia" w:ascii="宋体" w:hAnsi="宋体" w:eastAsia="宋体"/>
                <w:i w:val="0"/>
                <w:iCs w:val="0"/>
                <w:color w:val="auto"/>
                <w:sz w:val="24"/>
                <w:highlight w:val="none"/>
                <w:lang w:eastAsia="zh-CN"/>
              </w:rPr>
              <w:t>小组</w:t>
            </w:r>
            <w:r>
              <w:rPr>
                <w:rFonts w:hint="eastAsia" w:ascii="宋体" w:hAnsi="宋体" w:eastAsia="宋体"/>
                <w:i w:val="0"/>
                <w:iCs w:val="0"/>
                <w:color w:val="auto"/>
                <w:sz w:val="24"/>
                <w:highlight w:val="none"/>
              </w:rPr>
              <w:t>确定中选人</w:t>
            </w:r>
          </w:p>
        </w:tc>
        <w:tc>
          <w:tcPr>
            <w:tcW w:w="6378" w:type="dxa"/>
            <w:vAlign w:val="center"/>
          </w:tcPr>
          <w:p>
            <w:pPr>
              <w:pStyle w:val="11"/>
              <w:topLinePunct/>
              <w:spacing w:after="0"/>
              <w:rPr>
                <w:rFonts w:ascii="宋体" w:hAnsi="宋体"/>
                <w:i w:val="0"/>
                <w:iCs w:val="0"/>
                <w:u w:val="single"/>
              </w:rPr>
            </w:pPr>
            <w:r>
              <w:rPr>
                <w:i w:val="0"/>
                <w:iCs w:val="0"/>
                <w:sz w:val="24"/>
                <w:szCs w:val="24"/>
                <w:lang w:val="en-US" w:eastAsia="zh-CN"/>
              </w:rPr>
              <w:sym w:font="Wingdings 2" w:char="00A3"/>
            </w:r>
            <w:r>
              <w:rPr>
                <w:rFonts w:hint="eastAsia" w:ascii="宋体" w:hAnsi="宋体"/>
                <w:i w:val="0"/>
                <w:iCs w:val="0"/>
                <w:sz w:val="24"/>
                <w:szCs w:val="22"/>
              </w:rPr>
              <w:t>是</w:t>
            </w:r>
          </w:p>
          <w:p>
            <w:pPr>
              <w:rPr>
                <w:rFonts w:hint="eastAsia" w:ascii="宋体" w:hAnsi="宋体" w:eastAsia="宋体"/>
                <w:i w:val="0"/>
                <w:iCs w:val="0"/>
                <w:color w:val="auto"/>
                <w:sz w:val="24"/>
                <w:highlight w:val="none"/>
                <w:lang w:val="en-US" w:eastAsia="zh-CN"/>
              </w:rPr>
            </w:pPr>
            <w:r>
              <w:rPr>
                <w:i w:val="0"/>
                <w:iCs w:val="0"/>
                <w:sz w:val="24"/>
                <w:szCs w:val="24"/>
                <w:lang w:val="en-US" w:eastAsia="zh-CN"/>
              </w:rPr>
              <w:sym w:font="Wingdings 2" w:char="0052"/>
            </w:r>
            <w:r>
              <w:rPr>
                <w:rFonts w:hint="eastAsia" w:ascii="宋体" w:hAnsi="宋体"/>
                <w:i w:val="0"/>
                <w:iCs w:val="0"/>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993" w:type="dxa"/>
            <w:vAlign w:val="center"/>
          </w:tcPr>
          <w:p>
            <w:pPr>
              <w:spacing w:line="360" w:lineRule="atLeast"/>
              <w:jc w:val="center"/>
              <w:rPr>
                <w:rFonts w:hint="default" w:ascii="宋体" w:hAnsi="宋体" w:eastAsia="宋体"/>
                <w:i w:val="0"/>
                <w:iCs w:val="0"/>
                <w:color w:val="auto"/>
                <w:sz w:val="24"/>
                <w:highlight w:val="none"/>
                <w:lang w:val="en-US" w:eastAsia="zh-CN"/>
              </w:rPr>
            </w:pPr>
            <w:r>
              <w:rPr>
                <w:rFonts w:hint="eastAsia" w:ascii="宋体" w:hAnsi="宋体"/>
                <w:i w:val="0"/>
                <w:iCs w:val="0"/>
                <w:color w:val="auto"/>
                <w:sz w:val="24"/>
                <w:highlight w:val="none"/>
                <w:lang w:val="en-US" w:eastAsia="zh-CN"/>
              </w:rPr>
              <w:t>7.6.1</w:t>
            </w:r>
          </w:p>
        </w:tc>
        <w:tc>
          <w:tcPr>
            <w:tcW w:w="1985" w:type="dxa"/>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履约保证金</w:t>
            </w:r>
          </w:p>
        </w:tc>
        <w:tc>
          <w:tcPr>
            <w:tcW w:w="6378" w:type="dxa"/>
            <w:vAlign w:val="center"/>
          </w:tcPr>
          <w:p>
            <w:pPr>
              <w:pStyle w:val="11"/>
              <w:topLinePunct/>
              <w:spacing w:after="0"/>
              <w:rPr>
                <w:rFonts w:ascii="宋体" w:hAnsi="宋体"/>
                <w:i w:val="0"/>
                <w:iCs w:val="0"/>
                <w:sz w:val="24"/>
                <w:szCs w:val="24"/>
              </w:rPr>
            </w:pPr>
            <w:r>
              <w:rPr>
                <w:rFonts w:hint="eastAsia" w:ascii="宋体" w:hAnsi="宋体"/>
                <w:i w:val="0"/>
                <w:iCs w:val="0"/>
                <w:sz w:val="24"/>
                <w:szCs w:val="24"/>
              </w:rPr>
              <w:t>是否要求中选人提交履约保证金：</w:t>
            </w:r>
          </w:p>
          <w:p>
            <w:pPr>
              <w:pStyle w:val="11"/>
              <w:topLinePunct/>
              <w:spacing w:after="0"/>
              <w:rPr>
                <w:rFonts w:ascii="宋体" w:hAnsi="宋体"/>
                <w:i w:val="0"/>
                <w:iCs w:val="0"/>
                <w:sz w:val="24"/>
                <w:szCs w:val="24"/>
              </w:rPr>
            </w:pPr>
            <w:bookmarkStart w:id="159" w:name="_1678644564"/>
            <w:bookmarkEnd w:id="159"/>
            <w:bookmarkStart w:id="160" w:name="_1679491652"/>
            <w:bookmarkEnd w:id="160"/>
            <w:bookmarkStart w:id="161" w:name="_1678725858"/>
            <w:bookmarkEnd w:id="161"/>
            <w:r>
              <w:rPr>
                <w:i w:val="0"/>
                <w:iCs w:val="0"/>
                <w:sz w:val="24"/>
                <w:szCs w:val="24"/>
                <w:lang w:val="en-US" w:eastAsia="zh-CN"/>
              </w:rPr>
              <w:sym w:font="Wingdings 2" w:char="00A3"/>
            </w:r>
            <w:r>
              <w:rPr>
                <w:rFonts w:hint="eastAsia" w:ascii="宋体" w:hAnsi="宋体"/>
                <w:i w:val="0"/>
                <w:iCs w:val="0"/>
                <w:sz w:val="24"/>
                <w:szCs w:val="24"/>
              </w:rPr>
              <w:t>要求，</w:t>
            </w:r>
            <w:r>
              <w:rPr>
                <w:rFonts w:hint="eastAsia" w:ascii="宋体" w:hAnsi="宋体"/>
                <w:b/>
                <w:bCs/>
                <w:i w:val="0"/>
                <w:iCs w:val="0"/>
                <w:sz w:val="24"/>
                <w:szCs w:val="24"/>
              </w:rPr>
              <w:t>履约保证金的形式：</w:t>
            </w:r>
            <w:r>
              <w:rPr>
                <w:rFonts w:hint="eastAsia" w:ascii="宋体" w:hAnsi="宋体"/>
                <w:i w:val="0"/>
                <w:iCs w:val="0"/>
                <w:sz w:val="24"/>
                <w:szCs w:val="24"/>
                <w:u w:val="single"/>
              </w:rPr>
              <w:t>现金或支票或银行保函形式</w:t>
            </w:r>
            <w:r>
              <w:rPr>
                <w:rStyle w:val="39"/>
                <w:rFonts w:hint="eastAsia" w:ascii="宋体" w:hAnsi="宋体"/>
                <w:i w:val="0"/>
                <w:iCs w:val="0"/>
                <w:sz w:val="24"/>
                <w:szCs w:val="24"/>
              </w:rPr>
              <w:footnoteReference w:id="0"/>
            </w:r>
          </w:p>
          <w:p>
            <w:pPr>
              <w:ind w:firstLine="973" w:firstLineChars="404"/>
              <w:rPr>
                <w:rFonts w:ascii="宋体" w:hAnsi="宋体"/>
                <w:i w:val="0"/>
                <w:iCs w:val="0"/>
                <w:sz w:val="24"/>
                <w:szCs w:val="24"/>
              </w:rPr>
            </w:pPr>
            <w:r>
              <w:rPr>
                <w:rFonts w:hint="eastAsia" w:ascii="宋体" w:hAnsi="宋体"/>
                <w:b/>
                <w:bCs/>
                <w:i w:val="0"/>
                <w:iCs w:val="0"/>
                <w:sz w:val="24"/>
                <w:szCs w:val="24"/>
              </w:rPr>
              <w:t>履约保证金的金额：</w:t>
            </w:r>
            <w:r>
              <w:rPr>
                <w:rFonts w:hint="eastAsia" w:ascii="宋体" w:hAnsi="宋体" w:cs="宋体"/>
                <w:i w:val="0"/>
                <w:iCs w:val="0"/>
                <w:sz w:val="24"/>
                <w:szCs w:val="24"/>
                <w:u w:val="single"/>
              </w:rPr>
              <w:t>10</w:t>
            </w:r>
            <w:r>
              <w:rPr>
                <w:rFonts w:hint="eastAsia" w:ascii="宋体" w:hAnsi="宋体"/>
                <w:i w:val="0"/>
                <w:iCs w:val="0"/>
                <w:sz w:val="24"/>
                <w:szCs w:val="24"/>
              </w:rPr>
              <w:t>％签约合同价</w:t>
            </w:r>
          </w:p>
          <w:p>
            <w:pPr>
              <w:ind w:firstLine="945" w:firstLineChars="420"/>
              <w:rPr>
                <w:rFonts w:ascii="宋体" w:hAnsi="宋体"/>
                <w:i w:val="0"/>
                <w:iCs w:val="0"/>
                <w:sz w:val="24"/>
                <w:szCs w:val="24"/>
              </w:rPr>
            </w:pPr>
            <w:r>
              <w:rPr>
                <w:rFonts w:hint="eastAsia" w:ascii="宋体" w:hAnsi="宋体"/>
                <w:b/>
                <w:bCs/>
                <w:i w:val="0"/>
                <w:iCs w:val="0"/>
                <w:spacing w:val="-8"/>
                <w:sz w:val="24"/>
                <w:szCs w:val="24"/>
              </w:rPr>
              <w:t>采用银行</w:t>
            </w:r>
            <w:r>
              <w:rPr>
                <w:rFonts w:hint="eastAsia" w:ascii="宋体" w:hAnsi="宋体"/>
                <w:b/>
                <w:bCs/>
                <w:i w:val="0"/>
                <w:iCs w:val="0"/>
                <w:sz w:val="24"/>
                <w:szCs w:val="24"/>
              </w:rPr>
              <w:t>保函</w:t>
            </w:r>
            <w:r>
              <w:rPr>
                <w:rFonts w:hint="eastAsia" w:ascii="宋体" w:hAnsi="宋体"/>
                <w:b/>
                <w:bCs/>
                <w:i w:val="0"/>
                <w:iCs w:val="0"/>
                <w:spacing w:val="-8"/>
                <w:sz w:val="24"/>
                <w:szCs w:val="24"/>
              </w:rPr>
              <w:t>时，出具保函的银行级别</w:t>
            </w:r>
            <w:r>
              <w:rPr>
                <w:rFonts w:hint="eastAsia" w:ascii="宋体" w:hAnsi="宋体"/>
                <w:b/>
                <w:bCs/>
                <w:i w:val="0"/>
                <w:iCs w:val="0"/>
                <w:sz w:val="24"/>
                <w:szCs w:val="24"/>
              </w:rPr>
              <w:t>：</w:t>
            </w:r>
            <w:r>
              <w:rPr>
                <w:rFonts w:hint="eastAsia" w:ascii="宋体" w:hAnsi="宋体"/>
                <w:i w:val="0"/>
                <w:iCs w:val="0"/>
                <w:sz w:val="24"/>
                <w:szCs w:val="24"/>
                <w:u w:val="single"/>
              </w:rPr>
              <w:t>国有商业银行或股份制银行的支行及以上级别的银行</w:t>
            </w:r>
          </w:p>
          <w:p>
            <w:pPr>
              <w:rPr>
                <w:rFonts w:hint="default" w:ascii="宋体" w:hAnsi="宋体" w:eastAsia="宋体"/>
                <w:i w:val="0"/>
                <w:iCs w:val="0"/>
                <w:color w:val="auto"/>
                <w:sz w:val="24"/>
                <w:szCs w:val="24"/>
                <w:highlight w:val="none"/>
                <w:lang w:val="en-US" w:eastAsia="zh-CN"/>
              </w:rPr>
            </w:pPr>
            <w:bookmarkStart w:id="162" w:name="_1678644563"/>
            <w:bookmarkEnd w:id="162"/>
            <w:r>
              <w:rPr>
                <w:i w:val="0"/>
                <w:iCs w:val="0"/>
                <w:sz w:val="24"/>
                <w:szCs w:val="24"/>
                <w:lang w:val="en-US" w:eastAsia="zh-CN"/>
              </w:rPr>
              <w:sym w:font="Wingdings 2" w:char="0052"/>
            </w:r>
            <w:r>
              <w:rPr>
                <w:rFonts w:hint="eastAsia" w:ascii="宋体" w:hAnsi="宋体"/>
                <w:i w:val="0"/>
                <w:iCs w:val="0"/>
                <w:sz w:val="24"/>
                <w:szCs w:val="24"/>
              </w:rPr>
              <w:t>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4" w:hRule="atLeast"/>
          <w:jc w:val="center"/>
        </w:trPr>
        <w:tc>
          <w:tcPr>
            <w:tcW w:w="993" w:type="dxa"/>
            <w:vAlign w:val="center"/>
          </w:tcPr>
          <w:p>
            <w:pPr>
              <w:spacing w:line="36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8.5.1</w:t>
            </w:r>
          </w:p>
        </w:tc>
        <w:tc>
          <w:tcPr>
            <w:tcW w:w="1985" w:type="dxa"/>
            <w:vAlign w:val="center"/>
          </w:tcPr>
          <w:p>
            <w:pPr>
              <w:jc w:val="center"/>
              <w:rPr>
                <w:rFonts w:ascii="宋体" w:hAnsi="宋体" w:eastAsia="宋体"/>
                <w:i w:val="0"/>
                <w:iCs w:val="0"/>
                <w:color w:val="auto"/>
                <w:sz w:val="24"/>
                <w:szCs w:val="24"/>
                <w:highlight w:val="none"/>
              </w:rPr>
            </w:pPr>
            <w:r>
              <w:rPr>
                <w:rFonts w:hint="eastAsia" w:ascii="宋体" w:hAnsi="宋体" w:eastAsia="宋体"/>
                <w:i w:val="0"/>
                <w:iCs w:val="0"/>
                <w:color w:val="000000"/>
                <w:sz w:val="24"/>
                <w:szCs w:val="24"/>
              </w:rPr>
              <w:t>监督部门</w:t>
            </w:r>
          </w:p>
        </w:tc>
        <w:tc>
          <w:tcPr>
            <w:tcW w:w="6378" w:type="dxa"/>
            <w:vAlign w:val="center"/>
          </w:tcPr>
          <w:p>
            <w:pPr>
              <w:rPr>
                <w:rFonts w:ascii="宋体" w:hAnsi="宋体" w:eastAsia="宋体"/>
                <w:i w:val="0"/>
                <w:iCs w:val="0"/>
                <w:color w:val="000000"/>
                <w:sz w:val="24"/>
                <w:szCs w:val="24"/>
              </w:rPr>
            </w:pPr>
            <w:r>
              <w:rPr>
                <w:rFonts w:hint="eastAsia" w:ascii="宋体" w:hAnsi="宋体" w:eastAsia="宋体"/>
                <w:i w:val="0"/>
                <w:iCs w:val="0"/>
                <w:color w:val="000000"/>
                <w:sz w:val="24"/>
                <w:szCs w:val="24"/>
              </w:rPr>
              <w:t>监督部门：</w:t>
            </w:r>
            <w:r>
              <w:rPr>
                <w:rFonts w:hint="eastAsia" w:ascii="宋体" w:hAnsi="宋体"/>
                <w:color w:val="000000"/>
                <w:sz w:val="24"/>
                <w:szCs w:val="24"/>
              </w:rPr>
              <w:t>海南公路建设项目管理有限公司纪律检查部</w:t>
            </w:r>
          </w:p>
          <w:p>
            <w:pPr>
              <w:rPr>
                <w:rFonts w:ascii="宋体" w:hAnsi="宋体" w:eastAsia="宋体"/>
                <w:i w:val="0"/>
                <w:iCs w:val="0"/>
                <w:color w:val="000000"/>
                <w:sz w:val="24"/>
                <w:szCs w:val="24"/>
              </w:rPr>
            </w:pPr>
            <w:r>
              <w:rPr>
                <w:rFonts w:hint="eastAsia" w:ascii="宋体" w:hAnsi="宋体" w:eastAsia="宋体"/>
                <w:i w:val="0"/>
                <w:iCs w:val="0"/>
                <w:color w:val="000000"/>
                <w:sz w:val="24"/>
                <w:szCs w:val="24"/>
              </w:rPr>
              <w:t>电    话：</w:t>
            </w:r>
            <w:r>
              <w:rPr>
                <w:rFonts w:hint="eastAsia" w:ascii="宋体" w:hAnsi="宋体"/>
                <w:sz w:val="24"/>
              </w:rPr>
              <w:t>0898-66761150</w:t>
            </w:r>
          </w:p>
          <w:p>
            <w:pPr>
              <w:ind w:left="1140" w:leftChars="0" w:hanging="1140" w:hangingChars="475"/>
              <w:rPr>
                <w:rFonts w:hint="eastAsia" w:ascii="Arial" w:hAnsi="Arial" w:eastAsia="宋体" w:cs="Arial"/>
                <w:i w:val="0"/>
                <w:iCs w:val="0"/>
                <w:color w:val="auto"/>
                <w:sz w:val="24"/>
                <w:szCs w:val="24"/>
                <w:highlight w:val="none"/>
                <w:lang w:eastAsia="zh-CN"/>
              </w:rPr>
            </w:pPr>
            <w:r>
              <w:rPr>
                <w:rFonts w:hint="eastAsia" w:ascii="宋体" w:hAnsi="宋体" w:eastAsia="宋体"/>
                <w:i w:val="0"/>
                <w:iCs w:val="0"/>
                <w:color w:val="000000"/>
                <w:sz w:val="24"/>
                <w:szCs w:val="24"/>
              </w:rPr>
              <w:t>地    址：</w:t>
            </w:r>
            <w:r>
              <w:rPr>
                <w:rFonts w:hint="eastAsia" w:ascii="宋体" w:hAnsi="宋体"/>
                <w:color w:val="000000"/>
                <w:sz w:val="24"/>
                <w:szCs w:val="24"/>
              </w:rPr>
              <w:t>海南省海口市龙华区滨涯路55号晓云国际2号楼9层</w:t>
            </w:r>
          </w:p>
        </w:tc>
      </w:tr>
    </w:tbl>
    <w:p>
      <w:pPr>
        <w:jc w:val="left"/>
        <w:rPr>
          <w:rFonts w:ascii="宋体" w:hAnsi="宋体" w:eastAsia="宋体"/>
          <w:i w:val="0"/>
          <w:iCs w:val="0"/>
          <w:color w:val="auto"/>
          <w:sz w:val="24"/>
          <w:szCs w:val="24"/>
          <w:highlight w:val="none"/>
        </w:rPr>
      </w:pPr>
    </w:p>
    <w:p>
      <w:pPr>
        <w:jc w:val="left"/>
        <w:rPr>
          <w:rFonts w:ascii="宋体" w:hAnsi="宋体" w:eastAsia="宋体"/>
          <w:i w:val="0"/>
          <w:iCs w:val="0"/>
          <w:color w:val="auto"/>
          <w:sz w:val="24"/>
          <w:szCs w:val="24"/>
          <w:highlight w:val="none"/>
        </w:rPr>
      </w:pPr>
      <w:r>
        <w:rPr>
          <w:rFonts w:ascii="宋体" w:hAnsi="宋体" w:eastAsia="宋体"/>
          <w:i w:val="0"/>
          <w:iCs w:val="0"/>
          <w:color w:val="auto"/>
          <w:sz w:val="24"/>
          <w:szCs w:val="24"/>
          <w:highlight w:val="none"/>
        </w:rPr>
        <w:br w:type="page"/>
      </w:r>
    </w:p>
    <w:p>
      <w:pPr>
        <w:pStyle w:val="3"/>
        <w:keepNext w:val="0"/>
        <w:tabs>
          <w:tab w:val="left" w:pos="4678"/>
        </w:tabs>
        <w:rPr>
          <w:rFonts w:ascii="黑体" w:hAnsi="黑体" w:eastAsia="黑体"/>
          <w:i w:val="0"/>
          <w:iCs w:val="0"/>
          <w:color w:val="auto"/>
          <w:szCs w:val="28"/>
          <w:highlight w:val="none"/>
        </w:rPr>
      </w:pPr>
      <w:bookmarkStart w:id="163" w:name="_Toc29751"/>
      <w:bookmarkStart w:id="164" w:name="_Toc1303"/>
      <w:bookmarkStart w:id="165" w:name="_Toc7191"/>
      <w:bookmarkStart w:id="166" w:name="_Toc8636"/>
      <w:bookmarkStart w:id="167" w:name="_Toc62199177"/>
      <w:bookmarkStart w:id="168" w:name="_Toc25865"/>
      <w:bookmarkStart w:id="169" w:name="_Toc7713"/>
      <w:bookmarkStart w:id="170" w:name="_Toc5899"/>
      <w:bookmarkStart w:id="171" w:name="_Toc637"/>
      <w:bookmarkStart w:id="172" w:name="_Toc926"/>
      <w:bookmarkStart w:id="173" w:name="_Toc11650"/>
      <w:r>
        <w:rPr>
          <w:rFonts w:ascii="黑体" w:hAnsi="黑体" w:eastAsia="黑体"/>
          <w:i w:val="0"/>
          <w:iCs w:val="0"/>
          <w:color w:val="auto"/>
          <w:szCs w:val="28"/>
          <w:highlight w:val="none"/>
        </w:rPr>
        <w:t>附录1 资格审查条件</w:t>
      </w:r>
      <w:r>
        <w:rPr>
          <w:rFonts w:hint="eastAsia" w:ascii="黑体" w:hAnsi="黑体" w:eastAsia="黑体"/>
          <w:i w:val="0"/>
          <w:iCs w:val="0"/>
          <w:color w:val="auto"/>
          <w:szCs w:val="28"/>
          <w:highlight w:val="none"/>
        </w:rPr>
        <w:t>（</w:t>
      </w:r>
      <w:r>
        <w:rPr>
          <w:rFonts w:ascii="黑体" w:hAnsi="黑体" w:eastAsia="黑体"/>
          <w:i w:val="0"/>
          <w:iCs w:val="0"/>
          <w:color w:val="auto"/>
          <w:szCs w:val="28"/>
          <w:highlight w:val="none"/>
        </w:rPr>
        <w:t>资质最低要求</w:t>
      </w:r>
      <w:r>
        <w:rPr>
          <w:rFonts w:hint="eastAsia" w:ascii="黑体" w:hAnsi="黑体" w:eastAsia="黑体"/>
          <w:i w:val="0"/>
          <w:iCs w:val="0"/>
          <w:color w:val="auto"/>
          <w:szCs w:val="28"/>
          <w:highlight w:val="none"/>
        </w:rPr>
        <w:t>）</w:t>
      </w:r>
      <w:bookmarkEnd w:id="163"/>
      <w:bookmarkEnd w:id="164"/>
      <w:bookmarkEnd w:id="165"/>
      <w:bookmarkEnd w:id="166"/>
      <w:bookmarkEnd w:id="167"/>
      <w:bookmarkEnd w:id="168"/>
      <w:bookmarkEnd w:id="169"/>
      <w:bookmarkEnd w:id="170"/>
      <w:bookmarkEnd w:id="171"/>
      <w:bookmarkEnd w:id="172"/>
      <w:bookmarkEnd w:id="173"/>
    </w:p>
    <w:tbl>
      <w:tblPr>
        <w:tblStyle w:val="31"/>
        <w:tblW w:w="8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8558" w:type="dxa"/>
            <w:vAlign w:val="center"/>
          </w:tcPr>
          <w:p>
            <w:pPr>
              <w:adjustRightInd w:val="0"/>
              <w:snapToGrid w:val="0"/>
              <w:spacing w:line="400" w:lineRule="atLeast"/>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资质等级要求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5" w:hRule="atLeast"/>
          <w:jc w:val="center"/>
        </w:trPr>
        <w:tc>
          <w:tcPr>
            <w:tcW w:w="8558" w:type="dxa"/>
            <w:vAlign w:val="center"/>
          </w:tcPr>
          <w:p>
            <w:pPr>
              <w:spacing w:line="440" w:lineRule="exact"/>
              <w:ind w:firstLine="480" w:firstLineChars="200"/>
              <w:jc w:val="left"/>
              <w:rPr>
                <w:rFonts w:ascii="宋体" w:hAnsi="宋体" w:eastAsia="宋体"/>
                <w:i w:val="0"/>
                <w:iCs w:val="0"/>
                <w:color w:val="auto"/>
                <w:sz w:val="24"/>
                <w:highlight w:val="none"/>
              </w:rPr>
            </w:pPr>
            <w:r>
              <w:rPr>
                <w:rFonts w:hint="eastAsia" w:ascii="宋体" w:hAnsi="宋体"/>
                <w:i w:val="0"/>
                <w:iCs w:val="0"/>
                <w:color w:val="auto"/>
                <w:sz w:val="24"/>
                <w:highlight w:val="none"/>
              </w:rPr>
              <w:t>具有有效的企业法人营业执照或事业单位法人证书</w:t>
            </w:r>
            <w:r>
              <w:rPr>
                <w:rFonts w:hint="eastAsia" w:ascii="宋体" w:hAnsi="宋体"/>
                <w:i w:val="0"/>
                <w:iCs w:val="0"/>
                <w:color w:val="auto"/>
                <w:sz w:val="24"/>
                <w:highlight w:val="none"/>
                <w:lang w:eastAsia="zh-CN"/>
              </w:rPr>
              <w:t>。</w:t>
            </w:r>
          </w:p>
        </w:tc>
      </w:tr>
    </w:tbl>
    <w:p>
      <w:pPr>
        <w:adjustRightInd w:val="0"/>
        <w:snapToGrid w:val="0"/>
        <w:spacing w:line="300" w:lineRule="exact"/>
        <w:rPr>
          <w:rFonts w:eastAsia="隶书"/>
          <w:b/>
          <w:i w:val="0"/>
          <w:iCs w:val="0"/>
          <w:color w:val="auto"/>
          <w:sz w:val="32"/>
          <w:highlight w:val="none"/>
        </w:rPr>
      </w:pPr>
    </w:p>
    <w:p>
      <w:pPr>
        <w:adjustRightInd w:val="0"/>
        <w:snapToGrid w:val="0"/>
        <w:spacing w:line="300" w:lineRule="exact"/>
        <w:rPr>
          <w:rFonts w:hint="eastAsia" w:ascii="宋体" w:hAnsi="宋体" w:eastAsia="宋体"/>
          <w:i w:val="0"/>
          <w:iCs w:val="0"/>
          <w:snapToGrid w:val="0"/>
          <w:sz w:val="18"/>
          <w:szCs w:val="18"/>
        </w:rPr>
      </w:pPr>
      <w:r>
        <w:rPr>
          <w:rFonts w:hint="eastAsia" w:ascii="宋体" w:hAnsi="宋体" w:eastAsia="宋体"/>
          <w:i w:val="0"/>
          <w:iCs w:val="0"/>
          <w:snapToGrid w:val="0"/>
          <w:sz w:val="18"/>
          <w:szCs w:val="18"/>
        </w:rPr>
        <w:t>注：</w:t>
      </w:r>
      <w:r>
        <w:rPr>
          <w:rFonts w:hint="eastAsia" w:ascii="宋体" w:hAnsi="宋体" w:eastAsia="宋体" w:cs="Times New Roman"/>
          <w:i w:val="0"/>
          <w:iCs w:val="0"/>
          <w:snapToGrid w:val="0"/>
          <w:sz w:val="18"/>
          <w:szCs w:val="18"/>
          <w:lang w:eastAsia="zh-CN"/>
        </w:rPr>
        <w:t>①相关证明材料的有关要求请阅</w:t>
      </w:r>
      <w:r>
        <w:rPr>
          <w:rFonts w:hint="eastAsia" w:ascii="宋体" w:hAnsi="宋体" w:eastAsia="宋体" w:cs="Times New Roman"/>
          <w:i w:val="0"/>
          <w:iCs w:val="0"/>
          <w:snapToGrid w:val="0"/>
          <w:sz w:val="18"/>
          <w:szCs w:val="18"/>
          <w:lang w:val="en-US" w:eastAsia="zh-CN"/>
        </w:rPr>
        <w:t>申请</w:t>
      </w:r>
      <w:r>
        <w:rPr>
          <w:rFonts w:hint="eastAsia" w:ascii="宋体" w:hAnsi="宋体" w:eastAsia="宋体" w:cs="Times New Roman"/>
          <w:i w:val="0"/>
          <w:iCs w:val="0"/>
          <w:snapToGrid w:val="0"/>
          <w:sz w:val="18"/>
          <w:szCs w:val="18"/>
          <w:lang w:eastAsia="zh-CN"/>
        </w:rPr>
        <w:t>人须知第3.5.</w:t>
      </w:r>
      <w:r>
        <w:rPr>
          <w:rFonts w:hint="eastAsia" w:ascii="宋体" w:hAnsi="宋体" w:eastAsia="宋体" w:cs="Times New Roman"/>
          <w:i w:val="0"/>
          <w:iCs w:val="0"/>
          <w:snapToGrid w:val="0"/>
          <w:sz w:val="18"/>
          <w:szCs w:val="18"/>
          <w:lang w:val="en-US" w:eastAsia="zh-CN"/>
        </w:rPr>
        <w:t>1</w:t>
      </w:r>
      <w:r>
        <w:rPr>
          <w:rFonts w:hint="eastAsia" w:ascii="宋体" w:hAnsi="宋体" w:eastAsia="宋体" w:cs="Times New Roman"/>
          <w:i w:val="0"/>
          <w:iCs w:val="0"/>
          <w:snapToGrid w:val="0"/>
          <w:sz w:val="18"/>
          <w:szCs w:val="18"/>
          <w:lang w:eastAsia="zh-CN"/>
        </w:rPr>
        <w:t>项。</w:t>
      </w:r>
    </w:p>
    <w:p>
      <w:pPr>
        <w:adjustRightInd w:val="0"/>
        <w:snapToGrid w:val="0"/>
        <w:spacing w:line="276" w:lineRule="auto"/>
        <w:rPr>
          <w:rFonts w:ascii="宋体" w:hAnsi="宋体" w:eastAsia="宋体"/>
          <w:i w:val="0"/>
          <w:iCs w:val="0"/>
          <w:snapToGrid w:val="0"/>
          <w:sz w:val="18"/>
          <w:szCs w:val="18"/>
        </w:rPr>
      </w:pPr>
      <w:r>
        <w:rPr>
          <w:rFonts w:hint="eastAsia" w:ascii="宋体" w:hAnsi="宋体"/>
          <w:i w:val="0"/>
          <w:iCs w:val="0"/>
          <w:snapToGrid w:val="0"/>
          <w:sz w:val="18"/>
          <w:szCs w:val="18"/>
          <w:lang w:eastAsia="zh-CN"/>
        </w:rPr>
        <w:t>②</w:t>
      </w:r>
      <w:r>
        <w:rPr>
          <w:rFonts w:ascii="宋体" w:hAnsi="宋体" w:eastAsia="宋体"/>
          <w:i w:val="0"/>
          <w:iCs w:val="0"/>
          <w:snapToGrid w:val="0"/>
          <w:sz w:val="18"/>
          <w:szCs w:val="18"/>
        </w:rPr>
        <w:t>与</w:t>
      </w:r>
      <w:r>
        <w:rPr>
          <w:rFonts w:hint="eastAsia" w:ascii="宋体" w:hAnsi="宋体" w:eastAsia="宋体"/>
          <w:i w:val="0"/>
          <w:iCs w:val="0"/>
          <w:snapToGrid w:val="0"/>
          <w:sz w:val="18"/>
          <w:szCs w:val="18"/>
          <w:lang w:eastAsia="zh-CN"/>
        </w:rPr>
        <w:t>采购人</w:t>
      </w:r>
      <w:r>
        <w:rPr>
          <w:rFonts w:ascii="宋体" w:hAnsi="宋体" w:eastAsia="宋体"/>
          <w:i w:val="0"/>
          <w:iCs w:val="0"/>
          <w:snapToGrid w:val="0"/>
          <w:sz w:val="18"/>
          <w:szCs w:val="18"/>
        </w:rPr>
        <w:t>存在利害关系</w:t>
      </w:r>
      <w:r>
        <w:rPr>
          <w:rFonts w:hint="eastAsia" w:ascii="宋体" w:hAnsi="宋体" w:eastAsia="宋体"/>
          <w:i w:val="0"/>
          <w:iCs w:val="0"/>
          <w:snapToGrid w:val="0"/>
          <w:sz w:val="18"/>
          <w:szCs w:val="18"/>
        </w:rPr>
        <w:t>且</w:t>
      </w:r>
      <w:r>
        <w:rPr>
          <w:rFonts w:ascii="宋体" w:hAnsi="宋体" w:eastAsia="宋体"/>
          <w:i w:val="0"/>
          <w:iCs w:val="0"/>
          <w:snapToGrid w:val="0"/>
          <w:sz w:val="18"/>
          <w:szCs w:val="18"/>
        </w:rPr>
        <w:t>可能影响</w:t>
      </w:r>
      <w:r>
        <w:rPr>
          <w:rFonts w:hint="eastAsia" w:ascii="宋体" w:hAnsi="宋体" w:eastAsia="宋体"/>
          <w:i w:val="0"/>
          <w:iCs w:val="0"/>
          <w:snapToGrid w:val="0"/>
          <w:sz w:val="18"/>
          <w:szCs w:val="18"/>
          <w:lang w:eastAsia="zh-CN"/>
        </w:rPr>
        <w:t>比选采购</w:t>
      </w:r>
      <w:r>
        <w:rPr>
          <w:rFonts w:ascii="宋体" w:hAnsi="宋体" w:eastAsia="宋体"/>
          <w:i w:val="0"/>
          <w:iCs w:val="0"/>
          <w:snapToGrid w:val="0"/>
          <w:sz w:val="18"/>
          <w:szCs w:val="18"/>
        </w:rPr>
        <w:t>公正性</w:t>
      </w:r>
      <w:r>
        <w:rPr>
          <w:rFonts w:hint="eastAsia" w:ascii="宋体" w:hAnsi="宋体" w:eastAsia="宋体"/>
          <w:i w:val="0"/>
          <w:iCs w:val="0"/>
          <w:snapToGrid w:val="0"/>
          <w:sz w:val="18"/>
          <w:szCs w:val="18"/>
        </w:rPr>
        <w:t>的单位，不得参与本次</w:t>
      </w:r>
      <w:r>
        <w:rPr>
          <w:rFonts w:hint="eastAsia" w:ascii="宋体" w:hAnsi="宋体" w:eastAsia="宋体"/>
          <w:i w:val="0"/>
          <w:iCs w:val="0"/>
          <w:snapToGrid w:val="0"/>
          <w:sz w:val="18"/>
          <w:szCs w:val="18"/>
          <w:lang w:val="en-US" w:eastAsia="zh-CN"/>
        </w:rPr>
        <w:t>申请</w:t>
      </w:r>
      <w:r>
        <w:rPr>
          <w:rFonts w:hint="eastAsia" w:ascii="宋体" w:hAnsi="宋体" w:eastAsia="宋体"/>
          <w:i w:val="0"/>
          <w:iCs w:val="0"/>
          <w:snapToGrid w:val="0"/>
          <w:sz w:val="18"/>
          <w:szCs w:val="18"/>
        </w:rPr>
        <w:t>。</w:t>
      </w:r>
      <w:r>
        <w:rPr>
          <w:rFonts w:ascii="宋体" w:hAnsi="宋体" w:eastAsia="宋体"/>
          <w:i w:val="0"/>
          <w:iCs w:val="0"/>
          <w:snapToGrid w:val="0"/>
          <w:sz w:val="18"/>
          <w:szCs w:val="18"/>
        </w:rPr>
        <w:t>单位负责人</w:t>
      </w:r>
      <w:r>
        <w:rPr>
          <w:rFonts w:ascii="宋体" w:hAnsi="宋体" w:eastAsia="宋体"/>
          <w:i w:val="0"/>
          <w:iCs w:val="0"/>
          <w:snapToGrid w:val="0"/>
          <w:sz w:val="18"/>
          <w:szCs w:val="18"/>
          <w:vertAlign w:val="superscript"/>
        </w:rPr>
        <w:footnoteReference w:id="1"/>
      </w:r>
      <w:r>
        <w:rPr>
          <w:rFonts w:ascii="宋体" w:hAnsi="宋体" w:eastAsia="宋体"/>
          <w:i w:val="0"/>
          <w:iCs w:val="0"/>
          <w:snapToGrid w:val="0"/>
          <w:sz w:val="18"/>
          <w:szCs w:val="18"/>
        </w:rPr>
        <w:t>为同一人或者存在控股</w:t>
      </w:r>
      <w:r>
        <w:rPr>
          <w:rFonts w:ascii="宋体" w:hAnsi="宋体" w:eastAsia="宋体"/>
          <w:i w:val="0"/>
          <w:iCs w:val="0"/>
          <w:snapToGrid w:val="0"/>
          <w:sz w:val="18"/>
          <w:szCs w:val="18"/>
          <w:vertAlign w:val="superscript"/>
        </w:rPr>
        <w:footnoteReference w:id="2"/>
      </w:r>
      <w:r>
        <w:rPr>
          <w:rFonts w:ascii="宋体" w:hAnsi="宋体" w:eastAsia="宋体"/>
          <w:i w:val="0"/>
          <w:iCs w:val="0"/>
          <w:snapToGrid w:val="0"/>
          <w:sz w:val="18"/>
          <w:szCs w:val="18"/>
        </w:rPr>
        <w:t>、管理关系</w:t>
      </w:r>
      <w:r>
        <w:rPr>
          <w:rFonts w:ascii="宋体" w:hAnsi="宋体" w:eastAsia="宋体"/>
          <w:i w:val="0"/>
          <w:iCs w:val="0"/>
          <w:snapToGrid w:val="0"/>
          <w:sz w:val="18"/>
          <w:szCs w:val="18"/>
          <w:vertAlign w:val="superscript"/>
        </w:rPr>
        <w:footnoteReference w:id="3"/>
      </w:r>
      <w:r>
        <w:rPr>
          <w:rFonts w:ascii="宋体" w:hAnsi="宋体" w:eastAsia="宋体"/>
          <w:i w:val="0"/>
          <w:iCs w:val="0"/>
          <w:snapToGrid w:val="0"/>
          <w:sz w:val="18"/>
          <w:szCs w:val="18"/>
        </w:rPr>
        <w:t>的不同单位（即利益相关企业）</w:t>
      </w:r>
      <w:r>
        <w:rPr>
          <w:rFonts w:hint="eastAsia" w:ascii="宋体" w:hAnsi="宋体" w:eastAsia="宋体"/>
          <w:i w:val="0"/>
          <w:iCs w:val="0"/>
          <w:snapToGrid w:val="0"/>
          <w:sz w:val="18"/>
          <w:szCs w:val="18"/>
        </w:rPr>
        <w:t>，不得参加同一标段申请，否则，相应申请均无效</w:t>
      </w:r>
      <w:r>
        <w:rPr>
          <w:rFonts w:ascii="宋体" w:hAnsi="宋体" w:eastAsia="宋体"/>
          <w:i w:val="0"/>
          <w:iCs w:val="0"/>
          <w:snapToGrid w:val="0"/>
          <w:sz w:val="18"/>
          <w:szCs w:val="18"/>
        </w:rPr>
        <w:t>。</w:t>
      </w:r>
    </w:p>
    <w:p>
      <w:pPr>
        <w:pStyle w:val="3"/>
        <w:keepNext w:val="0"/>
        <w:tabs>
          <w:tab w:val="left" w:pos="4678"/>
        </w:tabs>
        <w:rPr>
          <w:i w:val="0"/>
          <w:iCs w:val="0"/>
          <w:color w:val="auto"/>
          <w:szCs w:val="28"/>
          <w:highlight w:val="none"/>
        </w:rPr>
      </w:pPr>
      <w:r>
        <w:rPr>
          <w:rFonts w:eastAsia="隶书"/>
          <w:b/>
          <w:i w:val="0"/>
          <w:iCs w:val="0"/>
          <w:color w:val="auto"/>
          <w:sz w:val="32"/>
          <w:highlight w:val="none"/>
        </w:rPr>
        <w:br w:type="page"/>
      </w:r>
      <w:bookmarkStart w:id="174" w:name="_Toc19646"/>
      <w:bookmarkStart w:id="175" w:name="_Toc26230021"/>
      <w:bookmarkStart w:id="176" w:name="_Toc10862"/>
      <w:bookmarkStart w:id="177" w:name="_Toc44074496"/>
      <w:bookmarkStart w:id="178" w:name="_Toc62199178"/>
      <w:bookmarkStart w:id="179" w:name="_Toc31510"/>
      <w:bookmarkStart w:id="180" w:name="_Toc11771"/>
      <w:bookmarkStart w:id="181" w:name="_Toc16630"/>
      <w:bookmarkStart w:id="182" w:name="_Toc1560"/>
      <w:bookmarkStart w:id="183" w:name="_Toc44076744"/>
      <w:bookmarkStart w:id="184" w:name="_Toc13562"/>
      <w:bookmarkStart w:id="185" w:name="_Toc29722"/>
      <w:bookmarkStart w:id="186" w:name="_Toc30585"/>
      <w:bookmarkStart w:id="187" w:name="_Toc26230679"/>
      <w:bookmarkStart w:id="188" w:name="_Toc22328182"/>
      <w:bookmarkStart w:id="189" w:name="_Toc2150"/>
      <w:bookmarkStart w:id="190" w:name="_Toc234832865"/>
      <w:r>
        <w:rPr>
          <w:rFonts w:ascii="黑体" w:hAnsi="黑体" w:eastAsia="黑体"/>
          <w:i w:val="0"/>
          <w:iCs w:val="0"/>
          <w:color w:val="auto"/>
          <w:szCs w:val="28"/>
          <w:highlight w:val="none"/>
        </w:rPr>
        <w:t>附录2  资格审查条件</w:t>
      </w:r>
      <w:r>
        <w:rPr>
          <w:rFonts w:hint="eastAsia" w:ascii="黑体" w:hAnsi="黑体" w:eastAsia="黑体"/>
          <w:i w:val="0"/>
          <w:iCs w:val="0"/>
          <w:color w:val="auto"/>
          <w:szCs w:val="28"/>
          <w:highlight w:val="none"/>
        </w:rPr>
        <w:t>（</w:t>
      </w:r>
      <w:r>
        <w:rPr>
          <w:rFonts w:ascii="黑体" w:hAnsi="黑体" w:eastAsia="黑体"/>
          <w:i w:val="0"/>
          <w:iCs w:val="0"/>
          <w:color w:val="auto"/>
          <w:szCs w:val="28"/>
          <w:highlight w:val="none"/>
        </w:rPr>
        <w:t>业绩最低要求</w:t>
      </w:r>
      <w:r>
        <w:rPr>
          <w:rFonts w:hint="eastAsia" w:ascii="黑体" w:hAnsi="黑体" w:eastAsia="黑体"/>
          <w:i w:val="0"/>
          <w:iCs w:val="0"/>
          <w:color w:val="auto"/>
          <w:szCs w:val="28"/>
          <w:highlight w:val="none"/>
        </w:rPr>
        <w:t>）</w:t>
      </w:r>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p>
    <w:tbl>
      <w:tblPr>
        <w:tblStyle w:val="31"/>
        <w:tblW w:w="8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73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7" w:hRule="atLeast"/>
          <w:jc w:val="center"/>
        </w:trPr>
        <w:tc>
          <w:tcPr>
            <w:tcW w:w="1271" w:type="dxa"/>
            <w:vAlign w:val="center"/>
          </w:tcPr>
          <w:p>
            <w:pPr>
              <w:adjustRightInd w:val="0"/>
              <w:snapToGrid w:val="0"/>
              <w:spacing w:line="360" w:lineRule="auto"/>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标段</w:t>
            </w:r>
          </w:p>
        </w:tc>
        <w:tc>
          <w:tcPr>
            <w:tcW w:w="7354" w:type="dxa"/>
            <w:vAlign w:val="center"/>
          </w:tcPr>
          <w:p>
            <w:pPr>
              <w:adjustRightInd w:val="0"/>
              <w:snapToGrid w:val="0"/>
              <w:spacing w:line="360" w:lineRule="auto"/>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5" w:hRule="atLeast"/>
          <w:jc w:val="center"/>
        </w:trPr>
        <w:tc>
          <w:tcPr>
            <w:tcW w:w="1271" w:type="dxa"/>
            <w:vAlign w:val="center"/>
          </w:tcPr>
          <w:p>
            <w:pPr>
              <w:adjustRightInd w:val="0"/>
              <w:snapToGrid w:val="0"/>
              <w:spacing w:line="360" w:lineRule="auto"/>
              <w:jc w:val="center"/>
              <w:rPr>
                <w:rFonts w:ascii="宋体" w:hAnsi="宋体" w:eastAsia="宋体"/>
                <w:i w:val="0"/>
                <w:iCs w:val="0"/>
                <w:color w:val="auto"/>
                <w:sz w:val="24"/>
                <w:highlight w:val="none"/>
              </w:rPr>
            </w:pPr>
          </w:p>
        </w:tc>
        <w:tc>
          <w:tcPr>
            <w:tcW w:w="7354" w:type="dxa"/>
            <w:vAlign w:val="center"/>
          </w:tcPr>
          <w:p>
            <w:pPr>
              <w:numPr>
                <w:ilvl w:val="-1"/>
                <w:numId w:val="0"/>
              </w:numPr>
              <w:adjustRightInd w:val="0"/>
              <w:snapToGrid w:val="0"/>
              <w:spacing w:line="360" w:lineRule="auto"/>
              <w:ind w:left="0" w:firstLine="480" w:firstLineChars="200"/>
              <w:jc w:val="left"/>
              <w:rPr>
                <w:rFonts w:ascii="宋体" w:hAnsi="宋体" w:eastAsia="宋体"/>
                <w:i w:val="0"/>
                <w:iCs w:val="0"/>
                <w:color w:val="auto"/>
                <w:sz w:val="24"/>
                <w:highlight w:val="none"/>
              </w:rPr>
            </w:pPr>
            <w:r>
              <w:rPr>
                <w:rFonts w:hint="eastAsia" w:ascii="宋体" w:hAnsi="宋体"/>
                <w:color w:val="auto"/>
                <w:sz w:val="24"/>
                <w:szCs w:val="24"/>
                <w:highlight w:val="none"/>
              </w:rPr>
              <w:t>近5年来（2021年1月1日至申请文件递交截止时间止，以合同签署时间为准）至少完成过或组织完成过1个公路项目施工招标工程量清单及招标控制价编制。</w:t>
            </w:r>
          </w:p>
        </w:tc>
      </w:tr>
    </w:tbl>
    <w:p>
      <w:pPr>
        <w:adjustRightInd w:val="0"/>
        <w:snapToGrid w:val="0"/>
        <w:spacing w:line="300" w:lineRule="exact"/>
        <w:rPr>
          <w:rFonts w:hint="eastAsia" w:ascii="宋体" w:hAnsi="宋体"/>
          <w:bCs/>
          <w:i w:val="0"/>
          <w:iCs w:val="0"/>
          <w:szCs w:val="21"/>
        </w:rPr>
      </w:pPr>
      <w:r>
        <w:rPr>
          <w:rFonts w:hint="eastAsia" w:ascii="宋体" w:hAnsi="宋体"/>
          <w:bCs/>
          <w:i w:val="0"/>
          <w:iCs w:val="0"/>
          <w:szCs w:val="21"/>
        </w:rPr>
        <w:t>注：</w:t>
      </w:r>
      <w:r>
        <w:rPr>
          <w:rFonts w:hint="eastAsia" w:ascii="宋体" w:hAnsi="宋体"/>
          <w:bCs/>
          <w:i w:val="0"/>
          <w:iCs w:val="0"/>
          <w:szCs w:val="21"/>
          <w:lang w:val="en-US" w:eastAsia="zh-CN"/>
        </w:rPr>
        <w:t>1、</w:t>
      </w:r>
      <w:r>
        <w:rPr>
          <w:rFonts w:hint="eastAsia" w:ascii="宋体" w:hAnsi="宋体"/>
          <w:bCs/>
          <w:i w:val="0"/>
          <w:iCs w:val="0"/>
          <w:szCs w:val="21"/>
        </w:rPr>
        <w:t>相关证明材料的有关要求请阅</w:t>
      </w:r>
      <w:r>
        <w:rPr>
          <w:rFonts w:hint="eastAsia" w:ascii="宋体" w:hAnsi="宋体"/>
          <w:bCs/>
          <w:i w:val="0"/>
          <w:iCs w:val="0"/>
          <w:szCs w:val="21"/>
          <w:lang w:val="en-US" w:eastAsia="zh-CN"/>
        </w:rPr>
        <w:t>申请</w:t>
      </w:r>
      <w:r>
        <w:rPr>
          <w:rFonts w:hint="eastAsia" w:ascii="宋体" w:hAnsi="宋体"/>
          <w:bCs/>
          <w:i w:val="0"/>
          <w:iCs w:val="0"/>
          <w:szCs w:val="21"/>
        </w:rPr>
        <w:t>人须知第3.5.</w:t>
      </w:r>
      <w:r>
        <w:rPr>
          <w:rFonts w:hint="eastAsia" w:ascii="宋体" w:hAnsi="宋体"/>
          <w:bCs/>
          <w:i w:val="0"/>
          <w:iCs w:val="0"/>
          <w:szCs w:val="21"/>
          <w:lang w:val="en-US" w:eastAsia="zh-CN"/>
        </w:rPr>
        <w:t>3</w:t>
      </w:r>
      <w:r>
        <w:rPr>
          <w:rFonts w:hint="eastAsia" w:ascii="宋体" w:hAnsi="宋体"/>
          <w:bCs/>
          <w:i w:val="0"/>
          <w:iCs w:val="0"/>
          <w:szCs w:val="21"/>
        </w:rPr>
        <w:t>项。</w:t>
      </w:r>
    </w:p>
    <w:p>
      <w:pPr>
        <w:adjustRightInd w:val="0"/>
        <w:snapToGrid w:val="0"/>
        <w:spacing w:line="300" w:lineRule="exact"/>
        <w:rPr>
          <w:rFonts w:eastAsia="隶书"/>
          <w:b/>
          <w:i w:val="0"/>
          <w:iCs w:val="0"/>
          <w:color w:val="auto"/>
          <w:sz w:val="32"/>
          <w:highlight w:val="none"/>
        </w:rPr>
      </w:pPr>
    </w:p>
    <w:p>
      <w:pPr>
        <w:adjustRightInd w:val="0"/>
        <w:snapToGrid w:val="0"/>
        <w:spacing w:line="300" w:lineRule="exact"/>
        <w:rPr>
          <w:rFonts w:eastAsia="隶书"/>
          <w:b/>
          <w:i w:val="0"/>
          <w:iCs w:val="0"/>
          <w:color w:val="auto"/>
          <w:sz w:val="32"/>
          <w:highlight w:val="none"/>
        </w:rPr>
      </w:pPr>
      <w:r>
        <w:rPr>
          <w:rFonts w:eastAsia="隶书"/>
          <w:b/>
          <w:i w:val="0"/>
          <w:iCs w:val="0"/>
          <w:color w:val="auto"/>
          <w:sz w:val="32"/>
          <w:highlight w:val="none"/>
        </w:rPr>
        <w:br w:type="page"/>
      </w:r>
    </w:p>
    <w:p>
      <w:pPr>
        <w:pStyle w:val="3"/>
        <w:keepNext w:val="0"/>
        <w:tabs>
          <w:tab w:val="left" w:pos="4678"/>
        </w:tabs>
        <w:rPr>
          <w:rFonts w:ascii="黑体" w:hAnsi="黑体" w:eastAsia="黑体"/>
          <w:i w:val="0"/>
          <w:iCs w:val="0"/>
          <w:color w:val="auto"/>
          <w:szCs w:val="28"/>
          <w:highlight w:val="none"/>
        </w:rPr>
      </w:pPr>
      <w:bookmarkStart w:id="191" w:name="_Toc6751"/>
      <w:bookmarkStart w:id="192" w:name="_Toc19221"/>
      <w:bookmarkStart w:id="193" w:name="_Toc31395"/>
      <w:bookmarkStart w:id="194" w:name="_Toc44074497"/>
      <w:bookmarkStart w:id="195" w:name="_Toc44076745"/>
      <w:bookmarkStart w:id="196" w:name="_Toc574"/>
      <w:bookmarkStart w:id="197" w:name="_Toc234832866"/>
      <w:bookmarkStart w:id="198" w:name="_Toc26230680"/>
      <w:bookmarkStart w:id="199" w:name="_Toc27417"/>
      <w:bookmarkStart w:id="200" w:name="_Toc20011"/>
      <w:bookmarkStart w:id="201" w:name="_Toc31116"/>
      <w:bookmarkStart w:id="202" w:name="_Toc26230022"/>
      <w:bookmarkStart w:id="203" w:name="_Toc19605"/>
      <w:bookmarkStart w:id="204" w:name="_Toc1874"/>
      <w:bookmarkStart w:id="205" w:name="_Toc62199179"/>
      <w:bookmarkStart w:id="206" w:name="_Toc19645"/>
      <w:bookmarkStart w:id="207" w:name="_Toc22328183"/>
      <w:r>
        <w:rPr>
          <w:rFonts w:ascii="黑体" w:hAnsi="黑体" w:eastAsia="黑体"/>
          <w:i w:val="0"/>
          <w:iCs w:val="0"/>
          <w:color w:val="auto"/>
          <w:szCs w:val="28"/>
          <w:highlight w:val="none"/>
        </w:rPr>
        <w:t>附录3  资格审查条件</w:t>
      </w:r>
      <w:r>
        <w:rPr>
          <w:rFonts w:hint="eastAsia" w:ascii="黑体" w:hAnsi="黑体" w:eastAsia="黑体"/>
          <w:i w:val="0"/>
          <w:iCs w:val="0"/>
          <w:color w:val="auto"/>
          <w:szCs w:val="28"/>
          <w:highlight w:val="none"/>
        </w:rPr>
        <w:t>（</w:t>
      </w:r>
      <w:r>
        <w:rPr>
          <w:rFonts w:ascii="黑体" w:hAnsi="黑体" w:eastAsia="黑体"/>
          <w:i w:val="0"/>
          <w:iCs w:val="0"/>
          <w:color w:val="auto"/>
          <w:szCs w:val="28"/>
          <w:highlight w:val="none"/>
        </w:rPr>
        <w:t>信誉最低要求</w:t>
      </w:r>
      <w:r>
        <w:rPr>
          <w:rFonts w:hint="eastAsia" w:ascii="黑体" w:hAnsi="黑体" w:eastAsia="黑体"/>
          <w:i w:val="0"/>
          <w:iCs w:val="0"/>
          <w:color w:val="auto"/>
          <w:szCs w:val="28"/>
          <w:highlight w:val="none"/>
        </w:rPr>
        <w:t>）</w:t>
      </w:r>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p>
    <w:tbl>
      <w:tblPr>
        <w:tblStyle w:val="31"/>
        <w:tblW w:w="84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5" w:hRule="atLeast"/>
          <w:jc w:val="center"/>
        </w:trPr>
        <w:tc>
          <w:tcPr>
            <w:tcW w:w="8454" w:type="dxa"/>
            <w:vAlign w:val="center"/>
          </w:tcPr>
          <w:p>
            <w:pPr>
              <w:adjustRightInd w:val="0"/>
              <w:snapToGrid w:val="0"/>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12" w:hRule="atLeast"/>
          <w:jc w:val="center"/>
        </w:trPr>
        <w:tc>
          <w:tcPr>
            <w:tcW w:w="8454" w:type="dxa"/>
            <w:vAlign w:val="center"/>
          </w:tcPr>
          <w:p>
            <w:pPr>
              <w:spacing w:line="360" w:lineRule="auto"/>
              <w:ind w:firstLine="480" w:firstLineChars="200"/>
              <w:rPr>
                <w:rFonts w:hint="eastAsia" w:ascii="宋体" w:hAnsi="宋体" w:eastAsia="宋体" w:cs="Times New Roman"/>
                <w:i w:val="0"/>
                <w:iCs w:val="0"/>
                <w:color w:val="auto"/>
                <w:sz w:val="24"/>
                <w:szCs w:val="24"/>
                <w:highlight w:val="none"/>
              </w:rPr>
            </w:pPr>
            <w:r>
              <w:rPr>
                <w:rFonts w:ascii="宋体" w:hAnsi="宋体" w:eastAsia="宋体"/>
                <w:i w:val="0"/>
                <w:iCs w:val="0"/>
                <w:sz w:val="24"/>
              </w:rPr>
              <w:t>1.</w:t>
            </w:r>
            <w:r>
              <w:rPr>
                <w:rFonts w:hint="eastAsia" w:ascii="宋体" w:hAnsi="宋体" w:eastAsia="宋体" w:cs="Times New Roman"/>
                <w:i w:val="0"/>
                <w:iCs w:val="0"/>
                <w:color w:val="auto"/>
                <w:sz w:val="24"/>
                <w:szCs w:val="24"/>
                <w:highlight w:val="none"/>
              </w:rPr>
              <w:t>未被列入信用中国网站（www.creditchina.gov.cn）的</w:t>
            </w:r>
            <w:r>
              <w:rPr>
                <w:rFonts w:hint="eastAsia" w:ascii="宋体" w:hAnsi="宋体"/>
                <w:i w:val="0"/>
                <w:iCs w:val="0"/>
                <w:sz w:val="24"/>
                <w:lang w:eastAsia="zh-CN"/>
              </w:rPr>
              <w:t>“</w:t>
            </w:r>
            <w:r>
              <w:rPr>
                <w:rFonts w:hint="eastAsia" w:ascii="宋体" w:hAnsi="宋体"/>
                <w:i w:val="0"/>
                <w:iCs w:val="0"/>
                <w:sz w:val="24"/>
                <w:lang w:val="en-US" w:eastAsia="zh-CN"/>
              </w:rPr>
              <w:t>失信被执行人”</w:t>
            </w:r>
            <w:r>
              <w:rPr>
                <w:rFonts w:hint="eastAsia" w:ascii="宋体" w:hAnsi="宋体" w:eastAsia="宋体" w:cs="Times New Roman"/>
                <w:i w:val="0"/>
                <w:iCs w:val="0"/>
                <w:color w:val="auto"/>
                <w:sz w:val="24"/>
                <w:szCs w:val="24"/>
                <w:highlight w:val="none"/>
              </w:rPr>
              <w:t>；</w:t>
            </w:r>
          </w:p>
          <w:p>
            <w:pPr>
              <w:spacing w:line="360" w:lineRule="auto"/>
              <w:ind w:firstLine="480" w:firstLineChars="200"/>
              <w:rPr>
                <w:rFonts w:ascii="宋体" w:hAnsi="宋体"/>
                <w:i w:val="0"/>
                <w:iCs w:val="0"/>
                <w:color w:val="auto"/>
                <w:spacing w:val="20"/>
                <w:sz w:val="24"/>
                <w:highlight w:val="none"/>
              </w:rPr>
            </w:pPr>
            <w:r>
              <w:rPr>
                <w:rFonts w:hint="eastAsia" w:ascii="宋体" w:hAnsi="宋体" w:eastAsia="宋体" w:cs="Times New Roman"/>
                <w:i w:val="0"/>
                <w:iCs w:val="0"/>
                <w:color w:val="auto"/>
                <w:sz w:val="24"/>
                <w:szCs w:val="24"/>
                <w:highlight w:val="none"/>
                <w:lang w:val="en-US" w:eastAsia="zh-CN"/>
              </w:rPr>
              <w:t>2.</w:t>
            </w:r>
            <w:r>
              <w:rPr>
                <w:rFonts w:hint="eastAsia" w:ascii="宋体" w:hAnsi="宋体" w:eastAsia="宋体" w:cs="Times New Roman"/>
                <w:i w:val="0"/>
                <w:iCs w:val="0"/>
                <w:color w:val="auto"/>
                <w:sz w:val="24"/>
                <w:szCs w:val="24"/>
                <w:highlight w:val="none"/>
              </w:rPr>
              <w:t>未被列入</w:t>
            </w:r>
            <w:r>
              <w:rPr>
                <w:rFonts w:hint="eastAsia" w:ascii="宋体" w:hAnsi="宋体" w:eastAsia="宋体" w:cs="Times New Roman"/>
                <w:i w:val="0"/>
                <w:iCs w:val="0"/>
                <w:color w:val="auto"/>
                <w:sz w:val="24"/>
                <w:szCs w:val="24"/>
                <w:highlight w:val="none"/>
                <w:lang w:val="en-US" w:eastAsia="zh-CN"/>
              </w:rPr>
              <w:t>国家</w:t>
            </w:r>
            <w:r>
              <w:rPr>
                <w:rFonts w:hint="eastAsia" w:ascii="宋体" w:hAnsi="宋体" w:eastAsia="宋体" w:cs="Times New Roman"/>
                <w:i w:val="0"/>
                <w:iCs w:val="0"/>
                <w:color w:val="auto"/>
                <w:sz w:val="24"/>
                <w:szCs w:val="24"/>
                <w:highlight w:val="none"/>
              </w:rPr>
              <w:t>企业信用信息公示系统（http://www.gsxt.gov.cn）“严重违法失信名单</w:t>
            </w:r>
            <w:r>
              <w:rPr>
                <w:rFonts w:hint="eastAsia" w:ascii="宋体" w:hAnsi="宋体" w:eastAsia="宋体" w:cs="Times New Roman"/>
                <w:i w:val="0"/>
                <w:iCs w:val="0"/>
                <w:color w:val="auto"/>
                <w:sz w:val="24"/>
                <w:szCs w:val="24"/>
                <w:highlight w:val="none"/>
                <w:lang w:eastAsia="zh-CN"/>
              </w:rPr>
              <w:t>（</w:t>
            </w:r>
            <w:r>
              <w:rPr>
                <w:rFonts w:hint="eastAsia" w:ascii="宋体" w:hAnsi="宋体" w:eastAsia="宋体" w:cs="Times New Roman"/>
                <w:i w:val="0"/>
                <w:iCs w:val="0"/>
                <w:color w:val="auto"/>
                <w:sz w:val="24"/>
                <w:szCs w:val="24"/>
                <w:highlight w:val="none"/>
                <w:lang w:val="en-US" w:eastAsia="zh-CN"/>
              </w:rPr>
              <w:t>黑名单</w:t>
            </w:r>
            <w:r>
              <w:rPr>
                <w:rFonts w:hint="eastAsia" w:ascii="宋体" w:hAnsi="宋体" w:eastAsia="宋体" w:cs="Times New Roman"/>
                <w:i w:val="0"/>
                <w:iCs w:val="0"/>
                <w:color w:val="auto"/>
                <w:sz w:val="24"/>
                <w:szCs w:val="24"/>
                <w:highlight w:val="none"/>
                <w:lang w:eastAsia="zh-CN"/>
              </w:rPr>
              <w:t>）</w:t>
            </w:r>
            <w:r>
              <w:rPr>
                <w:rFonts w:hint="eastAsia" w:ascii="宋体" w:hAnsi="宋体" w:eastAsia="宋体" w:cs="Times New Roman"/>
                <w:i w:val="0"/>
                <w:iCs w:val="0"/>
                <w:color w:val="auto"/>
                <w:sz w:val="24"/>
                <w:szCs w:val="24"/>
                <w:highlight w:val="none"/>
              </w:rPr>
              <w:t>”。</w:t>
            </w:r>
          </w:p>
        </w:tc>
      </w:tr>
    </w:tbl>
    <w:p>
      <w:pPr>
        <w:adjustRightInd w:val="0"/>
        <w:snapToGrid w:val="0"/>
        <w:spacing w:line="300" w:lineRule="exact"/>
        <w:rPr>
          <w:rFonts w:eastAsia="隶书"/>
          <w:i w:val="0"/>
          <w:iCs w:val="0"/>
          <w:color w:val="auto"/>
          <w:sz w:val="32"/>
          <w:highlight w:val="none"/>
        </w:rPr>
      </w:pPr>
    </w:p>
    <w:p>
      <w:pPr>
        <w:adjustRightInd w:val="0"/>
        <w:snapToGrid w:val="0"/>
        <w:spacing w:line="300" w:lineRule="exact"/>
        <w:rPr>
          <w:rFonts w:hint="eastAsia" w:ascii="宋体" w:hAnsi="宋体"/>
          <w:bCs/>
          <w:i w:val="0"/>
          <w:iCs w:val="0"/>
          <w:szCs w:val="21"/>
        </w:rPr>
      </w:pPr>
      <w:r>
        <w:rPr>
          <w:rFonts w:hint="eastAsia" w:ascii="宋体" w:hAnsi="宋体"/>
          <w:bCs/>
          <w:i w:val="0"/>
          <w:iCs w:val="0"/>
          <w:szCs w:val="21"/>
        </w:rPr>
        <w:t>注：</w:t>
      </w:r>
      <w:r>
        <w:rPr>
          <w:rFonts w:hint="eastAsia" w:ascii="宋体" w:hAnsi="宋体"/>
          <w:bCs/>
          <w:i w:val="0"/>
          <w:iCs w:val="0"/>
          <w:szCs w:val="21"/>
          <w:lang w:val="en-US" w:eastAsia="zh-CN"/>
        </w:rPr>
        <w:t>1、</w:t>
      </w:r>
      <w:r>
        <w:rPr>
          <w:rFonts w:hint="eastAsia" w:ascii="宋体" w:hAnsi="宋体"/>
          <w:bCs/>
          <w:i w:val="0"/>
          <w:iCs w:val="0"/>
          <w:szCs w:val="21"/>
        </w:rPr>
        <w:t>相关证明材料的有关要求请阅</w:t>
      </w:r>
      <w:r>
        <w:rPr>
          <w:rFonts w:hint="eastAsia" w:ascii="宋体" w:hAnsi="宋体"/>
          <w:bCs/>
          <w:i w:val="0"/>
          <w:iCs w:val="0"/>
          <w:szCs w:val="21"/>
          <w:lang w:val="en-US" w:eastAsia="zh-CN"/>
        </w:rPr>
        <w:t>申请</w:t>
      </w:r>
      <w:r>
        <w:rPr>
          <w:rFonts w:hint="eastAsia" w:ascii="宋体" w:hAnsi="宋体"/>
          <w:bCs/>
          <w:i w:val="0"/>
          <w:iCs w:val="0"/>
          <w:szCs w:val="21"/>
        </w:rPr>
        <w:t>人须知第3.5.</w:t>
      </w:r>
      <w:r>
        <w:rPr>
          <w:rFonts w:hint="eastAsia" w:ascii="宋体" w:hAnsi="宋体"/>
          <w:bCs/>
          <w:i w:val="0"/>
          <w:iCs w:val="0"/>
          <w:szCs w:val="21"/>
          <w:lang w:val="en-US" w:eastAsia="zh-CN"/>
        </w:rPr>
        <w:t>4</w:t>
      </w:r>
      <w:r>
        <w:rPr>
          <w:rFonts w:hint="eastAsia" w:ascii="宋体" w:hAnsi="宋体"/>
          <w:bCs/>
          <w:i w:val="0"/>
          <w:iCs w:val="0"/>
          <w:szCs w:val="21"/>
        </w:rPr>
        <w:t>项。</w:t>
      </w:r>
    </w:p>
    <w:p>
      <w:pPr>
        <w:adjustRightInd w:val="0"/>
        <w:snapToGrid w:val="0"/>
        <w:spacing w:line="300" w:lineRule="exact"/>
        <w:rPr>
          <w:bCs/>
          <w:i w:val="0"/>
          <w:iCs w:val="0"/>
          <w:color w:val="auto"/>
          <w:highlight w:val="none"/>
        </w:rPr>
      </w:pPr>
    </w:p>
    <w:p>
      <w:pPr>
        <w:pStyle w:val="3"/>
        <w:keepNext w:val="0"/>
        <w:tabs>
          <w:tab w:val="left" w:pos="4678"/>
        </w:tabs>
        <w:rPr>
          <w:rFonts w:ascii="黑体" w:hAnsi="黑体" w:eastAsia="黑体"/>
          <w:i w:val="0"/>
          <w:iCs w:val="0"/>
          <w:color w:val="auto"/>
          <w:szCs w:val="28"/>
          <w:highlight w:val="none"/>
        </w:rPr>
      </w:pPr>
      <w:r>
        <w:rPr>
          <w:b/>
          <w:i w:val="0"/>
          <w:iCs w:val="0"/>
          <w:color w:val="auto"/>
          <w:highlight w:val="none"/>
        </w:rPr>
        <w:br w:type="page"/>
      </w:r>
      <w:bookmarkStart w:id="208" w:name="_Toc29191"/>
      <w:bookmarkStart w:id="209" w:name="_Toc22328184"/>
      <w:bookmarkStart w:id="210" w:name="_Toc21676"/>
      <w:bookmarkStart w:id="211" w:name="_Toc234832867"/>
      <w:bookmarkStart w:id="212" w:name="_Toc22161"/>
      <w:bookmarkStart w:id="213" w:name="_Toc7881"/>
      <w:bookmarkStart w:id="214" w:name="_Toc10056"/>
      <w:bookmarkStart w:id="215" w:name="_Toc18977"/>
      <w:bookmarkStart w:id="216" w:name="_Toc26230681"/>
      <w:bookmarkStart w:id="217" w:name="_Toc31197"/>
      <w:bookmarkStart w:id="218" w:name="_Toc26230023"/>
      <w:bookmarkStart w:id="219" w:name="_Toc5392"/>
      <w:bookmarkStart w:id="220" w:name="_Toc24711"/>
      <w:bookmarkStart w:id="221" w:name="_Toc62199180"/>
      <w:bookmarkStart w:id="222" w:name="_Toc21997"/>
      <w:bookmarkStart w:id="223" w:name="_Toc44076746"/>
      <w:bookmarkStart w:id="224" w:name="_Toc44074498"/>
      <w:r>
        <w:rPr>
          <w:rFonts w:ascii="黑体" w:hAnsi="黑体" w:eastAsia="黑体"/>
          <w:i w:val="0"/>
          <w:iCs w:val="0"/>
          <w:color w:val="auto"/>
          <w:szCs w:val="28"/>
          <w:highlight w:val="none"/>
        </w:rPr>
        <w:t>附录4  资格审查条件</w:t>
      </w:r>
      <w:r>
        <w:rPr>
          <w:rFonts w:hint="eastAsia" w:ascii="黑体" w:hAnsi="黑体" w:eastAsia="黑体"/>
          <w:i w:val="0"/>
          <w:iCs w:val="0"/>
          <w:color w:val="auto"/>
          <w:szCs w:val="28"/>
          <w:highlight w:val="none"/>
        </w:rPr>
        <w:t>（</w:t>
      </w:r>
      <w:r>
        <w:rPr>
          <w:rFonts w:hint="eastAsia" w:ascii="黑体" w:hAnsi="黑体" w:eastAsia="黑体"/>
          <w:i w:val="0"/>
          <w:iCs w:val="0"/>
          <w:color w:val="auto"/>
          <w:szCs w:val="28"/>
          <w:highlight w:val="none"/>
          <w:lang w:val="en-US" w:eastAsia="zh-CN"/>
        </w:rPr>
        <w:t>项目负责人</w:t>
      </w:r>
      <w:r>
        <w:rPr>
          <w:rFonts w:ascii="黑体" w:hAnsi="黑体" w:eastAsia="黑体"/>
          <w:i w:val="0"/>
          <w:iCs w:val="0"/>
          <w:color w:val="auto"/>
          <w:szCs w:val="28"/>
          <w:highlight w:val="none"/>
        </w:rPr>
        <w:t>最低要求</w:t>
      </w:r>
      <w:r>
        <w:rPr>
          <w:rFonts w:hint="eastAsia" w:ascii="黑体" w:hAnsi="黑体" w:eastAsia="黑体"/>
          <w:i w:val="0"/>
          <w:iCs w:val="0"/>
          <w:color w:val="auto"/>
          <w:szCs w:val="28"/>
          <w:highlight w:val="none"/>
        </w:rPr>
        <w:t>）</w:t>
      </w:r>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p>
    <w:tbl>
      <w:tblPr>
        <w:tblStyle w:val="31"/>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8"/>
        <w:gridCol w:w="725"/>
        <w:gridCol w:w="5688"/>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208" w:type="dxa"/>
            <w:vAlign w:val="center"/>
          </w:tcPr>
          <w:p>
            <w:pPr>
              <w:ind w:firstLine="240" w:firstLineChars="100"/>
              <w:rPr>
                <w:rFonts w:ascii="宋体" w:hAnsi="宋体" w:eastAsia="宋体"/>
                <w:i w:val="0"/>
                <w:iCs w:val="0"/>
                <w:color w:val="auto"/>
                <w:sz w:val="24"/>
                <w:highlight w:val="none"/>
              </w:rPr>
            </w:pPr>
            <w:r>
              <w:rPr>
                <w:rFonts w:hint="eastAsia" w:ascii="宋体" w:hAnsi="宋体" w:eastAsia="宋体"/>
                <w:i w:val="0"/>
                <w:iCs w:val="0"/>
                <w:color w:val="auto"/>
                <w:sz w:val="24"/>
                <w:highlight w:val="none"/>
              </w:rPr>
              <w:t>人员</w:t>
            </w:r>
          </w:p>
        </w:tc>
        <w:tc>
          <w:tcPr>
            <w:tcW w:w="725" w:type="dxa"/>
            <w:vAlign w:val="center"/>
          </w:tcPr>
          <w:p>
            <w:pP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数量</w:t>
            </w:r>
          </w:p>
        </w:tc>
        <w:tc>
          <w:tcPr>
            <w:tcW w:w="5688" w:type="dxa"/>
            <w:vAlign w:val="center"/>
          </w:tcPr>
          <w:p>
            <w:pPr>
              <w:ind w:firstLine="1920" w:firstLineChars="800"/>
              <w:rPr>
                <w:rFonts w:ascii="宋体" w:hAnsi="宋体" w:eastAsia="宋体"/>
                <w:i w:val="0"/>
                <w:iCs w:val="0"/>
                <w:color w:val="auto"/>
                <w:sz w:val="24"/>
                <w:highlight w:val="none"/>
              </w:rPr>
            </w:pPr>
            <w:r>
              <w:rPr>
                <w:rFonts w:hint="eastAsia" w:ascii="宋体" w:hAnsi="宋体" w:eastAsia="宋体"/>
                <w:i w:val="0"/>
                <w:iCs w:val="0"/>
                <w:color w:val="auto"/>
                <w:sz w:val="24"/>
                <w:highlight w:val="none"/>
              </w:rPr>
              <w:t>资格要求</w:t>
            </w:r>
          </w:p>
        </w:tc>
        <w:tc>
          <w:tcPr>
            <w:tcW w:w="1276" w:type="dxa"/>
            <w:vAlign w:val="center"/>
          </w:tcPr>
          <w:p>
            <w:pPr>
              <w:rPr>
                <w:i w:val="0"/>
                <w:iCs w:val="0"/>
                <w:color w:val="auto"/>
                <w:sz w:val="24"/>
                <w:highlight w:val="none"/>
              </w:rPr>
            </w:pPr>
            <w:r>
              <w:rPr>
                <w:rFonts w:hint="eastAsia"/>
                <w:i w:val="0"/>
                <w:iCs w:val="0"/>
                <w:color w:val="auto"/>
                <w:sz w:val="24"/>
                <w:highlight w:val="none"/>
              </w:rPr>
              <w:t>在岗要求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8" w:hRule="atLeast"/>
        </w:trPr>
        <w:tc>
          <w:tcPr>
            <w:tcW w:w="1208" w:type="dxa"/>
            <w:vAlign w:val="center"/>
          </w:tcPr>
          <w:p>
            <w:pPr>
              <w:spacing w:line="360" w:lineRule="auto"/>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项目</w:t>
            </w:r>
          </w:p>
          <w:p>
            <w:pPr>
              <w:spacing w:line="360" w:lineRule="auto"/>
              <w:jc w:val="center"/>
              <w:rPr>
                <w:rFonts w:ascii="宋体" w:hAnsi="宋体" w:eastAsia="宋体"/>
                <w:i w:val="0"/>
                <w:iCs w:val="0"/>
                <w:color w:val="auto"/>
                <w:sz w:val="24"/>
                <w:highlight w:val="none"/>
              </w:rPr>
            </w:pPr>
            <w:r>
              <w:rPr>
                <w:rFonts w:hint="eastAsia" w:ascii="宋体" w:hAnsi="宋体" w:eastAsia="宋体"/>
                <w:i w:val="0"/>
                <w:iCs w:val="0"/>
                <w:color w:val="auto"/>
                <w:sz w:val="24"/>
                <w:highlight w:val="none"/>
              </w:rPr>
              <w:t>负责人</w:t>
            </w:r>
          </w:p>
        </w:tc>
        <w:tc>
          <w:tcPr>
            <w:tcW w:w="725" w:type="dxa"/>
            <w:vAlign w:val="center"/>
          </w:tcPr>
          <w:p>
            <w:pPr>
              <w:adjustRightInd w:val="0"/>
              <w:snapToGrid w:val="0"/>
              <w:spacing w:line="360" w:lineRule="auto"/>
              <w:jc w:val="center"/>
              <w:rPr>
                <w:rFonts w:ascii="宋体" w:hAnsi="宋体" w:eastAsia="宋体"/>
                <w:i w:val="0"/>
                <w:iCs w:val="0"/>
                <w:color w:val="auto"/>
                <w:sz w:val="24"/>
                <w:highlight w:val="none"/>
              </w:rPr>
            </w:pPr>
            <w:r>
              <w:rPr>
                <w:rFonts w:hint="eastAsia" w:ascii="宋体" w:hAnsi="宋体" w:eastAsia="宋体" w:cs="宋体"/>
                <w:i w:val="0"/>
                <w:iCs w:val="0"/>
                <w:color w:val="auto"/>
                <w:sz w:val="24"/>
                <w:highlight w:val="none"/>
              </w:rPr>
              <w:t>1</w:t>
            </w:r>
          </w:p>
        </w:tc>
        <w:tc>
          <w:tcPr>
            <w:tcW w:w="5688" w:type="dxa"/>
            <w:vAlign w:val="center"/>
          </w:tcPr>
          <w:p>
            <w:pPr>
              <w:pStyle w:val="12"/>
              <w:ind w:left="0" w:leftChars="0" w:firstLine="480" w:firstLineChars="200"/>
              <w:rPr>
                <w:rFonts w:hint="eastAsia" w:ascii="宋体" w:hAnsi="宋体"/>
                <w:i w:val="0"/>
                <w:iCs w:val="0"/>
                <w:color w:val="auto"/>
                <w:sz w:val="24"/>
                <w:szCs w:val="24"/>
                <w:highlight w:val="none"/>
                <w:lang w:val="en-US" w:eastAsia="zh-CN"/>
              </w:rPr>
            </w:pPr>
            <w:r>
              <w:rPr>
                <w:rFonts w:hint="eastAsia"/>
                <w:color w:val="auto"/>
                <w:highlight w:val="none"/>
              </w:rPr>
              <w:t>为申请人（含分支机构）正式员工，具备</w:t>
            </w:r>
            <w:r>
              <w:rPr>
                <w:rFonts w:hint="eastAsia"/>
                <w:color w:val="auto"/>
                <w:highlight w:val="none"/>
                <w:lang w:val="en-US" w:eastAsia="zh-CN"/>
              </w:rPr>
              <w:t>公路工程</w:t>
            </w:r>
            <w:r>
              <w:rPr>
                <w:rFonts w:hint="eastAsia"/>
                <w:color w:val="auto"/>
                <w:highlight w:val="none"/>
              </w:rPr>
              <w:t>甲级造价师或一级造价工程师（交通运输专业或土建专业）证书且登记或注册在申请人处，至少担任过1个公路项目施工招标工程量清单及招标控制价编制的项目负责人或复核人或审核人，或组织过1个公路项目施工招标控制价编制。</w:t>
            </w:r>
          </w:p>
        </w:tc>
        <w:tc>
          <w:tcPr>
            <w:tcW w:w="1276" w:type="dxa"/>
            <w:vAlign w:val="top"/>
          </w:tcPr>
          <w:p>
            <w:pPr>
              <w:pStyle w:val="2"/>
              <w:keepNext w:val="0"/>
              <w:keepLines w:val="0"/>
              <w:spacing w:before="240" w:after="240" w:line="360" w:lineRule="auto"/>
              <w:jc w:val="center"/>
              <w:rPr>
                <w:i w:val="0"/>
                <w:iCs w:val="0"/>
                <w:color w:val="auto"/>
                <w:sz w:val="24"/>
                <w:szCs w:val="24"/>
                <w:highlight w:val="none"/>
              </w:rPr>
            </w:pPr>
          </w:p>
        </w:tc>
      </w:tr>
    </w:tbl>
    <w:p>
      <w:pPr>
        <w:adjustRightInd w:val="0"/>
        <w:snapToGrid w:val="0"/>
        <w:spacing w:line="440" w:lineRule="exact"/>
        <w:ind w:firstLine="450"/>
        <w:rPr>
          <w:i w:val="0"/>
          <w:iCs w:val="0"/>
          <w:color w:val="auto"/>
          <w:highlight w:val="none"/>
        </w:rPr>
      </w:pPr>
    </w:p>
    <w:p>
      <w:pPr>
        <w:snapToGrid w:val="0"/>
        <w:spacing w:line="340" w:lineRule="exact"/>
        <w:jc w:val="left"/>
        <w:rPr>
          <w:rFonts w:hint="eastAsia" w:ascii="宋体" w:hAnsi="宋体"/>
          <w:bCs/>
          <w:i w:val="0"/>
          <w:iCs w:val="0"/>
          <w:szCs w:val="21"/>
        </w:rPr>
      </w:pPr>
      <w:r>
        <w:rPr>
          <w:rFonts w:hint="eastAsia" w:ascii="宋体" w:hAnsi="宋体" w:eastAsia="宋体" w:cs="Times New Roman"/>
          <w:i w:val="0"/>
          <w:iCs w:val="0"/>
          <w:szCs w:val="21"/>
          <w:lang w:val="en-US" w:eastAsia="zh-CN"/>
        </w:rPr>
        <w:t>注：</w:t>
      </w:r>
      <w:r>
        <w:rPr>
          <w:rFonts w:hint="eastAsia" w:ascii="宋体" w:hAnsi="宋体" w:cs="Times New Roman"/>
          <w:i w:val="0"/>
          <w:iCs w:val="0"/>
          <w:szCs w:val="21"/>
          <w:lang w:val="en-US" w:eastAsia="zh-CN"/>
        </w:rPr>
        <w:t>1.</w:t>
      </w:r>
      <w:r>
        <w:rPr>
          <w:rFonts w:hint="eastAsia" w:ascii="宋体" w:hAnsi="宋体"/>
          <w:bCs/>
          <w:i w:val="0"/>
          <w:iCs w:val="0"/>
          <w:szCs w:val="21"/>
        </w:rPr>
        <w:t>相关证明材料的有关要求请阅</w:t>
      </w:r>
      <w:r>
        <w:rPr>
          <w:rFonts w:hint="eastAsia" w:ascii="宋体" w:hAnsi="宋体"/>
          <w:bCs/>
          <w:i w:val="0"/>
          <w:iCs w:val="0"/>
          <w:szCs w:val="21"/>
          <w:lang w:val="en-US" w:eastAsia="zh-CN"/>
        </w:rPr>
        <w:t>申请</w:t>
      </w:r>
      <w:r>
        <w:rPr>
          <w:rFonts w:hint="eastAsia" w:ascii="宋体" w:hAnsi="宋体"/>
          <w:bCs/>
          <w:i w:val="0"/>
          <w:iCs w:val="0"/>
          <w:szCs w:val="21"/>
        </w:rPr>
        <w:t>人须知第3.5.</w:t>
      </w:r>
      <w:r>
        <w:rPr>
          <w:rFonts w:hint="eastAsia" w:ascii="宋体" w:hAnsi="宋体"/>
          <w:bCs/>
          <w:i w:val="0"/>
          <w:iCs w:val="0"/>
          <w:szCs w:val="21"/>
          <w:lang w:val="en-US" w:eastAsia="zh-CN"/>
        </w:rPr>
        <w:t>5</w:t>
      </w:r>
      <w:r>
        <w:rPr>
          <w:rFonts w:hint="eastAsia" w:ascii="宋体" w:hAnsi="宋体"/>
          <w:bCs/>
          <w:i w:val="0"/>
          <w:iCs w:val="0"/>
          <w:szCs w:val="21"/>
        </w:rPr>
        <w:t>项。</w:t>
      </w:r>
    </w:p>
    <w:p>
      <w:pPr>
        <w:pStyle w:val="3"/>
        <w:jc w:val="left"/>
        <w:rPr>
          <w:rFonts w:hint="default" w:ascii="宋体" w:hAnsi="宋体" w:eastAsia="宋体" w:cs="Times New Roman"/>
          <w:bCs/>
          <w:i w:val="0"/>
          <w:iCs w:val="0"/>
          <w:kern w:val="2"/>
          <w:sz w:val="21"/>
          <w:szCs w:val="21"/>
          <w:lang w:val="en-US" w:eastAsia="zh-CN" w:bidi="ar-SA"/>
        </w:rPr>
      </w:pPr>
      <w:r>
        <w:rPr>
          <w:rFonts w:hint="eastAsia" w:ascii="宋体" w:hAnsi="宋体" w:eastAsia="宋体" w:cs="Times New Roman"/>
          <w:bCs/>
          <w:i w:val="0"/>
          <w:iCs w:val="0"/>
          <w:kern w:val="2"/>
          <w:sz w:val="21"/>
          <w:szCs w:val="21"/>
          <w:lang w:val="en-US" w:eastAsia="zh-CN" w:bidi="ar-SA"/>
        </w:rPr>
        <w:t xml:space="preserve">    2.本表后须附拟委任的项目负责人身份证、职称证、造价工程师证书复印件以及在全国公路工程造价人员管理平台或全国建筑市场监管公共服务平台查询到的拟委任项目负责人的执业注册信息网页截图(上述要求中网页截图复印件指"电脑全屏截图复印件"，且截图内显示的日期须在本项目选取公告开始时间后)。</w:t>
      </w:r>
    </w:p>
    <w:p>
      <w:pPr>
        <w:pStyle w:val="12"/>
        <w:numPr>
          <w:ilvl w:val="-1"/>
          <w:numId w:val="0"/>
        </w:numPr>
        <w:ind w:left="0"/>
        <w:rPr>
          <w:rFonts w:hint="default" w:ascii="宋体" w:hAnsi="宋体"/>
          <w:bCs/>
          <w:kern w:val="2"/>
          <w:sz w:val="21"/>
          <w:szCs w:val="21"/>
          <w:lang w:bidi="ar"/>
        </w:rPr>
      </w:pPr>
    </w:p>
    <w:p>
      <w:pPr>
        <w:rPr>
          <w:rFonts w:hint="eastAsia"/>
          <w:i w:val="0"/>
          <w:iCs w:val="0"/>
        </w:rPr>
      </w:pPr>
      <w:r>
        <w:rPr>
          <w:rFonts w:hint="eastAsia"/>
          <w:i w:val="0"/>
          <w:iCs w:val="0"/>
        </w:rPr>
        <w:br w:type="page"/>
      </w:r>
    </w:p>
    <w:p>
      <w:pPr>
        <w:rPr>
          <w:rFonts w:hint="eastAsia"/>
          <w:i w:val="0"/>
          <w:iCs w:val="0"/>
        </w:rPr>
      </w:pPr>
    </w:p>
    <w:p>
      <w:pPr>
        <w:spacing w:line="400" w:lineRule="exact"/>
        <w:outlineLvl w:val="1"/>
        <w:rPr>
          <w:rFonts w:ascii="黑体" w:hAnsi="黑体" w:eastAsia="黑体"/>
          <w:i w:val="0"/>
          <w:iCs w:val="0"/>
          <w:color w:val="auto"/>
          <w:sz w:val="28"/>
          <w:szCs w:val="28"/>
          <w:highlight w:val="none"/>
        </w:rPr>
      </w:pPr>
      <w:bookmarkStart w:id="225" w:name="_Toc31726"/>
      <w:bookmarkStart w:id="226" w:name="_Toc21900"/>
      <w:bookmarkStart w:id="227" w:name="_Toc14696"/>
      <w:bookmarkStart w:id="228" w:name="_Toc2636"/>
      <w:bookmarkStart w:id="229" w:name="_Toc32686"/>
      <w:bookmarkStart w:id="230" w:name="_Toc15653"/>
      <w:bookmarkStart w:id="231" w:name="_Toc14447"/>
      <w:bookmarkStart w:id="232" w:name="_Toc13098"/>
      <w:bookmarkStart w:id="233" w:name="_Toc30678"/>
      <w:bookmarkStart w:id="234" w:name="_Toc3418"/>
      <w:bookmarkStart w:id="235" w:name="OLE_LINK1"/>
      <w:r>
        <w:rPr>
          <w:rFonts w:hint="eastAsia" w:ascii="黑体" w:hAnsi="黑体" w:eastAsia="黑体"/>
          <w:i w:val="0"/>
          <w:iCs w:val="0"/>
          <w:color w:val="auto"/>
          <w:sz w:val="28"/>
          <w:szCs w:val="28"/>
          <w:highlight w:val="none"/>
        </w:rPr>
        <w:t>1</w:t>
      </w:r>
      <w:r>
        <w:rPr>
          <w:rFonts w:ascii="黑体" w:hAnsi="黑体" w:eastAsia="黑体"/>
          <w:i w:val="0"/>
          <w:iCs w:val="0"/>
          <w:color w:val="auto"/>
          <w:sz w:val="28"/>
          <w:szCs w:val="28"/>
          <w:highlight w:val="none"/>
        </w:rPr>
        <w:t>.</w:t>
      </w:r>
      <w:r>
        <w:rPr>
          <w:rFonts w:hint="eastAsia" w:ascii="黑体" w:hAnsi="黑体" w:eastAsia="黑体"/>
          <w:i w:val="0"/>
          <w:iCs w:val="0"/>
          <w:color w:val="auto"/>
          <w:sz w:val="28"/>
          <w:szCs w:val="28"/>
          <w:highlight w:val="none"/>
        </w:rPr>
        <w:t>总则</w:t>
      </w:r>
      <w:bookmarkEnd w:id="225"/>
      <w:bookmarkEnd w:id="226"/>
      <w:bookmarkEnd w:id="227"/>
      <w:bookmarkEnd w:id="228"/>
      <w:bookmarkEnd w:id="229"/>
      <w:bookmarkEnd w:id="230"/>
      <w:bookmarkEnd w:id="231"/>
      <w:bookmarkEnd w:id="232"/>
      <w:bookmarkEnd w:id="233"/>
      <w:bookmarkEnd w:id="234"/>
    </w:p>
    <w:p>
      <w:pPr>
        <w:spacing w:line="400" w:lineRule="exact"/>
        <w:rPr>
          <w:rFonts w:ascii="黑体" w:hAnsi="黑体" w:eastAsia="黑体" w:cs="黑体"/>
          <w:i w:val="0"/>
          <w:iCs w:val="0"/>
          <w:color w:val="auto"/>
          <w:sz w:val="24"/>
          <w:szCs w:val="24"/>
          <w:highlight w:val="none"/>
        </w:rPr>
      </w:pPr>
      <w:r>
        <w:rPr>
          <w:rFonts w:hint="eastAsia" w:ascii="黑体" w:hAnsi="黑体" w:eastAsia="黑体" w:cs="黑体"/>
          <w:i w:val="0"/>
          <w:iCs w:val="0"/>
          <w:color w:val="auto"/>
          <w:sz w:val="24"/>
          <w:szCs w:val="24"/>
          <w:highlight w:val="none"/>
        </w:rPr>
        <w:t>1.1 项目概况</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1</w:t>
      </w:r>
      <w:r>
        <w:rPr>
          <w:rFonts w:ascii="宋体" w:hAnsi="宋体" w:eastAsia="宋体"/>
          <w:i w:val="0"/>
          <w:iCs w:val="0"/>
          <w:sz w:val="24"/>
          <w:szCs w:val="24"/>
        </w:rPr>
        <w:t>.1.1</w:t>
      </w:r>
      <w:r>
        <w:rPr>
          <w:rFonts w:hint="eastAsia" w:ascii="宋体" w:hAnsi="宋体" w:eastAsia="宋体"/>
          <w:i w:val="0"/>
          <w:iCs w:val="0"/>
          <w:sz w:val="24"/>
          <w:szCs w:val="24"/>
        </w:rPr>
        <w:t>根据《中华人民共和国招标投标法》《中华人民共和国招标投标法实施条例》《公路工程建设项目招标投标管理办法》《中华人民共和国政府采购法》《中华人民共和国政府采购法实施条例》《政府采购货物和服务招标投标管理办法》《政府采购非招标采购方式管理办法》等有关</w:t>
      </w:r>
      <w:r>
        <w:rPr>
          <w:rFonts w:hint="eastAsia" w:ascii="宋体" w:hAnsi="宋体"/>
          <w:i w:val="0"/>
          <w:iCs w:val="0"/>
          <w:sz w:val="24"/>
          <w:szCs w:val="24"/>
          <w:lang w:eastAsia="zh-CN"/>
        </w:rPr>
        <w:t>法律法规</w:t>
      </w:r>
      <w:r>
        <w:rPr>
          <w:rFonts w:hint="eastAsia" w:ascii="宋体" w:hAnsi="宋体" w:eastAsia="宋体"/>
          <w:i w:val="0"/>
          <w:iCs w:val="0"/>
          <w:sz w:val="24"/>
          <w:szCs w:val="24"/>
        </w:rPr>
        <w:t>和规章的规定，现对本标段进行</w:t>
      </w:r>
      <w:r>
        <w:rPr>
          <w:rFonts w:hint="eastAsia" w:ascii="宋体" w:hAnsi="宋体" w:eastAsia="宋体"/>
          <w:i w:val="0"/>
          <w:iCs w:val="0"/>
          <w:sz w:val="24"/>
          <w:szCs w:val="24"/>
          <w:lang w:eastAsia="zh-CN"/>
        </w:rPr>
        <w:t>比选采购</w:t>
      </w:r>
      <w:r>
        <w:rPr>
          <w:rFonts w:hint="eastAsia" w:ascii="宋体" w:hAnsi="宋体" w:eastAsia="宋体"/>
          <w:i w:val="0"/>
          <w:iCs w:val="0"/>
          <w:sz w:val="24"/>
          <w:szCs w:val="24"/>
        </w:rPr>
        <w:t>。</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1</w:t>
      </w:r>
      <w:r>
        <w:rPr>
          <w:rFonts w:ascii="宋体" w:hAnsi="宋体" w:eastAsia="宋体"/>
          <w:i w:val="0"/>
          <w:iCs w:val="0"/>
          <w:sz w:val="24"/>
          <w:szCs w:val="24"/>
        </w:rPr>
        <w:t xml:space="preserve">.1.2 </w:t>
      </w:r>
      <w:r>
        <w:rPr>
          <w:rFonts w:hint="eastAsia" w:ascii="宋体" w:hAnsi="宋体" w:eastAsia="宋体"/>
          <w:i w:val="0"/>
          <w:iCs w:val="0"/>
          <w:sz w:val="24"/>
          <w:szCs w:val="24"/>
        </w:rPr>
        <w:t>本项目</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：见申请人须知前附表。</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1.1.3 本标段招标代理机构：见申请人须知前附表。</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1.1.4 本项目名称：见申请人须知前附表</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1.1.5 本标段建设地点：见申请人须知前附表。</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1.1.</w:t>
      </w:r>
      <w:r>
        <w:rPr>
          <w:rFonts w:ascii="宋体" w:hAnsi="宋体" w:eastAsia="宋体"/>
          <w:i w:val="0"/>
          <w:iCs w:val="0"/>
          <w:sz w:val="24"/>
          <w:szCs w:val="24"/>
        </w:rPr>
        <w:t>6</w:t>
      </w:r>
      <w:r>
        <w:rPr>
          <w:rFonts w:hint="eastAsia" w:ascii="宋体" w:hAnsi="宋体" w:eastAsia="宋体"/>
          <w:i w:val="0"/>
          <w:iCs w:val="0"/>
          <w:sz w:val="24"/>
          <w:szCs w:val="24"/>
        </w:rPr>
        <w:t xml:space="preserve"> 本标段建设规模：见申请人须知前附表。</w:t>
      </w:r>
    </w:p>
    <w:p>
      <w:pPr>
        <w:spacing w:line="400" w:lineRule="exact"/>
        <w:ind w:firstLine="480" w:firstLineChars="200"/>
        <w:rPr>
          <w:rFonts w:ascii="黑体" w:hAnsi="黑体" w:eastAsia="黑体" w:cs="黑体"/>
          <w:i w:val="0"/>
          <w:iCs w:val="0"/>
          <w:sz w:val="24"/>
          <w:szCs w:val="24"/>
        </w:rPr>
      </w:pPr>
      <w:r>
        <w:rPr>
          <w:rFonts w:hint="eastAsia" w:ascii="黑体" w:hAnsi="黑体" w:eastAsia="黑体" w:cs="黑体"/>
          <w:i w:val="0"/>
          <w:iCs w:val="0"/>
          <w:sz w:val="24"/>
          <w:szCs w:val="24"/>
        </w:rPr>
        <w:t>1.2 项目的资金来源和落实情况</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 xml:space="preserve">1.2.1 </w:t>
      </w:r>
      <w:r>
        <w:rPr>
          <w:rFonts w:ascii="宋体" w:hAnsi="宋体" w:eastAsia="宋体"/>
          <w:i w:val="0"/>
          <w:iCs w:val="0"/>
          <w:sz w:val="24"/>
          <w:szCs w:val="24"/>
        </w:rPr>
        <w:t>资金来源及比例：见申请人须知前附表。</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 xml:space="preserve">1.2.2 </w:t>
      </w:r>
      <w:r>
        <w:rPr>
          <w:rFonts w:ascii="宋体" w:hAnsi="宋体" w:eastAsia="宋体"/>
          <w:i w:val="0"/>
          <w:iCs w:val="0"/>
          <w:sz w:val="24"/>
          <w:szCs w:val="24"/>
        </w:rPr>
        <w:t>资金落实情况：见申请人须知前附表。</w:t>
      </w:r>
    </w:p>
    <w:p>
      <w:pPr>
        <w:spacing w:line="400" w:lineRule="exact"/>
        <w:ind w:firstLine="480" w:firstLineChars="200"/>
        <w:rPr>
          <w:rFonts w:ascii="黑体" w:hAnsi="黑体" w:eastAsia="黑体" w:cs="黑体"/>
          <w:i w:val="0"/>
          <w:iCs w:val="0"/>
          <w:sz w:val="24"/>
          <w:szCs w:val="24"/>
        </w:rPr>
      </w:pPr>
      <w:r>
        <w:rPr>
          <w:rFonts w:hint="eastAsia" w:ascii="黑体" w:hAnsi="黑体" w:eastAsia="黑体" w:cs="黑体"/>
          <w:i w:val="0"/>
          <w:iCs w:val="0"/>
          <w:sz w:val="24"/>
          <w:szCs w:val="24"/>
        </w:rPr>
        <w:t xml:space="preserve">1.3 </w:t>
      </w:r>
      <w:r>
        <w:rPr>
          <w:rFonts w:hint="eastAsia" w:ascii="黑体" w:hAnsi="黑体" w:eastAsia="黑体" w:cs="黑体"/>
          <w:i w:val="0"/>
          <w:iCs w:val="0"/>
          <w:sz w:val="24"/>
          <w:szCs w:val="24"/>
          <w:lang w:val="en-US" w:eastAsia="zh-CN"/>
        </w:rPr>
        <w:t>采购</w:t>
      </w:r>
      <w:r>
        <w:rPr>
          <w:rFonts w:hint="eastAsia" w:ascii="黑体" w:hAnsi="黑体" w:eastAsia="黑体" w:cs="黑体"/>
          <w:i w:val="0"/>
          <w:iCs w:val="0"/>
          <w:sz w:val="24"/>
          <w:szCs w:val="24"/>
        </w:rPr>
        <w:t>范围、</w:t>
      </w:r>
      <w:r>
        <w:rPr>
          <w:rFonts w:hint="eastAsia" w:ascii="黑体" w:hAnsi="黑体" w:eastAsia="黑体" w:cs="黑体"/>
          <w:i w:val="0"/>
          <w:iCs w:val="0"/>
          <w:sz w:val="24"/>
          <w:szCs w:val="24"/>
          <w:lang w:val="en-US" w:eastAsia="zh-CN"/>
        </w:rPr>
        <w:t>服务期</w:t>
      </w:r>
      <w:r>
        <w:rPr>
          <w:rFonts w:hint="eastAsia" w:ascii="黑体" w:hAnsi="黑体" w:eastAsia="黑体" w:cs="黑体"/>
          <w:i w:val="0"/>
          <w:iCs w:val="0"/>
          <w:sz w:val="24"/>
          <w:szCs w:val="24"/>
        </w:rPr>
        <w:t>、质量要求</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1.3.1本标段的</w:t>
      </w:r>
      <w:r>
        <w:rPr>
          <w:rFonts w:hint="eastAsia" w:ascii="宋体" w:hAnsi="宋体"/>
          <w:i w:val="0"/>
          <w:iCs w:val="0"/>
          <w:sz w:val="24"/>
          <w:szCs w:val="24"/>
          <w:lang w:val="en-US" w:eastAsia="zh-CN"/>
        </w:rPr>
        <w:t>采购</w:t>
      </w:r>
      <w:r>
        <w:rPr>
          <w:rFonts w:hint="eastAsia" w:ascii="宋体" w:hAnsi="宋体" w:eastAsia="宋体"/>
          <w:i w:val="0"/>
          <w:iCs w:val="0"/>
          <w:sz w:val="24"/>
          <w:szCs w:val="24"/>
        </w:rPr>
        <w:t>范围：见申请人须知前附表。</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1.3.2本标段的</w:t>
      </w:r>
      <w:r>
        <w:rPr>
          <w:rFonts w:hint="eastAsia" w:ascii="宋体" w:hAnsi="宋体"/>
          <w:i w:val="0"/>
          <w:iCs w:val="0"/>
          <w:sz w:val="24"/>
          <w:szCs w:val="24"/>
          <w:lang w:val="en-US" w:eastAsia="zh-CN"/>
        </w:rPr>
        <w:t>服务期</w:t>
      </w:r>
      <w:r>
        <w:rPr>
          <w:rFonts w:hint="eastAsia" w:ascii="宋体" w:hAnsi="宋体" w:eastAsia="宋体"/>
          <w:i w:val="0"/>
          <w:iCs w:val="0"/>
          <w:sz w:val="24"/>
          <w:szCs w:val="24"/>
        </w:rPr>
        <w:t>：见申请人须知前附表。</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1.3.3本标段的质量要求：见申请人须知前附表。</w:t>
      </w:r>
    </w:p>
    <w:p>
      <w:pPr>
        <w:spacing w:line="400" w:lineRule="exact"/>
        <w:ind w:firstLine="480" w:firstLineChars="200"/>
        <w:rPr>
          <w:rFonts w:ascii="黑体" w:hAnsi="黑体" w:eastAsia="黑体" w:cs="黑体"/>
          <w:i w:val="0"/>
          <w:iCs w:val="0"/>
          <w:sz w:val="24"/>
          <w:szCs w:val="24"/>
        </w:rPr>
      </w:pPr>
      <w:r>
        <w:rPr>
          <w:rFonts w:hint="eastAsia" w:ascii="黑体" w:hAnsi="黑体" w:eastAsia="黑体" w:cs="黑体"/>
          <w:i w:val="0"/>
          <w:iCs w:val="0"/>
          <w:sz w:val="24"/>
          <w:szCs w:val="24"/>
        </w:rPr>
        <w:t>1.4 申请人资格要求（适用于已进行资格预审的）</w:t>
      </w:r>
    </w:p>
    <w:p>
      <w:pPr>
        <w:spacing w:line="400" w:lineRule="exact"/>
        <w:ind w:firstLine="480" w:firstLineChars="200"/>
        <w:rPr>
          <w:rFonts w:ascii="宋体" w:hAnsi="宋体" w:eastAsia="宋体"/>
          <w:i w:val="0"/>
          <w:iCs w:val="0"/>
          <w:sz w:val="24"/>
          <w:szCs w:val="24"/>
        </w:rPr>
      </w:pPr>
      <w:r>
        <w:rPr>
          <w:rFonts w:hint="eastAsia" w:ascii="宋体" w:hAnsi="宋体" w:eastAsia="宋体"/>
          <w:bCs/>
          <w:i w:val="0"/>
          <w:iCs w:val="0"/>
          <w:sz w:val="24"/>
          <w:szCs w:val="24"/>
        </w:rPr>
        <w:t>申请人</w:t>
      </w:r>
      <w:r>
        <w:rPr>
          <w:rFonts w:ascii="宋体" w:hAnsi="宋体" w:eastAsia="宋体"/>
          <w:i w:val="0"/>
          <w:iCs w:val="0"/>
          <w:sz w:val="24"/>
          <w:szCs w:val="24"/>
        </w:rPr>
        <w:t>应是收到</w:t>
      </w:r>
      <w:r>
        <w:rPr>
          <w:rFonts w:hint="eastAsia" w:ascii="宋体" w:hAnsi="宋体" w:eastAsia="宋体"/>
          <w:i w:val="0"/>
          <w:iCs w:val="0"/>
          <w:sz w:val="24"/>
          <w:szCs w:val="24"/>
          <w:lang w:eastAsia="zh-CN"/>
        </w:rPr>
        <w:t>采购人</w:t>
      </w:r>
      <w:r>
        <w:rPr>
          <w:rFonts w:ascii="宋体" w:hAnsi="宋体" w:eastAsia="宋体"/>
          <w:i w:val="0"/>
          <w:iCs w:val="0"/>
          <w:sz w:val="24"/>
          <w:szCs w:val="24"/>
        </w:rPr>
        <w:t>邀请</w:t>
      </w:r>
      <w:r>
        <w:rPr>
          <w:rFonts w:hint="eastAsia" w:ascii="宋体" w:hAnsi="宋体" w:eastAsia="宋体"/>
          <w:i w:val="0"/>
          <w:iCs w:val="0"/>
          <w:sz w:val="24"/>
          <w:szCs w:val="24"/>
        </w:rPr>
        <w:t>函</w:t>
      </w:r>
      <w:r>
        <w:rPr>
          <w:rFonts w:ascii="宋体" w:hAnsi="宋体" w:eastAsia="宋体"/>
          <w:i w:val="0"/>
          <w:iCs w:val="0"/>
          <w:sz w:val="24"/>
          <w:szCs w:val="24"/>
        </w:rPr>
        <w:t>的单位。</w:t>
      </w:r>
    </w:p>
    <w:p>
      <w:pPr>
        <w:spacing w:line="400" w:lineRule="exact"/>
        <w:ind w:firstLine="480" w:firstLineChars="200"/>
        <w:rPr>
          <w:rFonts w:ascii="黑体" w:hAnsi="黑体" w:eastAsia="黑体" w:cs="黑体"/>
          <w:i w:val="0"/>
          <w:iCs w:val="0"/>
          <w:sz w:val="24"/>
          <w:szCs w:val="24"/>
        </w:rPr>
      </w:pPr>
      <w:r>
        <w:rPr>
          <w:rFonts w:hint="eastAsia" w:ascii="黑体" w:hAnsi="黑体" w:eastAsia="黑体" w:cs="黑体"/>
          <w:i w:val="0"/>
          <w:iCs w:val="0"/>
          <w:sz w:val="24"/>
          <w:szCs w:val="24"/>
        </w:rPr>
        <w:t>1.4 申请人资格要求（适用于未进行资格预审的）</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 xml:space="preserve">1.4.1 </w:t>
      </w:r>
      <w:r>
        <w:rPr>
          <w:rFonts w:hint="eastAsia" w:ascii="宋体" w:hAnsi="宋体" w:eastAsia="宋体"/>
          <w:bCs/>
          <w:i w:val="0"/>
          <w:iCs w:val="0"/>
          <w:sz w:val="24"/>
          <w:szCs w:val="24"/>
        </w:rPr>
        <w:t>申请人</w:t>
      </w:r>
      <w:r>
        <w:rPr>
          <w:rFonts w:hint="eastAsia" w:ascii="宋体" w:hAnsi="宋体" w:eastAsia="宋体"/>
          <w:i w:val="0"/>
          <w:iCs w:val="0"/>
          <w:sz w:val="24"/>
          <w:szCs w:val="24"/>
        </w:rPr>
        <w:t>应具备承担本标段的资质条件、能力和信誉。</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（1）资质要求：见申请人须知前附表；</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（2）业绩要求：见申请人须知前附表；</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（3）信誉要求：见申请人须知前附表；</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（4）项目负责人资格：见申请人须知前附表；</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（5）其他要求：见申请人须知前附表。</w:t>
      </w:r>
    </w:p>
    <w:p>
      <w:pPr>
        <w:spacing w:line="440" w:lineRule="exact"/>
        <w:ind w:firstLine="480" w:firstLineChars="200"/>
        <w:rPr>
          <w:rFonts w:ascii="宋体" w:hAnsi="宋体"/>
          <w:i w:val="0"/>
          <w:iCs w:val="0"/>
          <w:sz w:val="24"/>
        </w:rPr>
      </w:pPr>
      <w:r>
        <w:rPr>
          <w:rFonts w:hint="eastAsia" w:ascii="宋体" w:hAnsi="宋体"/>
          <w:i w:val="0"/>
          <w:iCs w:val="0"/>
          <w:sz w:val="24"/>
        </w:rPr>
        <w:t>需要提交的相关证明材料见本章第3.5款的规定。</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 xml:space="preserve">1.4.2 </w:t>
      </w:r>
      <w:r>
        <w:rPr>
          <w:rFonts w:hint="eastAsia" w:ascii="宋体" w:hAnsi="宋体" w:eastAsia="宋体"/>
          <w:bCs/>
          <w:i w:val="0"/>
          <w:iCs w:val="0"/>
          <w:sz w:val="24"/>
          <w:szCs w:val="24"/>
        </w:rPr>
        <w:t>申请人</w:t>
      </w:r>
      <w:r>
        <w:rPr>
          <w:rFonts w:hint="eastAsia" w:ascii="宋体" w:hAnsi="宋体" w:eastAsia="宋体"/>
          <w:i w:val="0"/>
          <w:iCs w:val="0"/>
          <w:sz w:val="24"/>
          <w:szCs w:val="24"/>
        </w:rPr>
        <w:t>须知前附表规定接受联合体申请的，联合体除应符合本章第 1.4.1项和</w:t>
      </w:r>
      <w:r>
        <w:rPr>
          <w:rFonts w:hint="eastAsia" w:ascii="宋体" w:hAnsi="宋体" w:eastAsia="宋体"/>
          <w:bCs/>
          <w:i w:val="0"/>
          <w:iCs w:val="0"/>
          <w:sz w:val="24"/>
          <w:szCs w:val="24"/>
        </w:rPr>
        <w:t>申请人</w:t>
      </w:r>
      <w:r>
        <w:rPr>
          <w:rFonts w:hint="eastAsia" w:ascii="宋体" w:hAnsi="宋体" w:eastAsia="宋体"/>
          <w:i w:val="0"/>
          <w:iCs w:val="0"/>
          <w:sz w:val="24"/>
          <w:szCs w:val="24"/>
        </w:rPr>
        <w:t>须知前附表的要求外，还应遵守以下规定：</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（1）联合体各方应按</w:t>
      </w:r>
      <w:r>
        <w:rPr>
          <w:rFonts w:hint="eastAsia" w:ascii="宋体" w:hAnsi="宋体" w:eastAsia="宋体"/>
          <w:i w:val="0"/>
          <w:iCs w:val="0"/>
          <w:sz w:val="24"/>
          <w:szCs w:val="24"/>
          <w:lang w:eastAsia="zh-CN"/>
        </w:rPr>
        <w:t>比选文件</w:t>
      </w:r>
      <w:r>
        <w:rPr>
          <w:rFonts w:hint="eastAsia" w:ascii="宋体" w:hAnsi="宋体" w:eastAsia="宋体"/>
          <w:i w:val="0"/>
          <w:iCs w:val="0"/>
          <w:sz w:val="24"/>
          <w:szCs w:val="24"/>
        </w:rPr>
        <w:t>提供的格式签订联合体协议书，明确联合体牵头人和各方权利义务，并承诺就</w:t>
      </w:r>
      <w:r>
        <w:rPr>
          <w:rFonts w:hint="eastAsia" w:ascii="宋体" w:hAnsi="宋体"/>
          <w:i w:val="0"/>
          <w:iCs w:val="0"/>
          <w:sz w:val="24"/>
          <w:szCs w:val="24"/>
          <w:lang w:val="en-US" w:eastAsia="zh-CN"/>
        </w:rPr>
        <w:t>比选</w:t>
      </w:r>
      <w:r>
        <w:rPr>
          <w:rFonts w:hint="eastAsia" w:ascii="宋体" w:hAnsi="宋体" w:eastAsia="宋体"/>
          <w:i w:val="0"/>
          <w:iCs w:val="0"/>
          <w:sz w:val="24"/>
          <w:szCs w:val="24"/>
        </w:rPr>
        <w:t>项目向</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承担连带责任；</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（2）由同一专业的单位组成的联合体，按照资质等级较低的单位确定资质等级；</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（3）联合体各方不得再以自己名义单独或参加其他联合体在同一标段中申请；</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（4）联合体各方应分别按照本</w:t>
      </w:r>
      <w:r>
        <w:rPr>
          <w:rFonts w:hint="eastAsia" w:ascii="宋体" w:hAnsi="宋体" w:eastAsia="宋体"/>
          <w:i w:val="0"/>
          <w:iCs w:val="0"/>
          <w:sz w:val="24"/>
          <w:szCs w:val="24"/>
          <w:lang w:eastAsia="zh-CN"/>
        </w:rPr>
        <w:t>比选文件</w:t>
      </w:r>
      <w:r>
        <w:rPr>
          <w:rFonts w:hint="eastAsia" w:ascii="宋体" w:hAnsi="宋体" w:eastAsia="宋体"/>
          <w:i w:val="0"/>
          <w:iCs w:val="0"/>
          <w:sz w:val="24"/>
          <w:szCs w:val="24"/>
        </w:rPr>
        <w:t>的要求，填写申请文件中的相应表格，并由联合体牵头人负责对联合体各成员的资料进行统一汇总后一并提交给</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；联合体牵头人所提交的申请文件应认为已代表了联合体各成员的真实情况；</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（5）尽管委任了联合体牵头人，但联合体各成员在申请、签订合同与履行合同过程中，仍负有连带的和各自的法律责任。</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1.4.3 申请人（包括联合体各成员）不得与本标段相关单位存在下列关联情形：</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（1）为</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不具有独立法人资格的附属机构（单位）；</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（2）与</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存在利害关系且可能影响</w:t>
      </w:r>
      <w:r>
        <w:rPr>
          <w:rFonts w:hint="eastAsia" w:ascii="宋体" w:hAnsi="宋体"/>
          <w:i w:val="0"/>
          <w:iCs w:val="0"/>
          <w:sz w:val="24"/>
          <w:szCs w:val="24"/>
          <w:lang w:val="en-US" w:eastAsia="zh-CN"/>
        </w:rPr>
        <w:t>采购</w:t>
      </w:r>
      <w:r>
        <w:rPr>
          <w:rFonts w:hint="eastAsia" w:ascii="宋体" w:hAnsi="宋体" w:eastAsia="宋体"/>
          <w:i w:val="0"/>
          <w:iCs w:val="0"/>
          <w:sz w:val="24"/>
          <w:szCs w:val="24"/>
        </w:rPr>
        <w:t>公正性；</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（3）与本标段的其他申请人同为一个单位负责人；</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（4）与本标段的其他申请人存在控股、管理关系；</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（5）为本标段的</w:t>
      </w:r>
      <w:r>
        <w:rPr>
          <w:rFonts w:hint="eastAsia" w:hAnsi="宋体" w:eastAsia="宋体"/>
          <w:i w:val="0"/>
          <w:iCs w:val="0"/>
          <w:sz w:val="24"/>
          <w:highlight w:val="none"/>
          <w:lang w:val="en-US" w:eastAsia="zh-CN"/>
        </w:rPr>
        <w:t>采购</w:t>
      </w:r>
      <w:r>
        <w:rPr>
          <w:rFonts w:hint="eastAsia" w:ascii="宋体" w:hAnsi="宋体"/>
          <w:i w:val="0"/>
          <w:iCs w:val="0"/>
          <w:sz w:val="24"/>
          <w:szCs w:val="24"/>
          <w:lang w:val="en-US" w:eastAsia="zh-CN"/>
        </w:rPr>
        <w:t>代理机构</w:t>
      </w:r>
      <w:r>
        <w:rPr>
          <w:rFonts w:hint="eastAsia" w:ascii="宋体" w:hAnsi="宋体" w:eastAsia="宋体"/>
          <w:i w:val="0"/>
          <w:iCs w:val="0"/>
          <w:sz w:val="24"/>
          <w:szCs w:val="24"/>
        </w:rPr>
        <w:t>；</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w:t>
      </w:r>
      <w:r>
        <w:rPr>
          <w:rFonts w:ascii="宋体" w:hAnsi="宋体" w:eastAsia="宋体"/>
          <w:i w:val="0"/>
          <w:iCs w:val="0"/>
          <w:sz w:val="24"/>
          <w:szCs w:val="24"/>
        </w:rPr>
        <w:t>6</w:t>
      </w:r>
      <w:r>
        <w:rPr>
          <w:rFonts w:hint="eastAsia" w:ascii="宋体" w:hAnsi="宋体" w:eastAsia="宋体"/>
          <w:i w:val="0"/>
          <w:iCs w:val="0"/>
          <w:sz w:val="24"/>
          <w:szCs w:val="24"/>
        </w:rPr>
        <w:t>）与本标段的</w:t>
      </w:r>
      <w:r>
        <w:rPr>
          <w:rFonts w:hint="eastAsia" w:hAnsi="宋体" w:eastAsia="宋体"/>
          <w:i w:val="0"/>
          <w:iCs w:val="0"/>
          <w:sz w:val="24"/>
          <w:highlight w:val="none"/>
          <w:lang w:val="en-US" w:eastAsia="zh-CN"/>
        </w:rPr>
        <w:t>采购</w:t>
      </w:r>
      <w:r>
        <w:rPr>
          <w:rFonts w:hint="eastAsia" w:ascii="宋体" w:hAnsi="宋体"/>
          <w:i w:val="0"/>
          <w:iCs w:val="0"/>
          <w:sz w:val="24"/>
          <w:szCs w:val="24"/>
          <w:lang w:val="en-US" w:eastAsia="zh-CN"/>
        </w:rPr>
        <w:t>代理机构</w:t>
      </w:r>
      <w:r>
        <w:rPr>
          <w:rFonts w:hint="eastAsia" w:ascii="宋体" w:hAnsi="宋体" w:eastAsia="宋体"/>
          <w:i w:val="0"/>
          <w:iCs w:val="0"/>
          <w:sz w:val="24"/>
          <w:szCs w:val="24"/>
        </w:rPr>
        <w:t>同为一个法定代表人；</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w:t>
      </w:r>
      <w:r>
        <w:rPr>
          <w:rFonts w:ascii="宋体" w:hAnsi="宋体" w:eastAsia="宋体"/>
          <w:i w:val="0"/>
          <w:iCs w:val="0"/>
          <w:sz w:val="24"/>
          <w:szCs w:val="24"/>
        </w:rPr>
        <w:t>7</w:t>
      </w:r>
      <w:r>
        <w:rPr>
          <w:rFonts w:hint="eastAsia" w:ascii="宋体" w:hAnsi="宋体" w:eastAsia="宋体"/>
          <w:i w:val="0"/>
          <w:iCs w:val="0"/>
          <w:sz w:val="24"/>
          <w:szCs w:val="24"/>
        </w:rPr>
        <w:t>）与本标段的</w:t>
      </w:r>
      <w:r>
        <w:rPr>
          <w:rFonts w:hint="eastAsia" w:hAnsi="宋体" w:eastAsia="宋体"/>
          <w:i w:val="0"/>
          <w:iCs w:val="0"/>
          <w:sz w:val="24"/>
          <w:highlight w:val="none"/>
          <w:lang w:val="en-US" w:eastAsia="zh-CN"/>
        </w:rPr>
        <w:t>采购</w:t>
      </w:r>
      <w:r>
        <w:rPr>
          <w:rFonts w:hint="eastAsia" w:ascii="宋体" w:hAnsi="宋体"/>
          <w:i w:val="0"/>
          <w:iCs w:val="0"/>
          <w:sz w:val="24"/>
          <w:szCs w:val="24"/>
          <w:lang w:val="en-US" w:eastAsia="zh-CN"/>
        </w:rPr>
        <w:t>代理机构</w:t>
      </w:r>
      <w:r>
        <w:rPr>
          <w:rFonts w:hint="eastAsia" w:ascii="宋体" w:hAnsi="宋体" w:eastAsia="宋体"/>
          <w:i w:val="0"/>
          <w:iCs w:val="0"/>
          <w:sz w:val="24"/>
          <w:szCs w:val="24"/>
        </w:rPr>
        <w:t>存在控股或参股关系；</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w:t>
      </w:r>
      <w:r>
        <w:rPr>
          <w:rFonts w:ascii="宋体" w:hAnsi="宋体" w:eastAsia="宋体"/>
          <w:i w:val="0"/>
          <w:iCs w:val="0"/>
          <w:sz w:val="24"/>
          <w:szCs w:val="24"/>
        </w:rPr>
        <w:t>8</w:t>
      </w:r>
      <w:r>
        <w:rPr>
          <w:rFonts w:hint="eastAsia" w:ascii="宋体" w:hAnsi="宋体" w:eastAsia="宋体"/>
          <w:i w:val="0"/>
          <w:iCs w:val="0"/>
          <w:sz w:val="24"/>
          <w:szCs w:val="24"/>
        </w:rPr>
        <w:t>）法律法规或申请人须知前附表规定的其他情形。</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1.4.4 申请人（包括联合体各成员）不得存在下列不良状况或不良信用记录：</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（1）被省级及以上交通运输主管部门取消项目所在地的投标资格且处于有效期内；</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（2）被责令停业，暂扣或吊销执照，或吊销资质证书；</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（3）进入清算程序，或被宣告破产，或其他丧失履约能力的情形；</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w:t>
      </w:r>
      <w:r>
        <w:rPr>
          <w:rFonts w:hint="eastAsia" w:ascii="宋体" w:hAnsi="宋体"/>
          <w:i w:val="0"/>
          <w:iCs w:val="0"/>
          <w:sz w:val="24"/>
          <w:szCs w:val="24"/>
          <w:lang w:val="en-US" w:eastAsia="zh-CN"/>
        </w:rPr>
        <w:t>4</w:t>
      </w:r>
      <w:r>
        <w:rPr>
          <w:rFonts w:hint="eastAsia" w:ascii="宋体" w:hAnsi="宋体" w:eastAsia="宋体"/>
          <w:i w:val="0"/>
          <w:iCs w:val="0"/>
          <w:sz w:val="24"/>
          <w:szCs w:val="24"/>
        </w:rPr>
        <w:t>）法律法规或申请人须知前附表规定的其他情形。</w:t>
      </w:r>
    </w:p>
    <w:p>
      <w:pPr>
        <w:spacing w:line="400" w:lineRule="exact"/>
        <w:rPr>
          <w:rFonts w:ascii="黑体" w:hAnsi="黑体" w:eastAsia="黑体" w:cs="黑体"/>
          <w:i w:val="0"/>
          <w:iCs w:val="0"/>
          <w:sz w:val="24"/>
          <w:szCs w:val="24"/>
        </w:rPr>
      </w:pPr>
      <w:r>
        <w:rPr>
          <w:rFonts w:hint="eastAsia" w:ascii="黑体" w:hAnsi="黑体" w:eastAsia="黑体" w:cs="黑体"/>
          <w:i w:val="0"/>
          <w:iCs w:val="0"/>
          <w:sz w:val="24"/>
          <w:szCs w:val="24"/>
        </w:rPr>
        <w:t>1.5 费用承担</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申请人准备和参加申请活动发生的费用自理。</w:t>
      </w:r>
    </w:p>
    <w:p>
      <w:pPr>
        <w:spacing w:line="400" w:lineRule="exact"/>
        <w:rPr>
          <w:rFonts w:ascii="黑体" w:hAnsi="黑体" w:eastAsia="黑体" w:cs="黑体"/>
          <w:i w:val="0"/>
          <w:iCs w:val="0"/>
          <w:sz w:val="24"/>
          <w:szCs w:val="24"/>
        </w:rPr>
      </w:pPr>
      <w:r>
        <w:rPr>
          <w:rFonts w:hint="eastAsia" w:ascii="黑体" w:hAnsi="黑体" w:eastAsia="黑体" w:cs="黑体"/>
          <w:i w:val="0"/>
          <w:iCs w:val="0"/>
          <w:sz w:val="24"/>
          <w:szCs w:val="24"/>
        </w:rPr>
        <w:t>1.6 保密</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参与</w:t>
      </w:r>
      <w:r>
        <w:rPr>
          <w:rFonts w:hint="eastAsia" w:ascii="宋体" w:hAnsi="宋体" w:eastAsia="宋体"/>
          <w:i w:val="0"/>
          <w:iCs w:val="0"/>
          <w:sz w:val="24"/>
          <w:szCs w:val="24"/>
          <w:lang w:eastAsia="zh-CN"/>
        </w:rPr>
        <w:t>比选采购</w:t>
      </w:r>
      <w:r>
        <w:rPr>
          <w:rFonts w:ascii="宋体" w:hAnsi="宋体" w:eastAsia="宋体"/>
          <w:i w:val="0"/>
          <w:iCs w:val="0"/>
          <w:sz w:val="24"/>
          <w:szCs w:val="24"/>
        </w:rPr>
        <w:t>活动的各方应对</w:t>
      </w:r>
      <w:r>
        <w:rPr>
          <w:rFonts w:hint="eastAsia" w:ascii="宋体" w:hAnsi="宋体" w:eastAsia="宋体"/>
          <w:i w:val="0"/>
          <w:iCs w:val="0"/>
          <w:sz w:val="24"/>
          <w:szCs w:val="24"/>
          <w:lang w:eastAsia="zh-CN"/>
        </w:rPr>
        <w:t>比选文件</w:t>
      </w:r>
      <w:r>
        <w:rPr>
          <w:rFonts w:ascii="宋体" w:hAnsi="宋体" w:eastAsia="宋体"/>
          <w:i w:val="0"/>
          <w:iCs w:val="0"/>
          <w:sz w:val="24"/>
          <w:szCs w:val="24"/>
        </w:rPr>
        <w:t>和</w:t>
      </w:r>
      <w:r>
        <w:rPr>
          <w:rFonts w:hint="eastAsia" w:ascii="宋体" w:hAnsi="宋体" w:eastAsia="宋体"/>
          <w:i w:val="0"/>
          <w:iCs w:val="0"/>
          <w:sz w:val="24"/>
          <w:szCs w:val="24"/>
        </w:rPr>
        <w:t>申请</w:t>
      </w:r>
      <w:r>
        <w:rPr>
          <w:rFonts w:ascii="宋体" w:hAnsi="宋体" w:eastAsia="宋体"/>
          <w:i w:val="0"/>
          <w:iCs w:val="0"/>
          <w:sz w:val="24"/>
          <w:szCs w:val="24"/>
        </w:rPr>
        <w:t>文件中的商业和技术等秘密保密，否则应承担相应的法律责任。</w:t>
      </w:r>
    </w:p>
    <w:p>
      <w:pPr>
        <w:spacing w:line="400" w:lineRule="exact"/>
        <w:rPr>
          <w:rFonts w:ascii="黑体" w:hAnsi="黑体" w:eastAsia="黑体" w:cs="黑体"/>
          <w:i w:val="0"/>
          <w:iCs w:val="0"/>
          <w:sz w:val="24"/>
          <w:szCs w:val="24"/>
        </w:rPr>
      </w:pPr>
      <w:r>
        <w:rPr>
          <w:rFonts w:hint="eastAsia" w:ascii="黑体" w:hAnsi="黑体" w:eastAsia="黑体" w:cs="黑体"/>
          <w:i w:val="0"/>
          <w:iCs w:val="0"/>
          <w:sz w:val="24"/>
          <w:szCs w:val="24"/>
        </w:rPr>
        <w:t>1.7语言文字</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申请</w:t>
      </w:r>
      <w:r>
        <w:rPr>
          <w:rFonts w:ascii="宋体" w:hAnsi="宋体" w:eastAsia="宋体"/>
          <w:i w:val="0"/>
          <w:iCs w:val="0"/>
          <w:sz w:val="24"/>
          <w:szCs w:val="24"/>
        </w:rPr>
        <w:t>文件使用的语言文字为中文。专用术语使用外文的，应附有中文注释。</w:t>
      </w:r>
    </w:p>
    <w:p>
      <w:pPr>
        <w:spacing w:line="400" w:lineRule="exact"/>
        <w:rPr>
          <w:rFonts w:ascii="黑体" w:hAnsi="黑体" w:eastAsia="黑体" w:cs="黑体"/>
          <w:i w:val="0"/>
          <w:iCs w:val="0"/>
          <w:sz w:val="24"/>
          <w:szCs w:val="24"/>
        </w:rPr>
      </w:pPr>
      <w:r>
        <w:rPr>
          <w:rFonts w:hint="eastAsia" w:ascii="黑体" w:hAnsi="黑体" w:eastAsia="黑体" w:cs="黑体"/>
          <w:i w:val="0"/>
          <w:iCs w:val="0"/>
          <w:sz w:val="24"/>
          <w:szCs w:val="24"/>
        </w:rPr>
        <w:t>1.8 计量单位</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所有计量均采用中华人民共和国法定计量单位。</w:t>
      </w:r>
    </w:p>
    <w:p>
      <w:pPr>
        <w:spacing w:line="400" w:lineRule="exact"/>
        <w:rPr>
          <w:rFonts w:ascii="黑体" w:hAnsi="黑体" w:eastAsia="黑体" w:cs="黑体"/>
          <w:i w:val="0"/>
          <w:iCs w:val="0"/>
          <w:sz w:val="24"/>
          <w:szCs w:val="24"/>
        </w:rPr>
      </w:pPr>
      <w:r>
        <w:rPr>
          <w:rFonts w:hint="eastAsia" w:ascii="黑体" w:hAnsi="黑体" w:eastAsia="黑体" w:cs="黑体"/>
          <w:i w:val="0"/>
          <w:iCs w:val="0"/>
          <w:sz w:val="24"/>
          <w:szCs w:val="24"/>
        </w:rPr>
        <w:t>1.9 踏勘现场</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1.9.1 第一章“</w:t>
      </w:r>
      <w:r>
        <w:rPr>
          <w:rFonts w:hint="eastAsia" w:ascii="宋体" w:hAnsi="宋体" w:eastAsia="宋体"/>
          <w:i w:val="0"/>
          <w:iCs w:val="0"/>
          <w:sz w:val="24"/>
          <w:szCs w:val="24"/>
          <w:lang w:eastAsia="zh-CN"/>
        </w:rPr>
        <w:t>比选</w:t>
      </w:r>
      <w:r>
        <w:rPr>
          <w:rFonts w:hint="eastAsia" w:ascii="宋体" w:hAnsi="宋体" w:eastAsia="宋体"/>
          <w:i w:val="0"/>
          <w:iCs w:val="0"/>
          <w:sz w:val="24"/>
          <w:szCs w:val="24"/>
          <w:lang w:val="en-US" w:eastAsia="zh-CN"/>
        </w:rPr>
        <w:t>采购</w:t>
      </w:r>
      <w:r>
        <w:rPr>
          <w:rFonts w:hint="eastAsia" w:ascii="宋体" w:hAnsi="宋体" w:eastAsia="宋体"/>
          <w:i w:val="0"/>
          <w:iCs w:val="0"/>
          <w:sz w:val="24"/>
          <w:szCs w:val="24"/>
          <w:lang w:eastAsia="zh-CN"/>
        </w:rPr>
        <w:t>公告</w:t>
      </w:r>
      <w:r>
        <w:rPr>
          <w:rFonts w:ascii="宋体" w:hAnsi="宋体" w:eastAsia="宋体"/>
          <w:i w:val="0"/>
          <w:iCs w:val="0"/>
          <w:sz w:val="24"/>
          <w:szCs w:val="24"/>
        </w:rPr>
        <w:t>”或“邀请</w:t>
      </w:r>
      <w:r>
        <w:rPr>
          <w:rFonts w:hint="eastAsia" w:ascii="宋体" w:hAnsi="宋体" w:eastAsia="宋体"/>
          <w:i w:val="0"/>
          <w:iCs w:val="0"/>
          <w:sz w:val="24"/>
          <w:szCs w:val="24"/>
        </w:rPr>
        <w:t>函</w:t>
      </w:r>
      <w:r>
        <w:rPr>
          <w:rFonts w:ascii="宋体" w:hAnsi="宋体" w:eastAsia="宋体"/>
          <w:i w:val="0"/>
          <w:iCs w:val="0"/>
          <w:sz w:val="24"/>
          <w:szCs w:val="24"/>
        </w:rPr>
        <w:t>”规定组织踏勘现场的，</w:t>
      </w:r>
      <w:r>
        <w:rPr>
          <w:rFonts w:hint="eastAsia" w:ascii="宋体" w:hAnsi="宋体" w:eastAsia="宋体"/>
          <w:i w:val="0"/>
          <w:iCs w:val="0"/>
          <w:sz w:val="24"/>
          <w:szCs w:val="24"/>
          <w:lang w:eastAsia="zh-CN"/>
        </w:rPr>
        <w:t>采购人</w:t>
      </w:r>
      <w:r>
        <w:rPr>
          <w:rFonts w:ascii="宋体" w:hAnsi="宋体" w:eastAsia="宋体"/>
          <w:i w:val="0"/>
          <w:iCs w:val="0"/>
          <w:sz w:val="24"/>
          <w:szCs w:val="24"/>
        </w:rPr>
        <w:t>按规定的时间、地点组织</w:t>
      </w:r>
      <w:r>
        <w:rPr>
          <w:rFonts w:hint="eastAsia" w:ascii="宋体" w:hAnsi="宋体" w:eastAsia="宋体"/>
          <w:i w:val="0"/>
          <w:iCs w:val="0"/>
          <w:sz w:val="24"/>
          <w:szCs w:val="24"/>
        </w:rPr>
        <w:t>申请人</w:t>
      </w:r>
      <w:r>
        <w:rPr>
          <w:rFonts w:ascii="宋体" w:hAnsi="宋体" w:eastAsia="宋体"/>
          <w:i w:val="0"/>
          <w:iCs w:val="0"/>
          <w:sz w:val="24"/>
          <w:szCs w:val="24"/>
        </w:rPr>
        <w:t>踏勘项目现场。部分</w:t>
      </w:r>
      <w:r>
        <w:rPr>
          <w:rFonts w:hint="eastAsia" w:ascii="宋体" w:hAnsi="宋体" w:eastAsia="宋体"/>
          <w:i w:val="0"/>
          <w:iCs w:val="0"/>
          <w:sz w:val="24"/>
          <w:szCs w:val="24"/>
        </w:rPr>
        <w:t>申请人</w:t>
      </w:r>
      <w:r>
        <w:rPr>
          <w:rFonts w:ascii="宋体" w:hAnsi="宋体" w:eastAsia="宋体"/>
          <w:i w:val="0"/>
          <w:iCs w:val="0"/>
          <w:sz w:val="24"/>
          <w:szCs w:val="24"/>
        </w:rPr>
        <w:t>未按时参加踏勘现场的，不影响踏勘现场的正常进行。</w:t>
      </w:r>
      <w:r>
        <w:rPr>
          <w:rFonts w:hint="eastAsia" w:ascii="宋体" w:hAnsi="宋体" w:eastAsia="宋体"/>
          <w:i w:val="0"/>
          <w:iCs w:val="0"/>
          <w:sz w:val="24"/>
          <w:szCs w:val="24"/>
          <w:lang w:eastAsia="zh-CN"/>
        </w:rPr>
        <w:t>采购人</w:t>
      </w:r>
      <w:r>
        <w:rPr>
          <w:rFonts w:ascii="宋体" w:hAnsi="宋体" w:eastAsia="宋体"/>
          <w:i w:val="0"/>
          <w:iCs w:val="0"/>
          <w:sz w:val="24"/>
          <w:szCs w:val="24"/>
        </w:rPr>
        <w:t>不得组织单个或部分</w:t>
      </w:r>
      <w:r>
        <w:rPr>
          <w:rFonts w:hint="eastAsia" w:ascii="宋体" w:hAnsi="宋体" w:eastAsia="宋体"/>
          <w:i w:val="0"/>
          <w:iCs w:val="0"/>
          <w:sz w:val="24"/>
          <w:szCs w:val="24"/>
        </w:rPr>
        <w:t>申请人</w:t>
      </w:r>
      <w:r>
        <w:rPr>
          <w:rFonts w:ascii="宋体" w:hAnsi="宋体" w:eastAsia="宋体"/>
          <w:i w:val="0"/>
          <w:iCs w:val="0"/>
          <w:sz w:val="24"/>
          <w:szCs w:val="24"/>
        </w:rPr>
        <w:t>踏勘项目现场。</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 xml:space="preserve">1.9.2 </w:t>
      </w:r>
      <w:r>
        <w:rPr>
          <w:rFonts w:hint="eastAsia" w:ascii="宋体" w:hAnsi="宋体" w:eastAsia="宋体"/>
          <w:i w:val="0"/>
          <w:iCs w:val="0"/>
          <w:sz w:val="24"/>
          <w:szCs w:val="24"/>
        </w:rPr>
        <w:t>申请人</w:t>
      </w:r>
      <w:r>
        <w:rPr>
          <w:rFonts w:ascii="宋体" w:hAnsi="宋体" w:eastAsia="宋体"/>
          <w:i w:val="0"/>
          <w:iCs w:val="0"/>
          <w:sz w:val="24"/>
          <w:szCs w:val="24"/>
        </w:rPr>
        <w:t>踏勘现场发生的费用自理。</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1.9.3 除</w:t>
      </w:r>
      <w:r>
        <w:rPr>
          <w:rFonts w:hint="eastAsia" w:ascii="宋体" w:hAnsi="宋体" w:eastAsia="宋体"/>
          <w:i w:val="0"/>
          <w:iCs w:val="0"/>
          <w:sz w:val="24"/>
          <w:szCs w:val="24"/>
          <w:lang w:eastAsia="zh-CN"/>
        </w:rPr>
        <w:t>采购人</w:t>
      </w:r>
      <w:r>
        <w:rPr>
          <w:rFonts w:ascii="宋体" w:hAnsi="宋体" w:eastAsia="宋体"/>
          <w:i w:val="0"/>
          <w:iCs w:val="0"/>
          <w:sz w:val="24"/>
          <w:szCs w:val="24"/>
        </w:rPr>
        <w:t>的原因外，</w:t>
      </w:r>
      <w:r>
        <w:rPr>
          <w:rFonts w:hint="eastAsia" w:ascii="宋体" w:hAnsi="宋体" w:eastAsia="宋体"/>
          <w:i w:val="0"/>
          <w:iCs w:val="0"/>
          <w:sz w:val="24"/>
          <w:szCs w:val="24"/>
        </w:rPr>
        <w:t>申请人</w:t>
      </w:r>
      <w:r>
        <w:rPr>
          <w:rFonts w:ascii="宋体" w:hAnsi="宋体" w:eastAsia="宋体"/>
          <w:i w:val="0"/>
          <w:iCs w:val="0"/>
          <w:sz w:val="24"/>
          <w:szCs w:val="24"/>
        </w:rPr>
        <w:t>自行负责在踏勘现场中所发生的人员伤亡和财产损失。</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 xml:space="preserve">1.9.4 </w:t>
      </w:r>
      <w:r>
        <w:rPr>
          <w:rFonts w:hint="eastAsia" w:ascii="宋体" w:hAnsi="宋体" w:eastAsia="宋体"/>
          <w:i w:val="0"/>
          <w:iCs w:val="0"/>
          <w:sz w:val="24"/>
          <w:szCs w:val="24"/>
          <w:lang w:eastAsia="zh-CN"/>
        </w:rPr>
        <w:t>采购人</w:t>
      </w:r>
      <w:r>
        <w:rPr>
          <w:rFonts w:ascii="宋体" w:hAnsi="宋体" w:eastAsia="宋体"/>
          <w:i w:val="0"/>
          <w:iCs w:val="0"/>
          <w:sz w:val="24"/>
          <w:szCs w:val="24"/>
        </w:rPr>
        <w:t>在踏勘现场中介绍的工程场地和相关的周边环境情况，供</w:t>
      </w:r>
      <w:r>
        <w:rPr>
          <w:rFonts w:hint="eastAsia" w:ascii="宋体" w:hAnsi="宋体" w:eastAsia="宋体"/>
          <w:i w:val="0"/>
          <w:iCs w:val="0"/>
          <w:sz w:val="24"/>
          <w:szCs w:val="24"/>
        </w:rPr>
        <w:t>申请人</w:t>
      </w:r>
      <w:r>
        <w:rPr>
          <w:rFonts w:ascii="宋体" w:hAnsi="宋体" w:eastAsia="宋体"/>
          <w:i w:val="0"/>
          <w:iCs w:val="0"/>
          <w:sz w:val="24"/>
          <w:szCs w:val="24"/>
        </w:rPr>
        <w:t>在编制</w:t>
      </w:r>
      <w:r>
        <w:rPr>
          <w:rFonts w:hint="eastAsia" w:ascii="宋体" w:hAnsi="宋体" w:eastAsia="宋体"/>
          <w:i w:val="0"/>
          <w:iCs w:val="0"/>
          <w:sz w:val="24"/>
          <w:szCs w:val="24"/>
        </w:rPr>
        <w:t>申请</w:t>
      </w:r>
      <w:r>
        <w:rPr>
          <w:rFonts w:ascii="宋体" w:hAnsi="宋体" w:eastAsia="宋体"/>
          <w:i w:val="0"/>
          <w:iCs w:val="0"/>
          <w:sz w:val="24"/>
          <w:szCs w:val="24"/>
        </w:rPr>
        <w:t>文件时参考，</w:t>
      </w:r>
      <w:r>
        <w:rPr>
          <w:rFonts w:hint="eastAsia" w:ascii="宋体" w:hAnsi="宋体" w:eastAsia="宋体"/>
          <w:i w:val="0"/>
          <w:iCs w:val="0"/>
          <w:sz w:val="24"/>
          <w:szCs w:val="24"/>
          <w:lang w:eastAsia="zh-CN"/>
        </w:rPr>
        <w:t>采购人</w:t>
      </w:r>
      <w:r>
        <w:rPr>
          <w:rFonts w:ascii="宋体" w:hAnsi="宋体" w:eastAsia="宋体"/>
          <w:i w:val="0"/>
          <w:iCs w:val="0"/>
          <w:sz w:val="24"/>
          <w:szCs w:val="24"/>
        </w:rPr>
        <w:t>不对</w:t>
      </w:r>
      <w:r>
        <w:rPr>
          <w:rFonts w:hint="eastAsia" w:ascii="宋体" w:hAnsi="宋体" w:eastAsia="宋体"/>
          <w:i w:val="0"/>
          <w:iCs w:val="0"/>
          <w:sz w:val="24"/>
          <w:szCs w:val="24"/>
        </w:rPr>
        <w:t>申请人</w:t>
      </w:r>
      <w:r>
        <w:rPr>
          <w:rFonts w:ascii="宋体" w:hAnsi="宋体" w:eastAsia="宋体"/>
          <w:i w:val="0"/>
          <w:iCs w:val="0"/>
          <w:sz w:val="24"/>
          <w:szCs w:val="24"/>
        </w:rPr>
        <w:t>据此作出的判断和决策负责。</w:t>
      </w:r>
    </w:p>
    <w:p>
      <w:pPr>
        <w:spacing w:line="400" w:lineRule="exact"/>
        <w:rPr>
          <w:rFonts w:ascii="黑体" w:hAnsi="黑体" w:eastAsia="黑体" w:cs="黑体"/>
          <w:i w:val="0"/>
          <w:iCs w:val="0"/>
          <w:sz w:val="24"/>
          <w:szCs w:val="24"/>
        </w:rPr>
      </w:pPr>
      <w:r>
        <w:rPr>
          <w:rFonts w:hint="eastAsia" w:ascii="黑体" w:hAnsi="黑体" w:eastAsia="黑体" w:cs="黑体"/>
          <w:i w:val="0"/>
          <w:iCs w:val="0"/>
          <w:sz w:val="24"/>
          <w:szCs w:val="24"/>
        </w:rPr>
        <w:t>1.10 申请预备会</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1.10.1 第一章“</w:t>
      </w:r>
      <w:r>
        <w:rPr>
          <w:rFonts w:hint="eastAsia" w:ascii="宋体" w:hAnsi="宋体" w:eastAsia="宋体"/>
          <w:i w:val="0"/>
          <w:iCs w:val="0"/>
          <w:sz w:val="24"/>
          <w:szCs w:val="24"/>
          <w:lang w:eastAsia="zh-CN"/>
        </w:rPr>
        <w:t>比选</w:t>
      </w:r>
      <w:r>
        <w:rPr>
          <w:rFonts w:hint="eastAsia" w:ascii="宋体" w:hAnsi="宋体" w:eastAsia="宋体"/>
          <w:i w:val="0"/>
          <w:iCs w:val="0"/>
          <w:sz w:val="24"/>
          <w:szCs w:val="24"/>
          <w:lang w:val="en-US" w:eastAsia="zh-CN"/>
        </w:rPr>
        <w:t>采购</w:t>
      </w:r>
      <w:r>
        <w:rPr>
          <w:rFonts w:hint="eastAsia" w:ascii="宋体" w:hAnsi="宋体" w:eastAsia="宋体"/>
          <w:i w:val="0"/>
          <w:iCs w:val="0"/>
          <w:sz w:val="24"/>
          <w:szCs w:val="24"/>
          <w:lang w:eastAsia="zh-CN"/>
        </w:rPr>
        <w:t>公告</w:t>
      </w:r>
      <w:r>
        <w:rPr>
          <w:rFonts w:ascii="宋体" w:hAnsi="宋体" w:eastAsia="宋体"/>
          <w:i w:val="0"/>
          <w:iCs w:val="0"/>
          <w:sz w:val="24"/>
          <w:szCs w:val="24"/>
        </w:rPr>
        <w:t>”或“邀请</w:t>
      </w:r>
      <w:r>
        <w:rPr>
          <w:rFonts w:hint="eastAsia" w:ascii="宋体" w:hAnsi="宋体" w:eastAsia="宋体"/>
          <w:i w:val="0"/>
          <w:iCs w:val="0"/>
          <w:sz w:val="24"/>
          <w:szCs w:val="24"/>
        </w:rPr>
        <w:t>函</w:t>
      </w:r>
      <w:r>
        <w:rPr>
          <w:rFonts w:ascii="宋体" w:hAnsi="宋体" w:eastAsia="宋体"/>
          <w:i w:val="0"/>
          <w:iCs w:val="0"/>
          <w:sz w:val="24"/>
          <w:szCs w:val="24"/>
        </w:rPr>
        <w:t>”规定召开</w:t>
      </w:r>
      <w:r>
        <w:rPr>
          <w:rFonts w:hint="eastAsia" w:ascii="宋体" w:hAnsi="宋体" w:eastAsia="宋体"/>
          <w:bCs/>
          <w:i w:val="0"/>
          <w:iCs w:val="0"/>
          <w:sz w:val="24"/>
          <w:szCs w:val="24"/>
        </w:rPr>
        <w:t>申请</w:t>
      </w:r>
      <w:r>
        <w:rPr>
          <w:rFonts w:ascii="宋体" w:hAnsi="宋体" w:eastAsia="宋体"/>
          <w:i w:val="0"/>
          <w:iCs w:val="0"/>
          <w:sz w:val="24"/>
          <w:szCs w:val="24"/>
        </w:rPr>
        <w:t>预备会的，</w:t>
      </w:r>
      <w:r>
        <w:rPr>
          <w:rFonts w:hint="eastAsia" w:ascii="宋体" w:hAnsi="宋体" w:eastAsia="宋体"/>
          <w:i w:val="0"/>
          <w:iCs w:val="0"/>
          <w:sz w:val="24"/>
          <w:szCs w:val="24"/>
          <w:lang w:eastAsia="zh-CN"/>
        </w:rPr>
        <w:t>采购人</w:t>
      </w:r>
      <w:r>
        <w:rPr>
          <w:rFonts w:ascii="宋体" w:hAnsi="宋体" w:eastAsia="宋体"/>
          <w:i w:val="0"/>
          <w:iCs w:val="0"/>
          <w:sz w:val="24"/>
          <w:szCs w:val="24"/>
        </w:rPr>
        <w:t>按规定的时间和地点召开</w:t>
      </w:r>
      <w:r>
        <w:rPr>
          <w:rFonts w:hint="eastAsia" w:ascii="宋体" w:hAnsi="宋体" w:eastAsia="宋体"/>
          <w:i w:val="0"/>
          <w:iCs w:val="0"/>
          <w:sz w:val="24"/>
          <w:szCs w:val="24"/>
        </w:rPr>
        <w:t>申请预备</w:t>
      </w:r>
      <w:r>
        <w:rPr>
          <w:rFonts w:ascii="宋体" w:hAnsi="宋体" w:eastAsia="宋体"/>
          <w:i w:val="0"/>
          <w:iCs w:val="0"/>
          <w:sz w:val="24"/>
          <w:szCs w:val="24"/>
        </w:rPr>
        <w:t>会，澄清</w:t>
      </w:r>
      <w:r>
        <w:rPr>
          <w:rFonts w:hint="eastAsia" w:ascii="宋体" w:hAnsi="宋体" w:eastAsia="宋体"/>
          <w:bCs/>
          <w:i w:val="0"/>
          <w:iCs w:val="0"/>
          <w:sz w:val="24"/>
          <w:szCs w:val="24"/>
        </w:rPr>
        <w:t>申请人</w:t>
      </w:r>
      <w:r>
        <w:rPr>
          <w:rFonts w:ascii="宋体" w:hAnsi="宋体" w:eastAsia="宋体"/>
          <w:i w:val="0"/>
          <w:iCs w:val="0"/>
          <w:sz w:val="24"/>
          <w:szCs w:val="24"/>
        </w:rPr>
        <w:t>提出的问题。</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 xml:space="preserve">1.10.2 </w:t>
      </w:r>
      <w:r>
        <w:rPr>
          <w:rFonts w:hint="eastAsia" w:ascii="宋体" w:hAnsi="宋体" w:eastAsia="宋体"/>
          <w:bCs/>
          <w:i w:val="0"/>
          <w:iCs w:val="0"/>
          <w:sz w:val="24"/>
          <w:szCs w:val="24"/>
        </w:rPr>
        <w:t>申请人</w:t>
      </w:r>
      <w:r>
        <w:rPr>
          <w:rFonts w:ascii="宋体" w:hAnsi="宋体" w:eastAsia="宋体"/>
          <w:i w:val="0"/>
          <w:iCs w:val="0"/>
          <w:sz w:val="24"/>
          <w:szCs w:val="24"/>
        </w:rPr>
        <w:t>应按</w:t>
      </w:r>
      <w:r>
        <w:rPr>
          <w:rFonts w:hint="eastAsia" w:ascii="宋体" w:hAnsi="宋体" w:eastAsia="宋体"/>
          <w:bCs/>
          <w:i w:val="0"/>
          <w:iCs w:val="0"/>
          <w:sz w:val="24"/>
          <w:szCs w:val="24"/>
        </w:rPr>
        <w:t>申请人</w:t>
      </w:r>
      <w:r>
        <w:rPr>
          <w:rFonts w:ascii="宋体" w:hAnsi="宋体" w:eastAsia="宋体"/>
          <w:i w:val="0"/>
          <w:iCs w:val="0"/>
          <w:sz w:val="24"/>
          <w:szCs w:val="24"/>
        </w:rPr>
        <w:t>须知前附表规定的时间和形式将提出的问题送达</w:t>
      </w:r>
      <w:r>
        <w:rPr>
          <w:rFonts w:hint="eastAsia" w:ascii="宋体" w:hAnsi="宋体" w:eastAsia="宋体"/>
          <w:i w:val="0"/>
          <w:iCs w:val="0"/>
          <w:sz w:val="24"/>
          <w:szCs w:val="24"/>
          <w:lang w:eastAsia="zh-CN"/>
        </w:rPr>
        <w:t>采购人</w:t>
      </w:r>
      <w:r>
        <w:rPr>
          <w:rFonts w:ascii="宋体" w:hAnsi="宋体" w:eastAsia="宋体"/>
          <w:i w:val="0"/>
          <w:iCs w:val="0"/>
          <w:sz w:val="24"/>
          <w:szCs w:val="24"/>
        </w:rPr>
        <w:t>，以便</w:t>
      </w:r>
      <w:r>
        <w:rPr>
          <w:rFonts w:hint="eastAsia" w:ascii="宋体" w:hAnsi="宋体" w:eastAsia="宋体"/>
          <w:i w:val="0"/>
          <w:iCs w:val="0"/>
          <w:sz w:val="24"/>
          <w:szCs w:val="24"/>
          <w:lang w:eastAsia="zh-CN"/>
        </w:rPr>
        <w:t>采购人</w:t>
      </w:r>
      <w:r>
        <w:rPr>
          <w:rFonts w:ascii="宋体" w:hAnsi="宋体" w:eastAsia="宋体"/>
          <w:i w:val="0"/>
          <w:iCs w:val="0"/>
          <w:sz w:val="24"/>
          <w:szCs w:val="24"/>
        </w:rPr>
        <w:t>在会议期间澄清。</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 xml:space="preserve">1.10.3 </w:t>
      </w:r>
      <w:r>
        <w:rPr>
          <w:rFonts w:hint="eastAsia" w:ascii="宋体" w:hAnsi="宋体" w:eastAsia="宋体"/>
          <w:i w:val="0"/>
          <w:iCs w:val="0"/>
          <w:sz w:val="24"/>
          <w:szCs w:val="24"/>
        </w:rPr>
        <w:t>申请</w:t>
      </w:r>
      <w:r>
        <w:rPr>
          <w:rFonts w:ascii="宋体" w:hAnsi="宋体" w:eastAsia="宋体"/>
          <w:i w:val="0"/>
          <w:iCs w:val="0"/>
          <w:sz w:val="24"/>
          <w:szCs w:val="24"/>
        </w:rPr>
        <w:t>预备会后，</w:t>
      </w:r>
      <w:r>
        <w:rPr>
          <w:rFonts w:hint="eastAsia" w:ascii="宋体" w:hAnsi="宋体" w:eastAsia="宋体"/>
          <w:i w:val="0"/>
          <w:iCs w:val="0"/>
          <w:sz w:val="24"/>
          <w:szCs w:val="24"/>
          <w:lang w:eastAsia="zh-CN"/>
        </w:rPr>
        <w:t>采购人</w:t>
      </w:r>
      <w:r>
        <w:rPr>
          <w:rFonts w:ascii="宋体" w:hAnsi="宋体" w:eastAsia="宋体"/>
          <w:i w:val="0"/>
          <w:iCs w:val="0"/>
          <w:sz w:val="24"/>
          <w:szCs w:val="24"/>
        </w:rPr>
        <w:t>将对</w:t>
      </w:r>
      <w:r>
        <w:rPr>
          <w:rFonts w:hint="eastAsia" w:ascii="宋体" w:hAnsi="宋体" w:eastAsia="宋体"/>
          <w:bCs/>
          <w:i w:val="0"/>
          <w:iCs w:val="0"/>
          <w:sz w:val="24"/>
          <w:szCs w:val="24"/>
        </w:rPr>
        <w:t>申请人</w:t>
      </w:r>
      <w:r>
        <w:rPr>
          <w:rFonts w:ascii="宋体" w:hAnsi="宋体" w:eastAsia="宋体"/>
          <w:i w:val="0"/>
          <w:iCs w:val="0"/>
          <w:sz w:val="24"/>
          <w:szCs w:val="24"/>
        </w:rPr>
        <w:t>所提问题的澄清，以本章第 2.3 款规定的形式通知所有</w:t>
      </w:r>
      <w:r>
        <w:rPr>
          <w:rFonts w:hint="eastAsia" w:ascii="宋体" w:hAnsi="宋体" w:eastAsia="宋体"/>
          <w:i w:val="0"/>
          <w:iCs w:val="0"/>
          <w:sz w:val="24"/>
          <w:szCs w:val="24"/>
        </w:rPr>
        <w:t>申请人</w:t>
      </w:r>
      <w:r>
        <w:rPr>
          <w:rFonts w:ascii="宋体" w:hAnsi="宋体" w:eastAsia="宋体"/>
          <w:i w:val="0"/>
          <w:iCs w:val="0"/>
          <w:sz w:val="24"/>
          <w:szCs w:val="24"/>
        </w:rPr>
        <w:t>。该澄清内容为</w:t>
      </w:r>
      <w:r>
        <w:rPr>
          <w:rFonts w:hint="eastAsia" w:ascii="宋体" w:hAnsi="宋体" w:eastAsia="宋体"/>
          <w:i w:val="0"/>
          <w:iCs w:val="0"/>
          <w:sz w:val="24"/>
          <w:szCs w:val="24"/>
          <w:lang w:eastAsia="zh-CN"/>
        </w:rPr>
        <w:t>比选文件</w:t>
      </w:r>
      <w:r>
        <w:rPr>
          <w:rFonts w:ascii="宋体" w:hAnsi="宋体" w:eastAsia="宋体"/>
          <w:i w:val="0"/>
          <w:iCs w:val="0"/>
          <w:sz w:val="24"/>
          <w:szCs w:val="24"/>
        </w:rPr>
        <w:t>的组成部分。</w:t>
      </w:r>
    </w:p>
    <w:p>
      <w:pPr>
        <w:spacing w:line="400" w:lineRule="exact"/>
        <w:ind w:firstLine="480" w:firstLineChars="200"/>
        <w:rPr>
          <w:rFonts w:ascii="黑体" w:hAnsi="黑体" w:eastAsia="黑体" w:cs="黑体"/>
          <w:i w:val="0"/>
          <w:iCs w:val="0"/>
          <w:sz w:val="24"/>
          <w:szCs w:val="24"/>
        </w:rPr>
      </w:pPr>
      <w:r>
        <w:rPr>
          <w:rFonts w:hint="eastAsia" w:ascii="黑体" w:hAnsi="黑体" w:eastAsia="黑体" w:cs="黑体"/>
          <w:i w:val="0"/>
          <w:iCs w:val="0"/>
          <w:sz w:val="24"/>
          <w:szCs w:val="24"/>
        </w:rPr>
        <w:t>1.11分包</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1.11.1 本项目严禁分包。</w:t>
      </w:r>
    </w:p>
    <w:p>
      <w:pPr>
        <w:spacing w:line="400" w:lineRule="exact"/>
        <w:ind w:firstLine="480" w:firstLineChars="200"/>
        <w:rPr>
          <w:rFonts w:ascii="黑体" w:hAnsi="黑体" w:eastAsia="黑体" w:cs="黑体"/>
          <w:i w:val="0"/>
          <w:iCs w:val="0"/>
          <w:sz w:val="24"/>
          <w:szCs w:val="24"/>
        </w:rPr>
      </w:pPr>
      <w:r>
        <w:rPr>
          <w:rFonts w:hint="eastAsia" w:ascii="黑体" w:hAnsi="黑体" w:eastAsia="黑体" w:cs="黑体"/>
          <w:i w:val="0"/>
          <w:iCs w:val="0"/>
          <w:sz w:val="24"/>
          <w:szCs w:val="24"/>
        </w:rPr>
        <w:t>1.12 响应和偏差</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 xml:space="preserve">1.12.1 </w:t>
      </w:r>
      <w:r>
        <w:rPr>
          <w:rFonts w:hint="eastAsia" w:ascii="宋体" w:hAnsi="宋体" w:eastAsia="宋体"/>
          <w:i w:val="0"/>
          <w:iCs w:val="0"/>
          <w:sz w:val="24"/>
          <w:szCs w:val="24"/>
        </w:rPr>
        <w:t>申请</w:t>
      </w:r>
      <w:r>
        <w:rPr>
          <w:rFonts w:ascii="宋体" w:hAnsi="宋体" w:eastAsia="宋体"/>
          <w:i w:val="0"/>
          <w:iCs w:val="0"/>
          <w:sz w:val="24"/>
          <w:szCs w:val="24"/>
        </w:rPr>
        <w:t>文件偏离</w:t>
      </w:r>
      <w:r>
        <w:rPr>
          <w:rFonts w:hint="eastAsia" w:ascii="宋体" w:hAnsi="宋体" w:eastAsia="宋体"/>
          <w:i w:val="0"/>
          <w:iCs w:val="0"/>
          <w:sz w:val="24"/>
          <w:szCs w:val="24"/>
          <w:lang w:eastAsia="zh-CN"/>
        </w:rPr>
        <w:t>比选文件</w:t>
      </w:r>
      <w:r>
        <w:rPr>
          <w:rFonts w:ascii="宋体" w:hAnsi="宋体" w:eastAsia="宋体"/>
          <w:i w:val="0"/>
          <w:iCs w:val="0"/>
          <w:sz w:val="24"/>
          <w:szCs w:val="24"/>
        </w:rPr>
        <w:t>某些要求，视为</w:t>
      </w:r>
      <w:r>
        <w:rPr>
          <w:rFonts w:hint="eastAsia" w:ascii="宋体" w:hAnsi="宋体" w:eastAsia="宋体"/>
          <w:i w:val="0"/>
          <w:iCs w:val="0"/>
          <w:sz w:val="24"/>
          <w:szCs w:val="24"/>
        </w:rPr>
        <w:t>申请</w:t>
      </w:r>
      <w:r>
        <w:rPr>
          <w:rFonts w:ascii="宋体" w:hAnsi="宋体" w:eastAsia="宋体"/>
          <w:i w:val="0"/>
          <w:iCs w:val="0"/>
          <w:sz w:val="24"/>
          <w:szCs w:val="24"/>
        </w:rPr>
        <w:t>文件存在偏差。偏差包括重大偏差和细微偏差。</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 xml:space="preserve">1.12.2 </w:t>
      </w:r>
      <w:r>
        <w:rPr>
          <w:rFonts w:hint="eastAsia" w:ascii="宋体" w:hAnsi="宋体" w:eastAsia="宋体"/>
          <w:i w:val="0"/>
          <w:iCs w:val="0"/>
          <w:sz w:val="24"/>
          <w:szCs w:val="24"/>
        </w:rPr>
        <w:t>申请</w:t>
      </w:r>
      <w:r>
        <w:rPr>
          <w:rFonts w:ascii="宋体" w:hAnsi="宋体" w:eastAsia="宋体"/>
          <w:i w:val="0"/>
          <w:iCs w:val="0"/>
          <w:sz w:val="24"/>
          <w:szCs w:val="24"/>
        </w:rPr>
        <w:t>文件应对</w:t>
      </w:r>
      <w:r>
        <w:rPr>
          <w:rFonts w:hint="eastAsia" w:ascii="宋体" w:hAnsi="宋体" w:eastAsia="宋体"/>
          <w:i w:val="0"/>
          <w:iCs w:val="0"/>
          <w:sz w:val="24"/>
          <w:szCs w:val="24"/>
          <w:lang w:eastAsia="zh-CN"/>
        </w:rPr>
        <w:t>比选文件</w:t>
      </w:r>
      <w:r>
        <w:rPr>
          <w:rFonts w:ascii="宋体" w:hAnsi="宋体" w:eastAsia="宋体"/>
          <w:i w:val="0"/>
          <w:iCs w:val="0"/>
          <w:sz w:val="24"/>
          <w:szCs w:val="24"/>
        </w:rPr>
        <w:t>的实质性要求和条件作出满足性或更有利于</w:t>
      </w:r>
      <w:r>
        <w:rPr>
          <w:rFonts w:hint="eastAsia" w:ascii="宋体" w:hAnsi="宋体" w:eastAsia="宋体"/>
          <w:i w:val="0"/>
          <w:iCs w:val="0"/>
          <w:sz w:val="24"/>
          <w:szCs w:val="24"/>
          <w:lang w:eastAsia="zh-CN"/>
        </w:rPr>
        <w:t>采购人</w:t>
      </w:r>
      <w:r>
        <w:rPr>
          <w:rFonts w:ascii="宋体" w:hAnsi="宋体" w:eastAsia="宋体"/>
          <w:i w:val="0"/>
          <w:iCs w:val="0"/>
          <w:sz w:val="24"/>
          <w:szCs w:val="24"/>
        </w:rPr>
        <w:t>的</w:t>
      </w:r>
      <w:r>
        <w:rPr>
          <w:rFonts w:hint="eastAsia" w:ascii="宋体" w:hAnsi="宋体" w:eastAsia="宋体"/>
          <w:i w:val="0"/>
          <w:iCs w:val="0"/>
          <w:sz w:val="24"/>
          <w:szCs w:val="24"/>
        </w:rPr>
        <w:t>申请</w:t>
      </w:r>
      <w:r>
        <w:rPr>
          <w:rFonts w:ascii="宋体" w:hAnsi="宋体" w:eastAsia="宋体"/>
          <w:i w:val="0"/>
          <w:iCs w:val="0"/>
          <w:sz w:val="24"/>
          <w:szCs w:val="24"/>
        </w:rPr>
        <w:t>，否则，视为</w:t>
      </w:r>
      <w:r>
        <w:rPr>
          <w:rFonts w:hint="eastAsia" w:ascii="宋体" w:hAnsi="宋体" w:eastAsia="宋体"/>
          <w:i w:val="0"/>
          <w:iCs w:val="0"/>
          <w:sz w:val="24"/>
          <w:szCs w:val="24"/>
        </w:rPr>
        <w:t>申请</w:t>
      </w:r>
      <w:r>
        <w:rPr>
          <w:rFonts w:ascii="宋体" w:hAnsi="宋体" w:eastAsia="宋体"/>
          <w:i w:val="0"/>
          <w:iCs w:val="0"/>
          <w:sz w:val="24"/>
          <w:szCs w:val="24"/>
        </w:rPr>
        <w:t>文件存在重大偏差，</w:t>
      </w:r>
      <w:r>
        <w:rPr>
          <w:rFonts w:hint="eastAsia" w:ascii="宋体" w:hAnsi="宋体" w:eastAsia="宋体"/>
          <w:i w:val="0"/>
          <w:iCs w:val="0"/>
          <w:sz w:val="24"/>
          <w:szCs w:val="24"/>
        </w:rPr>
        <w:t>申请人</w:t>
      </w:r>
      <w:r>
        <w:rPr>
          <w:rFonts w:ascii="宋体" w:hAnsi="宋体" w:eastAsia="宋体"/>
          <w:i w:val="0"/>
          <w:iCs w:val="0"/>
          <w:sz w:val="24"/>
          <w:szCs w:val="24"/>
        </w:rPr>
        <w:t>的</w:t>
      </w:r>
      <w:r>
        <w:rPr>
          <w:rFonts w:hint="eastAsia" w:ascii="宋体" w:hAnsi="宋体" w:eastAsia="宋体"/>
          <w:i w:val="0"/>
          <w:iCs w:val="0"/>
          <w:sz w:val="24"/>
          <w:szCs w:val="24"/>
        </w:rPr>
        <w:t>申请</w:t>
      </w:r>
      <w:r>
        <w:rPr>
          <w:rFonts w:ascii="宋体" w:hAnsi="宋体" w:eastAsia="宋体"/>
          <w:i w:val="0"/>
          <w:iCs w:val="0"/>
          <w:sz w:val="24"/>
          <w:szCs w:val="24"/>
        </w:rPr>
        <w:t>将被否决。</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申请</w:t>
      </w:r>
      <w:r>
        <w:rPr>
          <w:rFonts w:ascii="宋体" w:hAnsi="宋体" w:eastAsia="宋体"/>
          <w:i w:val="0"/>
          <w:iCs w:val="0"/>
          <w:sz w:val="24"/>
          <w:szCs w:val="24"/>
        </w:rPr>
        <w:t>文件存在第三章“评</w:t>
      </w:r>
      <w:r>
        <w:rPr>
          <w:rFonts w:hint="eastAsia" w:ascii="宋体" w:hAnsi="宋体" w:eastAsia="宋体"/>
          <w:i w:val="0"/>
          <w:iCs w:val="0"/>
          <w:sz w:val="24"/>
          <w:szCs w:val="24"/>
        </w:rPr>
        <w:t>审</w:t>
      </w:r>
      <w:r>
        <w:rPr>
          <w:rFonts w:ascii="宋体" w:hAnsi="宋体" w:eastAsia="宋体"/>
          <w:i w:val="0"/>
          <w:iCs w:val="0"/>
          <w:sz w:val="24"/>
          <w:szCs w:val="24"/>
        </w:rPr>
        <w:t>办法”中所列任一否决</w:t>
      </w:r>
      <w:r>
        <w:rPr>
          <w:rFonts w:hint="eastAsia" w:ascii="宋体" w:hAnsi="宋体" w:eastAsia="宋体"/>
          <w:i w:val="0"/>
          <w:iCs w:val="0"/>
          <w:sz w:val="24"/>
          <w:szCs w:val="24"/>
        </w:rPr>
        <w:t>申请</w:t>
      </w:r>
      <w:r>
        <w:rPr>
          <w:rFonts w:ascii="宋体" w:hAnsi="宋体" w:eastAsia="宋体"/>
          <w:i w:val="0"/>
          <w:iCs w:val="0"/>
          <w:sz w:val="24"/>
          <w:szCs w:val="24"/>
        </w:rPr>
        <w:t>情形的，均属于存在重大偏差。</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 xml:space="preserve">1.12.3 </w:t>
      </w:r>
      <w:r>
        <w:rPr>
          <w:rFonts w:hint="eastAsia" w:ascii="宋体" w:hAnsi="宋体" w:eastAsia="宋体"/>
          <w:i w:val="0"/>
          <w:iCs w:val="0"/>
          <w:sz w:val="24"/>
          <w:szCs w:val="24"/>
        </w:rPr>
        <w:t>申请</w:t>
      </w:r>
      <w:r>
        <w:rPr>
          <w:rFonts w:ascii="宋体" w:hAnsi="宋体" w:eastAsia="宋体"/>
          <w:i w:val="0"/>
          <w:iCs w:val="0"/>
          <w:sz w:val="24"/>
          <w:szCs w:val="24"/>
        </w:rPr>
        <w:t>文件中的下列偏差为细微偏差：</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申请</w:t>
      </w:r>
      <w:r>
        <w:rPr>
          <w:rFonts w:ascii="宋体" w:hAnsi="宋体" w:eastAsia="宋体"/>
          <w:i w:val="0"/>
          <w:iCs w:val="0"/>
          <w:sz w:val="24"/>
          <w:szCs w:val="24"/>
        </w:rPr>
        <w:t>文件页码不连续、采用活页夹装订、个别文字有遗漏错误等不影响</w:t>
      </w:r>
      <w:r>
        <w:rPr>
          <w:rFonts w:hint="eastAsia" w:ascii="宋体" w:hAnsi="宋体" w:eastAsia="宋体"/>
          <w:i w:val="0"/>
          <w:iCs w:val="0"/>
          <w:sz w:val="24"/>
          <w:szCs w:val="24"/>
        </w:rPr>
        <w:t>申请</w:t>
      </w:r>
      <w:r>
        <w:rPr>
          <w:rFonts w:ascii="宋体" w:hAnsi="宋体" w:eastAsia="宋体"/>
          <w:i w:val="0"/>
          <w:iCs w:val="0"/>
          <w:sz w:val="24"/>
          <w:szCs w:val="24"/>
        </w:rPr>
        <w:t>文件实质性内容的偏差。</w:t>
      </w:r>
    </w:p>
    <w:p>
      <w:pPr>
        <w:spacing w:line="400" w:lineRule="exact"/>
        <w:ind w:firstLine="480" w:firstLineChars="200"/>
        <w:outlineLvl w:val="1"/>
        <w:rPr>
          <w:rFonts w:hint="eastAsia" w:ascii="黑体" w:hAnsi="黑体" w:eastAsia="黑体"/>
          <w:i w:val="0"/>
          <w:iCs w:val="0"/>
          <w:sz w:val="24"/>
          <w:szCs w:val="24"/>
          <w:lang w:eastAsia="zh-CN"/>
        </w:rPr>
      </w:pPr>
      <w:bookmarkStart w:id="236" w:name="_Toc4472"/>
      <w:bookmarkStart w:id="237" w:name="_Toc20251"/>
      <w:bookmarkStart w:id="238" w:name="_Toc9556"/>
      <w:bookmarkStart w:id="239" w:name="_Toc2270"/>
      <w:bookmarkStart w:id="240" w:name="_Toc18601"/>
      <w:bookmarkStart w:id="241" w:name="_Toc13872"/>
      <w:bookmarkStart w:id="242" w:name="_Toc17991"/>
      <w:r>
        <w:rPr>
          <w:rFonts w:hint="eastAsia" w:ascii="黑体" w:hAnsi="黑体" w:eastAsia="黑体"/>
          <w:i w:val="0"/>
          <w:iCs w:val="0"/>
          <w:sz w:val="24"/>
          <w:szCs w:val="24"/>
        </w:rPr>
        <w:t>2</w:t>
      </w:r>
      <w:r>
        <w:rPr>
          <w:rFonts w:ascii="黑体" w:hAnsi="黑体" w:eastAsia="黑体"/>
          <w:i w:val="0"/>
          <w:iCs w:val="0"/>
          <w:sz w:val="24"/>
          <w:szCs w:val="24"/>
        </w:rPr>
        <w:t>.</w:t>
      </w:r>
      <w:bookmarkEnd w:id="236"/>
      <w:bookmarkEnd w:id="237"/>
      <w:r>
        <w:rPr>
          <w:rFonts w:hint="eastAsia" w:ascii="黑体" w:hAnsi="黑体" w:eastAsia="黑体"/>
          <w:i w:val="0"/>
          <w:iCs w:val="0"/>
          <w:sz w:val="24"/>
          <w:szCs w:val="24"/>
          <w:lang w:eastAsia="zh-CN"/>
        </w:rPr>
        <w:t>比选文件</w:t>
      </w:r>
      <w:bookmarkEnd w:id="238"/>
      <w:bookmarkEnd w:id="239"/>
      <w:bookmarkEnd w:id="240"/>
      <w:bookmarkEnd w:id="241"/>
      <w:bookmarkEnd w:id="242"/>
    </w:p>
    <w:p>
      <w:pPr>
        <w:spacing w:line="400" w:lineRule="exact"/>
        <w:ind w:firstLine="480" w:firstLineChars="200"/>
        <w:rPr>
          <w:rFonts w:ascii="黑体" w:hAnsi="黑体" w:eastAsia="黑体" w:cs="黑体"/>
          <w:i w:val="0"/>
          <w:iCs w:val="0"/>
          <w:sz w:val="24"/>
          <w:szCs w:val="24"/>
        </w:rPr>
      </w:pPr>
      <w:r>
        <w:rPr>
          <w:rFonts w:hint="eastAsia" w:ascii="黑体" w:hAnsi="黑体" w:eastAsia="黑体" w:cs="黑体"/>
          <w:i w:val="0"/>
          <w:iCs w:val="0"/>
          <w:sz w:val="24"/>
          <w:szCs w:val="24"/>
        </w:rPr>
        <w:t>2.1</w:t>
      </w:r>
      <w:r>
        <w:rPr>
          <w:rFonts w:hint="eastAsia" w:ascii="黑体" w:hAnsi="黑体" w:eastAsia="黑体" w:cs="黑体"/>
          <w:i w:val="0"/>
          <w:iCs w:val="0"/>
          <w:sz w:val="24"/>
          <w:szCs w:val="24"/>
          <w:lang w:eastAsia="zh-CN"/>
        </w:rPr>
        <w:t>比选文件</w:t>
      </w:r>
      <w:r>
        <w:rPr>
          <w:rFonts w:hint="eastAsia" w:ascii="黑体" w:hAnsi="黑体" w:eastAsia="黑体" w:cs="黑体"/>
          <w:i w:val="0"/>
          <w:iCs w:val="0"/>
          <w:sz w:val="24"/>
          <w:szCs w:val="24"/>
        </w:rPr>
        <w:t>的组成</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lang w:eastAsia="zh-CN"/>
        </w:rPr>
        <w:t>比选文件</w:t>
      </w:r>
      <w:r>
        <w:rPr>
          <w:rFonts w:hint="eastAsia" w:ascii="宋体" w:hAnsi="宋体" w:eastAsia="宋体"/>
          <w:i w:val="0"/>
          <w:iCs w:val="0"/>
          <w:sz w:val="24"/>
          <w:szCs w:val="24"/>
        </w:rPr>
        <w:t>由下列文件组成：</w:t>
      </w:r>
    </w:p>
    <w:p>
      <w:pPr>
        <w:spacing w:line="400" w:lineRule="exact"/>
        <w:ind w:firstLine="480" w:firstLineChars="200"/>
        <w:rPr>
          <w:rFonts w:hint="eastAsia" w:ascii="宋体" w:hAnsi="宋体" w:eastAsia="宋体"/>
          <w:i w:val="0"/>
          <w:iCs w:val="0"/>
          <w:sz w:val="24"/>
          <w:szCs w:val="24"/>
        </w:rPr>
      </w:pPr>
      <w:r>
        <w:rPr>
          <w:rFonts w:hint="eastAsia" w:ascii="宋体" w:hAnsi="宋体" w:eastAsia="宋体"/>
          <w:i w:val="0"/>
          <w:iCs w:val="0"/>
          <w:sz w:val="24"/>
          <w:szCs w:val="24"/>
        </w:rPr>
        <w:t>（1）比选采购公告或邀请函</w:t>
      </w:r>
    </w:p>
    <w:p>
      <w:pPr>
        <w:spacing w:line="400" w:lineRule="exact"/>
        <w:ind w:firstLine="480" w:firstLineChars="200"/>
        <w:rPr>
          <w:rFonts w:hint="eastAsia" w:ascii="宋体" w:hAnsi="宋体" w:eastAsia="宋体"/>
          <w:i w:val="0"/>
          <w:iCs w:val="0"/>
          <w:sz w:val="24"/>
          <w:szCs w:val="24"/>
        </w:rPr>
      </w:pPr>
      <w:r>
        <w:rPr>
          <w:rFonts w:hint="eastAsia" w:ascii="宋体" w:hAnsi="宋体" w:eastAsia="宋体"/>
          <w:i w:val="0"/>
          <w:iCs w:val="0"/>
          <w:sz w:val="24"/>
          <w:szCs w:val="24"/>
        </w:rPr>
        <w:t>（2）申请人须知</w:t>
      </w:r>
    </w:p>
    <w:p>
      <w:pPr>
        <w:spacing w:line="400" w:lineRule="exact"/>
        <w:ind w:firstLine="480" w:firstLineChars="200"/>
        <w:rPr>
          <w:rFonts w:hint="eastAsia" w:ascii="宋体" w:hAnsi="宋体" w:eastAsia="宋体"/>
          <w:i w:val="0"/>
          <w:iCs w:val="0"/>
          <w:sz w:val="24"/>
          <w:szCs w:val="24"/>
        </w:rPr>
      </w:pPr>
      <w:r>
        <w:rPr>
          <w:rFonts w:hint="eastAsia" w:ascii="宋体" w:hAnsi="宋体" w:eastAsia="宋体"/>
          <w:i w:val="0"/>
          <w:iCs w:val="0"/>
          <w:sz w:val="24"/>
          <w:szCs w:val="24"/>
        </w:rPr>
        <w:t>（3）评审办法</w:t>
      </w:r>
    </w:p>
    <w:p>
      <w:pPr>
        <w:spacing w:line="400" w:lineRule="exact"/>
        <w:ind w:firstLine="480" w:firstLineChars="200"/>
        <w:rPr>
          <w:rFonts w:hint="eastAsia" w:ascii="宋体" w:hAnsi="宋体" w:eastAsia="宋体"/>
          <w:i w:val="0"/>
          <w:iCs w:val="0"/>
          <w:sz w:val="24"/>
          <w:szCs w:val="24"/>
        </w:rPr>
      </w:pPr>
      <w:r>
        <w:rPr>
          <w:rFonts w:hint="eastAsia" w:ascii="宋体" w:hAnsi="宋体" w:eastAsia="宋体"/>
          <w:i w:val="0"/>
          <w:iCs w:val="0"/>
          <w:sz w:val="24"/>
          <w:szCs w:val="24"/>
        </w:rPr>
        <w:t>（4）合同条款及格式；</w:t>
      </w:r>
    </w:p>
    <w:p>
      <w:pPr>
        <w:spacing w:line="400" w:lineRule="exact"/>
        <w:ind w:firstLine="480" w:firstLineChars="200"/>
        <w:rPr>
          <w:rFonts w:hint="eastAsia" w:ascii="宋体" w:hAnsi="宋体" w:eastAsia="宋体"/>
          <w:i w:val="0"/>
          <w:iCs w:val="0"/>
          <w:sz w:val="24"/>
          <w:szCs w:val="24"/>
        </w:rPr>
      </w:pPr>
      <w:r>
        <w:rPr>
          <w:rFonts w:hint="eastAsia" w:ascii="宋体" w:hAnsi="宋体" w:eastAsia="宋体"/>
          <w:i w:val="0"/>
          <w:iCs w:val="0"/>
          <w:sz w:val="24"/>
          <w:szCs w:val="24"/>
        </w:rPr>
        <w:t>（5）申请文件格式；</w:t>
      </w:r>
    </w:p>
    <w:p>
      <w:pPr>
        <w:pStyle w:val="12"/>
        <w:kinsoku w:val="0"/>
        <w:overflowPunct w:val="0"/>
        <w:spacing w:before="35" w:line="305" w:lineRule="auto"/>
        <w:ind w:left="0" w:firstLine="480" w:firstLineChars="200"/>
        <w:jc w:val="both"/>
        <w:rPr>
          <w:rFonts w:hint="eastAsia" w:hAnsi="宋体" w:cs="Times New Roman"/>
          <w:i w:val="0"/>
          <w:iCs w:val="0"/>
        </w:rPr>
      </w:pPr>
      <w:r>
        <w:rPr>
          <w:rFonts w:hint="eastAsia" w:ascii="宋体" w:hAnsi="宋体" w:eastAsia="宋体"/>
          <w:i w:val="0"/>
          <w:iCs w:val="0"/>
          <w:sz w:val="24"/>
          <w:szCs w:val="24"/>
        </w:rPr>
        <w:t>（6）申请人须知前附表规定的其他资料。</w:t>
      </w:r>
    </w:p>
    <w:p>
      <w:pPr>
        <w:pStyle w:val="12"/>
        <w:kinsoku w:val="0"/>
        <w:overflowPunct w:val="0"/>
        <w:spacing w:before="35" w:line="305" w:lineRule="auto"/>
        <w:ind w:left="0" w:firstLine="480" w:firstLineChars="200"/>
        <w:jc w:val="both"/>
        <w:rPr>
          <w:rFonts w:hAnsi="宋体" w:cs="Times New Roman"/>
          <w:i w:val="0"/>
          <w:iCs w:val="0"/>
        </w:rPr>
      </w:pPr>
      <w:r>
        <w:rPr>
          <w:rFonts w:hint="eastAsia" w:hAnsi="宋体" w:cs="Times New Roman"/>
          <w:i w:val="0"/>
          <w:iCs w:val="0"/>
        </w:rPr>
        <w:t>根据</w:t>
      </w:r>
      <w:r>
        <w:rPr>
          <w:rFonts w:hint="eastAsia" w:hAnsi="宋体" w:cs="Times New Roman"/>
          <w:bCs/>
          <w:i w:val="0"/>
          <w:iCs w:val="0"/>
        </w:rPr>
        <w:t>本章第1.10款、第</w:t>
      </w:r>
      <w:r>
        <w:rPr>
          <w:rFonts w:hAnsi="宋体" w:cs="Times New Roman"/>
          <w:bCs/>
          <w:i w:val="0"/>
          <w:iCs w:val="0"/>
        </w:rPr>
        <w:t>2.</w:t>
      </w:r>
      <w:r>
        <w:rPr>
          <w:rFonts w:hint="eastAsia" w:hAnsi="宋体" w:cs="Times New Roman"/>
          <w:bCs/>
          <w:i w:val="0"/>
          <w:iCs w:val="0"/>
        </w:rPr>
        <w:t>2</w:t>
      </w:r>
      <w:r>
        <w:rPr>
          <w:rFonts w:hint="eastAsia" w:hAnsi="宋体" w:cs="Times New Roman"/>
          <w:i w:val="0"/>
          <w:iCs w:val="0"/>
        </w:rPr>
        <w:t>款和第2.3款对</w:t>
      </w:r>
      <w:r>
        <w:rPr>
          <w:rFonts w:hint="eastAsia" w:hAnsi="宋体" w:cs="Times New Roman"/>
          <w:i w:val="0"/>
          <w:iCs w:val="0"/>
          <w:lang w:eastAsia="zh-CN"/>
        </w:rPr>
        <w:t>比选文件</w:t>
      </w:r>
      <w:r>
        <w:rPr>
          <w:rFonts w:hint="eastAsia" w:hAnsi="宋体" w:cs="Times New Roman"/>
          <w:i w:val="0"/>
          <w:iCs w:val="0"/>
        </w:rPr>
        <w:t>所作的澄清、修改，构成</w:t>
      </w:r>
      <w:r>
        <w:rPr>
          <w:rFonts w:hint="eastAsia" w:hAnsi="宋体" w:cs="Times New Roman"/>
          <w:i w:val="0"/>
          <w:iCs w:val="0"/>
          <w:lang w:eastAsia="zh-CN"/>
        </w:rPr>
        <w:t>比选文件</w:t>
      </w:r>
      <w:r>
        <w:rPr>
          <w:rFonts w:hint="eastAsia" w:hAnsi="宋体" w:cs="Times New Roman"/>
          <w:i w:val="0"/>
          <w:iCs w:val="0"/>
        </w:rPr>
        <w:t>的组成部分。</w:t>
      </w:r>
    </w:p>
    <w:p>
      <w:pPr>
        <w:pStyle w:val="12"/>
        <w:kinsoku w:val="0"/>
        <w:overflowPunct w:val="0"/>
        <w:spacing w:before="35" w:line="305" w:lineRule="auto"/>
        <w:ind w:left="0" w:firstLine="480" w:firstLineChars="200"/>
        <w:jc w:val="both"/>
        <w:rPr>
          <w:i w:val="0"/>
          <w:iCs w:val="0"/>
        </w:rPr>
      </w:pPr>
      <w:r>
        <w:rPr>
          <w:rFonts w:hint="eastAsia"/>
          <w:i w:val="0"/>
          <w:iCs w:val="0"/>
        </w:rPr>
        <w:t>当</w:t>
      </w:r>
      <w:r>
        <w:rPr>
          <w:rFonts w:hint="eastAsia" w:hAnsi="宋体" w:cs="Times New Roman"/>
          <w:i w:val="0"/>
          <w:iCs w:val="0"/>
          <w:lang w:eastAsia="zh-CN"/>
        </w:rPr>
        <w:t>比选文件</w:t>
      </w:r>
      <w:r>
        <w:rPr>
          <w:rFonts w:hint="eastAsia"/>
          <w:i w:val="0"/>
          <w:iCs w:val="0"/>
          <w:spacing w:val="-46"/>
        </w:rPr>
        <w:t>、</w:t>
      </w:r>
      <w:r>
        <w:rPr>
          <w:rFonts w:hint="eastAsia" w:hAnsi="宋体" w:cs="Times New Roman"/>
          <w:i w:val="0"/>
          <w:iCs w:val="0"/>
          <w:lang w:eastAsia="zh-CN"/>
        </w:rPr>
        <w:t>比选文件</w:t>
      </w:r>
      <w:r>
        <w:rPr>
          <w:rFonts w:hint="eastAsia"/>
          <w:i w:val="0"/>
          <w:iCs w:val="0"/>
        </w:rPr>
        <w:t>的澄清或修改等在同一内容的表述上不一致时</w:t>
      </w:r>
      <w:r>
        <w:rPr>
          <w:rFonts w:hint="eastAsia"/>
          <w:i w:val="0"/>
          <w:iCs w:val="0"/>
          <w:spacing w:val="-46"/>
        </w:rPr>
        <w:t>，</w:t>
      </w:r>
      <w:r>
        <w:rPr>
          <w:rFonts w:hint="eastAsia"/>
          <w:i w:val="0"/>
          <w:iCs w:val="0"/>
        </w:rPr>
        <w:t>以最后发出的书面文件为准。</w:t>
      </w:r>
    </w:p>
    <w:p>
      <w:pPr>
        <w:spacing w:line="400" w:lineRule="exact"/>
        <w:ind w:firstLine="480" w:firstLineChars="200"/>
        <w:rPr>
          <w:rFonts w:ascii="黑体" w:hAnsi="黑体" w:eastAsia="黑体" w:cs="黑体"/>
          <w:i w:val="0"/>
          <w:iCs w:val="0"/>
          <w:sz w:val="24"/>
          <w:szCs w:val="24"/>
        </w:rPr>
      </w:pPr>
      <w:r>
        <w:rPr>
          <w:rFonts w:hint="eastAsia" w:ascii="黑体" w:hAnsi="黑体" w:eastAsia="黑体" w:cs="黑体"/>
          <w:i w:val="0"/>
          <w:iCs w:val="0"/>
          <w:sz w:val="24"/>
          <w:szCs w:val="24"/>
        </w:rPr>
        <w:t xml:space="preserve">2.2 </w:t>
      </w:r>
      <w:r>
        <w:rPr>
          <w:rFonts w:hint="eastAsia" w:ascii="黑体" w:hAnsi="黑体" w:eastAsia="黑体" w:cs="黑体"/>
          <w:i w:val="0"/>
          <w:iCs w:val="0"/>
          <w:sz w:val="24"/>
          <w:szCs w:val="24"/>
          <w:lang w:eastAsia="zh-CN"/>
        </w:rPr>
        <w:t>比选文件</w:t>
      </w:r>
      <w:r>
        <w:rPr>
          <w:rFonts w:hint="eastAsia" w:ascii="黑体" w:hAnsi="黑体" w:eastAsia="黑体" w:cs="黑体"/>
          <w:i w:val="0"/>
          <w:iCs w:val="0"/>
          <w:sz w:val="24"/>
          <w:szCs w:val="24"/>
        </w:rPr>
        <w:t>的澄清</w:t>
      </w:r>
    </w:p>
    <w:p>
      <w:pPr>
        <w:pStyle w:val="12"/>
        <w:kinsoku w:val="0"/>
        <w:overflowPunct w:val="0"/>
        <w:spacing w:before="35" w:line="305" w:lineRule="auto"/>
        <w:ind w:left="0" w:firstLine="480" w:firstLineChars="200"/>
        <w:jc w:val="both"/>
        <w:rPr>
          <w:rFonts w:hint="eastAsia" w:ascii="宋体" w:hAnsi="宋体" w:eastAsia="宋体" w:cs="Times New Roman"/>
          <w:i w:val="0"/>
          <w:iCs w:val="0"/>
        </w:rPr>
      </w:pPr>
      <w:r>
        <w:rPr>
          <w:rFonts w:hint="eastAsia" w:ascii="宋体" w:hAnsi="宋体" w:eastAsia="宋体" w:cs="Times New Roman"/>
          <w:i w:val="0"/>
          <w:iCs w:val="0"/>
        </w:rPr>
        <w:t>2.2.1 申请人应仔细阅读和检查</w:t>
      </w:r>
      <w:r>
        <w:rPr>
          <w:rFonts w:hint="eastAsia" w:ascii="宋体" w:hAnsi="宋体" w:eastAsia="宋体" w:cs="Times New Roman"/>
          <w:i w:val="0"/>
          <w:iCs w:val="0"/>
          <w:lang w:eastAsia="zh-CN"/>
        </w:rPr>
        <w:t>比选文件</w:t>
      </w:r>
      <w:r>
        <w:rPr>
          <w:rFonts w:hint="eastAsia" w:ascii="宋体" w:hAnsi="宋体" w:eastAsia="宋体" w:cs="Times New Roman"/>
          <w:i w:val="0"/>
          <w:iCs w:val="0"/>
        </w:rPr>
        <w:t>的全部内容。如发现缺页或附件不全，应及时向</w:t>
      </w:r>
      <w:r>
        <w:rPr>
          <w:rFonts w:hint="eastAsia" w:ascii="宋体" w:hAnsi="宋体" w:eastAsia="宋体" w:cs="Times New Roman"/>
          <w:i w:val="0"/>
          <w:iCs w:val="0"/>
          <w:lang w:eastAsia="zh-CN"/>
        </w:rPr>
        <w:t>采购人</w:t>
      </w:r>
      <w:r>
        <w:rPr>
          <w:rFonts w:hint="eastAsia" w:ascii="宋体" w:hAnsi="宋体" w:eastAsia="宋体" w:cs="Times New Roman"/>
          <w:i w:val="0"/>
          <w:iCs w:val="0"/>
        </w:rPr>
        <w:t>提出</w:t>
      </w:r>
      <w:r>
        <w:rPr>
          <w:rFonts w:hint="eastAsia" w:ascii="宋体" w:hAnsi="宋体" w:eastAsia="宋体" w:cs="Times New Roman"/>
          <w:i w:val="0"/>
          <w:iCs w:val="0"/>
          <w:spacing w:val="0"/>
        </w:rPr>
        <w:t>，</w:t>
      </w:r>
      <w:r>
        <w:rPr>
          <w:rFonts w:hint="eastAsia" w:ascii="宋体" w:hAnsi="宋体" w:eastAsia="宋体" w:cs="Times New Roman"/>
          <w:i w:val="0"/>
          <w:iCs w:val="0"/>
        </w:rPr>
        <w:t>以便补齐</w:t>
      </w:r>
      <w:r>
        <w:rPr>
          <w:rFonts w:hint="eastAsia" w:ascii="宋体" w:hAnsi="宋体" w:eastAsia="宋体" w:cs="Times New Roman"/>
          <w:i w:val="0"/>
          <w:iCs w:val="0"/>
          <w:spacing w:val="0"/>
        </w:rPr>
        <w:t>。</w:t>
      </w:r>
      <w:r>
        <w:rPr>
          <w:rFonts w:hint="eastAsia" w:ascii="宋体" w:hAnsi="宋体" w:eastAsia="宋体" w:cs="Times New Roman"/>
          <w:i w:val="0"/>
          <w:iCs w:val="0"/>
        </w:rPr>
        <w:t>如有疑问</w:t>
      </w:r>
      <w:r>
        <w:rPr>
          <w:rFonts w:hint="eastAsia" w:ascii="宋体" w:hAnsi="宋体" w:eastAsia="宋体" w:cs="Times New Roman"/>
          <w:i w:val="0"/>
          <w:iCs w:val="0"/>
          <w:spacing w:val="0"/>
        </w:rPr>
        <w:t>，</w:t>
      </w:r>
      <w:r>
        <w:rPr>
          <w:rFonts w:hint="eastAsia" w:ascii="宋体" w:hAnsi="宋体" w:eastAsia="宋体" w:cs="Times New Roman"/>
          <w:i w:val="0"/>
          <w:iCs w:val="0"/>
        </w:rPr>
        <w:t>应按申请人须知前附表规定的时间和形式将提出的问题送达</w:t>
      </w:r>
      <w:r>
        <w:rPr>
          <w:rFonts w:hint="eastAsia" w:ascii="宋体" w:hAnsi="宋体" w:eastAsia="宋体" w:cs="Times New Roman"/>
          <w:i w:val="0"/>
          <w:iCs w:val="0"/>
          <w:lang w:eastAsia="zh-CN"/>
        </w:rPr>
        <w:t>采购人</w:t>
      </w:r>
      <w:r>
        <w:rPr>
          <w:rFonts w:hint="eastAsia" w:ascii="宋体" w:hAnsi="宋体" w:eastAsia="宋体" w:cs="Times New Roman"/>
          <w:i w:val="0"/>
          <w:iCs w:val="0"/>
        </w:rPr>
        <w:t>，要求</w:t>
      </w:r>
      <w:r>
        <w:rPr>
          <w:rFonts w:hint="eastAsia" w:ascii="宋体" w:hAnsi="宋体" w:eastAsia="宋体" w:cs="Times New Roman"/>
          <w:i w:val="0"/>
          <w:iCs w:val="0"/>
          <w:lang w:eastAsia="zh-CN"/>
        </w:rPr>
        <w:t>采购人</w:t>
      </w:r>
      <w:r>
        <w:rPr>
          <w:rFonts w:hint="eastAsia" w:ascii="宋体" w:hAnsi="宋体" w:eastAsia="宋体" w:cs="Times New Roman"/>
          <w:i w:val="0"/>
          <w:iCs w:val="0"/>
        </w:rPr>
        <w:t>对</w:t>
      </w:r>
      <w:r>
        <w:rPr>
          <w:rFonts w:hint="eastAsia" w:ascii="宋体" w:hAnsi="宋体" w:eastAsia="宋体" w:cs="Times New Roman"/>
          <w:i w:val="0"/>
          <w:iCs w:val="0"/>
          <w:lang w:eastAsia="zh-CN"/>
        </w:rPr>
        <w:t>比选文件</w:t>
      </w:r>
      <w:r>
        <w:rPr>
          <w:rFonts w:hint="eastAsia" w:ascii="宋体" w:hAnsi="宋体" w:eastAsia="宋体" w:cs="Times New Roman"/>
          <w:i w:val="0"/>
          <w:iCs w:val="0"/>
        </w:rPr>
        <w:t>予以澄清。</w:t>
      </w:r>
    </w:p>
    <w:p>
      <w:pPr>
        <w:pStyle w:val="12"/>
        <w:kinsoku w:val="0"/>
        <w:overflowPunct w:val="0"/>
        <w:spacing w:before="35" w:line="305" w:lineRule="auto"/>
        <w:ind w:left="0" w:firstLine="480" w:firstLineChars="200"/>
        <w:jc w:val="both"/>
        <w:rPr>
          <w:i w:val="0"/>
          <w:iCs w:val="0"/>
        </w:rPr>
      </w:pPr>
      <w:r>
        <w:rPr>
          <w:rFonts w:ascii="Times New Roman" w:cs="Times New Roman"/>
          <w:i w:val="0"/>
          <w:iCs w:val="0"/>
        </w:rPr>
        <w:t xml:space="preserve">2.2.2 </w:t>
      </w:r>
      <w:r>
        <w:rPr>
          <w:rFonts w:hint="eastAsia" w:hAnsi="宋体" w:cs="Times New Roman"/>
          <w:i w:val="0"/>
          <w:iCs w:val="0"/>
          <w:lang w:eastAsia="zh-CN"/>
        </w:rPr>
        <w:t>比选文件</w:t>
      </w:r>
      <w:r>
        <w:rPr>
          <w:rFonts w:hint="eastAsia"/>
          <w:i w:val="0"/>
          <w:iCs w:val="0"/>
        </w:rPr>
        <w:t>的澄清以</w:t>
      </w:r>
      <w:r>
        <w:rPr>
          <w:rFonts w:hint="eastAsia" w:hAnsi="宋体" w:cs="Times New Roman"/>
          <w:i w:val="0"/>
          <w:iCs w:val="0"/>
        </w:rPr>
        <w:t>申请</w:t>
      </w:r>
      <w:r>
        <w:rPr>
          <w:rFonts w:hint="eastAsia"/>
          <w:i w:val="0"/>
          <w:iCs w:val="0"/>
        </w:rPr>
        <w:t>人须知前附表规定的形式发给所有申请人，但不指明澄清问题的来源。澄清发出的时间距本章第</w:t>
      </w:r>
      <w:r>
        <w:rPr>
          <w:rFonts w:hint="eastAsia"/>
          <w:i w:val="0"/>
          <w:iCs w:val="0"/>
          <w:spacing w:val="-45"/>
        </w:rPr>
        <w:t xml:space="preserve"> </w:t>
      </w:r>
      <w:r>
        <w:rPr>
          <w:rFonts w:ascii="Times New Roman" w:cs="Times New Roman"/>
          <w:i w:val="0"/>
          <w:iCs w:val="0"/>
        </w:rPr>
        <w:t>4.2.1</w:t>
      </w:r>
      <w:r>
        <w:rPr>
          <w:rFonts w:hint="eastAsia"/>
          <w:i w:val="0"/>
          <w:iCs w:val="0"/>
        </w:rPr>
        <w:t>项规定的申请截止时间不足3日，且澄清内容可能影响申请文件编制的</w:t>
      </w:r>
      <w:r>
        <w:rPr>
          <w:rFonts w:hint="eastAsia"/>
          <w:i w:val="0"/>
          <w:iCs w:val="0"/>
          <w:spacing w:val="-45"/>
        </w:rPr>
        <w:t>，</w:t>
      </w:r>
      <w:r>
        <w:rPr>
          <w:rFonts w:hint="eastAsia"/>
          <w:i w:val="0"/>
          <w:iCs w:val="0"/>
        </w:rPr>
        <w:t>将相应延长申请截止时间。</w:t>
      </w:r>
    </w:p>
    <w:p>
      <w:pPr>
        <w:pStyle w:val="12"/>
        <w:kinsoku w:val="0"/>
        <w:overflowPunct w:val="0"/>
        <w:spacing w:before="35" w:line="305" w:lineRule="auto"/>
        <w:ind w:left="0" w:firstLine="480" w:firstLineChars="200"/>
        <w:jc w:val="both"/>
        <w:rPr>
          <w:i w:val="0"/>
          <w:iCs w:val="0"/>
        </w:rPr>
      </w:pPr>
      <w:r>
        <w:rPr>
          <w:rFonts w:ascii="Times New Roman" w:cs="Times New Roman"/>
          <w:i w:val="0"/>
          <w:iCs w:val="0"/>
        </w:rPr>
        <w:t xml:space="preserve">2.2.3 </w:t>
      </w:r>
      <w:r>
        <w:rPr>
          <w:rFonts w:hint="eastAsia"/>
          <w:i w:val="0"/>
          <w:iCs w:val="0"/>
        </w:rPr>
        <w:t>申请人在收到澄清后，应按申请人须知前附表规定的时间和形式通知</w:t>
      </w:r>
      <w:r>
        <w:rPr>
          <w:rFonts w:hint="eastAsia" w:hAnsi="宋体" w:cs="Times New Roman"/>
          <w:i w:val="0"/>
          <w:iCs w:val="0"/>
          <w:lang w:eastAsia="zh-CN"/>
        </w:rPr>
        <w:t>采购人</w:t>
      </w:r>
      <w:r>
        <w:rPr>
          <w:rFonts w:hint="eastAsia"/>
          <w:i w:val="0"/>
          <w:iCs w:val="0"/>
        </w:rPr>
        <w:t>，确认已收到该澄清。</w:t>
      </w:r>
    </w:p>
    <w:p>
      <w:pPr>
        <w:pStyle w:val="12"/>
        <w:kinsoku w:val="0"/>
        <w:overflowPunct w:val="0"/>
        <w:spacing w:before="35" w:line="305" w:lineRule="auto"/>
        <w:ind w:left="0" w:firstLine="480" w:firstLineChars="200"/>
        <w:jc w:val="both"/>
        <w:rPr>
          <w:i w:val="0"/>
          <w:iCs w:val="0"/>
          <w:sz w:val="16"/>
          <w:szCs w:val="16"/>
        </w:rPr>
      </w:pPr>
      <w:r>
        <w:rPr>
          <w:rFonts w:ascii="Times New Roman" w:cs="Times New Roman"/>
          <w:i w:val="0"/>
          <w:iCs w:val="0"/>
        </w:rPr>
        <w:t xml:space="preserve">2.2.4 </w:t>
      </w:r>
      <w:r>
        <w:rPr>
          <w:rFonts w:hint="eastAsia"/>
          <w:i w:val="0"/>
          <w:iCs w:val="0"/>
        </w:rPr>
        <w:t>除非</w:t>
      </w:r>
      <w:r>
        <w:rPr>
          <w:rFonts w:hint="eastAsia" w:hAnsi="宋体" w:cs="Times New Roman"/>
          <w:i w:val="0"/>
          <w:iCs w:val="0"/>
          <w:lang w:eastAsia="zh-CN"/>
        </w:rPr>
        <w:t>采购人</w:t>
      </w:r>
      <w:r>
        <w:rPr>
          <w:rFonts w:hint="eastAsia"/>
          <w:i w:val="0"/>
          <w:iCs w:val="0"/>
        </w:rPr>
        <w:t>认为确有必要答复，否则，</w:t>
      </w:r>
      <w:r>
        <w:rPr>
          <w:rFonts w:hint="eastAsia" w:hAnsi="宋体" w:cs="Times New Roman"/>
          <w:i w:val="0"/>
          <w:iCs w:val="0"/>
          <w:lang w:eastAsia="zh-CN"/>
        </w:rPr>
        <w:t>采购人</w:t>
      </w:r>
      <w:r>
        <w:rPr>
          <w:rFonts w:hint="eastAsia"/>
          <w:i w:val="0"/>
          <w:iCs w:val="0"/>
        </w:rPr>
        <w:t>有权拒绝回复申请人在本章第</w:t>
      </w:r>
      <w:r>
        <w:rPr>
          <w:rFonts w:hint="eastAsia"/>
          <w:i w:val="0"/>
          <w:iCs w:val="0"/>
          <w:spacing w:val="-60"/>
        </w:rPr>
        <w:t xml:space="preserve"> </w:t>
      </w:r>
      <w:r>
        <w:rPr>
          <w:rFonts w:ascii="Times New Roman" w:cs="Times New Roman"/>
          <w:i w:val="0"/>
          <w:iCs w:val="0"/>
        </w:rPr>
        <w:t>2.2.1</w:t>
      </w:r>
      <w:r>
        <w:rPr>
          <w:rFonts w:hint="eastAsia"/>
          <w:i w:val="0"/>
          <w:iCs w:val="0"/>
        </w:rPr>
        <w:t>项规定的时间后提出的任何澄清要求。</w:t>
      </w:r>
    </w:p>
    <w:p>
      <w:pPr>
        <w:spacing w:line="400" w:lineRule="exact"/>
        <w:ind w:firstLine="480" w:firstLineChars="200"/>
        <w:rPr>
          <w:rFonts w:ascii="黑体" w:hAnsi="黑体" w:eastAsia="黑体" w:cs="黑体"/>
          <w:i w:val="0"/>
          <w:iCs w:val="0"/>
          <w:sz w:val="24"/>
          <w:szCs w:val="24"/>
        </w:rPr>
      </w:pPr>
      <w:bookmarkStart w:id="243" w:name="bookmark45"/>
      <w:bookmarkEnd w:id="243"/>
      <w:r>
        <w:rPr>
          <w:rFonts w:hint="eastAsia" w:ascii="黑体" w:hAnsi="黑体" w:eastAsia="黑体" w:cs="黑体"/>
          <w:i w:val="0"/>
          <w:iCs w:val="0"/>
          <w:sz w:val="24"/>
          <w:szCs w:val="24"/>
        </w:rPr>
        <w:t xml:space="preserve">2.3 </w:t>
      </w:r>
      <w:r>
        <w:rPr>
          <w:rFonts w:hint="eastAsia" w:ascii="黑体" w:hAnsi="黑体" w:eastAsia="黑体" w:cs="黑体"/>
          <w:i w:val="0"/>
          <w:iCs w:val="0"/>
          <w:sz w:val="24"/>
          <w:szCs w:val="24"/>
          <w:lang w:eastAsia="zh-CN"/>
        </w:rPr>
        <w:t>比选文件</w:t>
      </w:r>
      <w:r>
        <w:rPr>
          <w:rFonts w:hint="eastAsia" w:ascii="黑体" w:hAnsi="黑体" w:eastAsia="黑体" w:cs="黑体"/>
          <w:i w:val="0"/>
          <w:iCs w:val="0"/>
          <w:sz w:val="24"/>
          <w:szCs w:val="24"/>
        </w:rPr>
        <w:t>的修改</w:t>
      </w:r>
    </w:p>
    <w:p>
      <w:pPr>
        <w:pStyle w:val="12"/>
        <w:kinsoku w:val="0"/>
        <w:overflowPunct w:val="0"/>
        <w:spacing w:before="35" w:line="305" w:lineRule="auto"/>
        <w:ind w:left="0" w:firstLine="480" w:firstLineChars="200"/>
        <w:jc w:val="both"/>
        <w:rPr>
          <w:i w:val="0"/>
          <w:iCs w:val="0"/>
        </w:rPr>
      </w:pPr>
      <w:r>
        <w:rPr>
          <w:rFonts w:ascii="Times New Roman" w:cs="Times New Roman"/>
          <w:i w:val="0"/>
          <w:iCs w:val="0"/>
        </w:rPr>
        <w:t xml:space="preserve">2.3.1 </w:t>
      </w:r>
      <w:r>
        <w:rPr>
          <w:rFonts w:hint="eastAsia" w:hAnsi="宋体" w:cs="Times New Roman"/>
          <w:i w:val="0"/>
          <w:iCs w:val="0"/>
          <w:lang w:eastAsia="zh-CN"/>
        </w:rPr>
        <w:t>采购人</w:t>
      </w:r>
      <w:r>
        <w:rPr>
          <w:rFonts w:hint="eastAsia"/>
          <w:i w:val="0"/>
          <w:iCs w:val="0"/>
        </w:rPr>
        <w:t>以申请人须知前附表规定的形式修改</w:t>
      </w:r>
      <w:r>
        <w:rPr>
          <w:rFonts w:hint="eastAsia" w:hAnsi="宋体" w:cs="Times New Roman"/>
          <w:i w:val="0"/>
          <w:iCs w:val="0"/>
          <w:lang w:eastAsia="zh-CN"/>
        </w:rPr>
        <w:t>比选文件</w:t>
      </w:r>
      <w:r>
        <w:rPr>
          <w:rFonts w:hint="eastAsia"/>
          <w:i w:val="0"/>
          <w:iCs w:val="0"/>
        </w:rPr>
        <w:t>，并通知所有申请人。修改</w:t>
      </w:r>
      <w:r>
        <w:rPr>
          <w:rFonts w:hint="eastAsia" w:hAnsi="宋体" w:cs="Times New Roman"/>
          <w:i w:val="0"/>
          <w:iCs w:val="0"/>
          <w:lang w:eastAsia="zh-CN"/>
        </w:rPr>
        <w:t>比选文件</w:t>
      </w:r>
      <w:r>
        <w:rPr>
          <w:rFonts w:hint="eastAsia"/>
          <w:i w:val="0"/>
          <w:iCs w:val="0"/>
        </w:rPr>
        <w:t>的时间距本章第</w:t>
      </w:r>
      <w:r>
        <w:rPr>
          <w:rFonts w:hint="eastAsia"/>
          <w:i w:val="0"/>
          <w:iCs w:val="0"/>
          <w:spacing w:val="-45"/>
        </w:rPr>
        <w:t xml:space="preserve"> </w:t>
      </w:r>
      <w:r>
        <w:rPr>
          <w:rFonts w:ascii="Times New Roman" w:cs="Times New Roman"/>
          <w:i w:val="0"/>
          <w:iCs w:val="0"/>
        </w:rPr>
        <w:t>4.2.1</w:t>
      </w:r>
      <w:r>
        <w:rPr>
          <w:rFonts w:hint="eastAsia"/>
          <w:i w:val="0"/>
          <w:iCs w:val="0"/>
        </w:rPr>
        <w:t>项规定的申请截止时间不足</w:t>
      </w:r>
      <w:r>
        <w:rPr>
          <w:rFonts w:hint="eastAsia" w:ascii="Times New Roman" w:cs="Times New Roman"/>
          <w:i w:val="0"/>
          <w:iCs w:val="0"/>
        </w:rPr>
        <w:t>3</w:t>
      </w:r>
      <w:r>
        <w:rPr>
          <w:rFonts w:hint="eastAsia"/>
          <w:i w:val="0"/>
          <w:iCs w:val="0"/>
        </w:rPr>
        <w:t>日，且修改内容可能影响申请文件编制的，将相应延长申请截止时间。</w:t>
      </w:r>
    </w:p>
    <w:p>
      <w:pPr>
        <w:pStyle w:val="12"/>
        <w:kinsoku w:val="0"/>
        <w:overflowPunct w:val="0"/>
        <w:spacing w:before="35" w:line="305" w:lineRule="auto"/>
        <w:ind w:left="0" w:firstLine="480" w:firstLineChars="200"/>
        <w:jc w:val="both"/>
        <w:rPr>
          <w:i w:val="0"/>
          <w:iCs w:val="0"/>
        </w:rPr>
      </w:pPr>
      <w:r>
        <w:rPr>
          <w:rFonts w:ascii="Times New Roman" w:cs="Times New Roman"/>
          <w:i w:val="0"/>
          <w:iCs w:val="0"/>
        </w:rPr>
        <w:t xml:space="preserve">2.3.2 </w:t>
      </w:r>
      <w:r>
        <w:rPr>
          <w:rFonts w:hint="eastAsia"/>
          <w:i w:val="0"/>
          <w:iCs w:val="0"/>
        </w:rPr>
        <w:t>申请人收到修改内容后，应按申请人须知前附表规定的时间和形式通知</w:t>
      </w:r>
      <w:r>
        <w:rPr>
          <w:rFonts w:hint="eastAsia" w:hAnsi="宋体" w:cs="Times New Roman"/>
          <w:i w:val="0"/>
          <w:iCs w:val="0"/>
          <w:lang w:eastAsia="zh-CN"/>
        </w:rPr>
        <w:t>采购人</w:t>
      </w:r>
      <w:r>
        <w:rPr>
          <w:rFonts w:hint="eastAsia"/>
          <w:i w:val="0"/>
          <w:iCs w:val="0"/>
        </w:rPr>
        <w:t>，确认已收到该修改。</w:t>
      </w:r>
    </w:p>
    <w:p>
      <w:pPr>
        <w:spacing w:line="400" w:lineRule="exact"/>
        <w:ind w:firstLine="480" w:firstLineChars="200"/>
        <w:rPr>
          <w:rFonts w:ascii="黑体" w:hAnsi="黑体" w:eastAsia="黑体" w:cs="黑体"/>
          <w:i w:val="0"/>
          <w:iCs w:val="0"/>
          <w:sz w:val="24"/>
          <w:szCs w:val="24"/>
        </w:rPr>
      </w:pPr>
      <w:bookmarkStart w:id="244" w:name="bookmark46"/>
      <w:bookmarkEnd w:id="244"/>
      <w:r>
        <w:rPr>
          <w:rFonts w:hint="eastAsia" w:ascii="黑体" w:hAnsi="黑体" w:eastAsia="黑体" w:cs="黑体"/>
          <w:i w:val="0"/>
          <w:iCs w:val="0"/>
          <w:sz w:val="24"/>
          <w:szCs w:val="24"/>
        </w:rPr>
        <w:t xml:space="preserve">2.4 </w:t>
      </w:r>
      <w:r>
        <w:rPr>
          <w:rFonts w:hint="eastAsia" w:ascii="黑体" w:hAnsi="黑体" w:eastAsia="黑体" w:cs="黑体"/>
          <w:i w:val="0"/>
          <w:iCs w:val="0"/>
          <w:sz w:val="24"/>
          <w:szCs w:val="24"/>
          <w:lang w:eastAsia="zh-CN"/>
        </w:rPr>
        <w:t>比选文件</w:t>
      </w:r>
      <w:r>
        <w:rPr>
          <w:rFonts w:hint="eastAsia" w:ascii="黑体" w:hAnsi="黑体" w:eastAsia="黑体" w:cs="黑体"/>
          <w:i w:val="0"/>
          <w:iCs w:val="0"/>
          <w:sz w:val="24"/>
          <w:szCs w:val="24"/>
        </w:rPr>
        <w:t>的异议</w:t>
      </w:r>
    </w:p>
    <w:p>
      <w:pPr>
        <w:pStyle w:val="12"/>
        <w:kinsoku w:val="0"/>
        <w:overflowPunct w:val="0"/>
        <w:spacing w:before="35" w:line="305" w:lineRule="auto"/>
        <w:ind w:left="0" w:firstLine="480" w:firstLineChars="200"/>
        <w:jc w:val="both"/>
        <w:rPr>
          <w:i w:val="0"/>
          <w:iCs w:val="0"/>
        </w:rPr>
      </w:pPr>
      <w:r>
        <w:rPr>
          <w:rFonts w:hint="eastAsia"/>
          <w:i w:val="0"/>
          <w:iCs w:val="0"/>
        </w:rPr>
        <w:t>申请人或其他利害关系人对</w:t>
      </w:r>
      <w:r>
        <w:rPr>
          <w:rFonts w:hint="eastAsia" w:hAnsi="宋体" w:cs="Times New Roman"/>
          <w:i w:val="0"/>
          <w:iCs w:val="0"/>
          <w:lang w:eastAsia="zh-CN"/>
        </w:rPr>
        <w:t>比选文件</w:t>
      </w:r>
      <w:r>
        <w:rPr>
          <w:rFonts w:hint="eastAsia"/>
          <w:i w:val="0"/>
          <w:iCs w:val="0"/>
        </w:rPr>
        <w:t>有异议的，应在申请截止时间</w:t>
      </w:r>
      <w:r>
        <w:rPr>
          <w:rFonts w:hint="eastAsia"/>
          <w:i w:val="0"/>
          <w:iCs w:val="0"/>
          <w:spacing w:val="-44"/>
        </w:rPr>
        <w:t>1</w:t>
      </w:r>
      <w:r>
        <w:rPr>
          <w:rFonts w:hint="eastAsia"/>
          <w:i w:val="0"/>
          <w:iCs w:val="0"/>
        </w:rPr>
        <w:t>日前以书面形式提出</w:t>
      </w:r>
      <w:r>
        <w:rPr>
          <w:rFonts w:hint="eastAsia"/>
          <w:i w:val="0"/>
          <w:iCs w:val="0"/>
          <w:spacing w:val="-32"/>
        </w:rPr>
        <w:t>。</w:t>
      </w:r>
      <w:r>
        <w:rPr>
          <w:rFonts w:hint="eastAsia" w:hAnsi="宋体" w:cs="Times New Roman"/>
          <w:i w:val="0"/>
          <w:iCs w:val="0"/>
          <w:lang w:eastAsia="zh-CN"/>
        </w:rPr>
        <w:t>采购人</w:t>
      </w:r>
      <w:r>
        <w:rPr>
          <w:rFonts w:hint="eastAsia"/>
          <w:i w:val="0"/>
          <w:iCs w:val="0"/>
        </w:rPr>
        <w:t>将在收到异议之日起</w:t>
      </w:r>
      <w:r>
        <w:rPr>
          <w:rFonts w:hint="eastAsia"/>
          <w:i w:val="0"/>
          <w:iCs w:val="0"/>
          <w:spacing w:val="-60"/>
        </w:rPr>
        <w:t>1</w:t>
      </w:r>
      <w:r>
        <w:rPr>
          <w:rFonts w:hint="eastAsia"/>
          <w:i w:val="0"/>
          <w:iCs w:val="0"/>
        </w:rPr>
        <w:t>日内作出答复</w:t>
      </w:r>
      <w:r>
        <w:rPr>
          <w:rFonts w:hint="eastAsia"/>
          <w:i w:val="0"/>
          <w:iCs w:val="0"/>
          <w:spacing w:val="-32"/>
        </w:rPr>
        <w:t>；</w:t>
      </w:r>
      <w:r>
        <w:rPr>
          <w:rFonts w:hint="eastAsia"/>
          <w:i w:val="0"/>
          <w:iCs w:val="0"/>
        </w:rPr>
        <w:t>作出答复前</w:t>
      </w:r>
      <w:r>
        <w:rPr>
          <w:rFonts w:hint="eastAsia"/>
          <w:i w:val="0"/>
          <w:iCs w:val="0"/>
          <w:spacing w:val="-32"/>
        </w:rPr>
        <w:t>，</w:t>
      </w:r>
      <w:r>
        <w:rPr>
          <w:rFonts w:hint="eastAsia"/>
          <w:i w:val="0"/>
          <w:iCs w:val="0"/>
        </w:rPr>
        <w:t>将暂停</w:t>
      </w:r>
      <w:r>
        <w:rPr>
          <w:rFonts w:hint="eastAsia"/>
          <w:i w:val="0"/>
          <w:iCs w:val="0"/>
          <w:lang w:eastAsia="zh-CN"/>
        </w:rPr>
        <w:t>比选采购</w:t>
      </w:r>
      <w:r>
        <w:rPr>
          <w:rFonts w:hint="eastAsia"/>
          <w:i w:val="0"/>
          <w:iCs w:val="0"/>
        </w:rPr>
        <w:t>活动。</w:t>
      </w:r>
    </w:p>
    <w:p>
      <w:pPr>
        <w:spacing w:line="400" w:lineRule="exact"/>
        <w:ind w:firstLine="480" w:firstLineChars="200"/>
        <w:outlineLvl w:val="1"/>
        <w:rPr>
          <w:rFonts w:ascii="黑体" w:hAnsi="黑体" w:eastAsia="黑体"/>
          <w:i w:val="0"/>
          <w:iCs w:val="0"/>
          <w:sz w:val="24"/>
          <w:szCs w:val="24"/>
        </w:rPr>
      </w:pPr>
      <w:bookmarkStart w:id="245" w:name="_Toc17446"/>
      <w:bookmarkStart w:id="246" w:name="_Toc14521"/>
      <w:bookmarkStart w:id="247" w:name="_Toc10448"/>
      <w:bookmarkStart w:id="248" w:name="_Toc1989"/>
      <w:bookmarkStart w:id="249" w:name="_Toc5875"/>
      <w:bookmarkStart w:id="250" w:name="_Toc32011"/>
      <w:bookmarkStart w:id="251" w:name="_Toc1354"/>
      <w:r>
        <w:rPr>
          <w:rFonts w:hint="eastAsia" w:ascii="黑体" w:hAnsi="黑体" w:eastAsia="黑体"/>
          <w:i w:val="0"/>
          <w:iCs w:val="0"/>
          <w:sz w:val="24"/>
          <w:szCs w:val="24"/>
        </w:rPr>
        <w:t>3.申请文件</w:t>
      </w:r>
      <w:bookmarkEnd w:id="245"/>
      <w:bookmarkEnd w:id="246"/>
      <w:bookmarkEnd w:id="247"/>
      <w:bookmarkEnd w:id="248"/>
      <w:bookmarkEnd w:id="249"/>
      <w:bookmarkEnd w:id="250"/>
      <w:bookmarkEnd w:id="251"/>
    </w:p>
    <w:p>
      <w:pPr>
        <w:spacing w:line="400" w:lineRule="exact"/>
        <w:ind w:firstLine="480" w:firstLineChars="200"/>
        <w:rPr>
          <w:rFonts w:ascii="黑体" w:hAnsi="黑体" w:eastAsia="黑体" w:cs="黑体"/>
          <w:i w:val="0"/>
          <w:iCs w:val="0"/>
          <w:sz w:val="24"/>
          <w:szCs w:val="24"/>
        </w:rPr>
      </w:pPr>
      <w:r>
        <w:rPr>
          <w:rFonts w:hint="eastAsia" w:ascii="黑体" w:hAnsi="黑体" w:eastAsia="黑体" w:cs="黑体"/>
          <w:i w:val="0"/>
          <w:iCs w:val="0"/>
          <w:sz w:val="24"/>
          <w:szCs w:val="24"/>
        </w:rPr>
        <w:t>3.1申请文件的组成</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3.</w:t>
      </w:r>
      <w:r>
        <w:rPr>
          <w:rFonts w:hint="eastAsia" w:ascii="宋体" w:hAnsi="宋体" w:eastAsia="宋体"/>
          <w:i w:val="0"/>
          <w:iCs w:val="0"/>
          <w:sz w:val="24"/>
          <w:szCs w:val="24"/>
        </w:rPr>
        <w:t>1.1 申请文件包括</w:t>
      </w:r>
      <w:r>
        <w:rPr>
          <w:rFonts w:hint="eastAsia" w:ascii="宋体" w:hAnsi="宋体"/>
          <w:i w:val="0"/>
          <w:iCs w:val="0"/>
          <w:sz w:val="24"/>
          <w:szCs w:val="24"/>
          <w:lang w:val="en-US" w:eastAsia="zh-CN"/>
        </w:rPr>
        <w:t>但不限于</w:t>
      </w:r>
      <w:r>
        <w:rPr>
          <w:rFonts w:hint="eastAsia" w:ascii="宋体" w:hAnsi="宋体" w:eastAsia="宋体"/>
          <w:i w:val="0"/>
          <w:iCs w:val="0"/>
          <w:sz w:val="24"/>
          <w:szCs w:val="24"/>
        </w:rPr>
        <w:t xml:space="preserve">下列内容： </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（1）申请函</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（2）报价表</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w:t>
      </w:r>
      <w:r>
        <w:rPr>
          <w:rFonts w:ascii="宋体" w:hAnsi="宋体" w:eastAsia="宋体"/>
          <w:i w:val="0"/>
          <w:iCs w:val="0"/>
          <w:sz w:val="24"/>
          <w:szCs w:val="24"/>
        </w:rPr>
        <w:t>3</w:t>
      </w:r>
      <w:r>
        <w:rPr>
          <w:rFonts w:hint="eastAsia" w:ascii="宋体" w:hAnsi="宋体" w:eastAsia="宋体"/>
          <w:i w:val="0"/>
          <w:iCs w:val="0"/>
          <w:sz w:val="24"/>
          <w:szCs w:val="24"/>
        </w:rPr>
        <w:t>）</w:t>
      </w:r>
      <w:r>
        <w:rPr>
          <w:rFonts w:ascii="宋体" w:hAnsi="宋体" w:eastAsia="宋体"/>
          <w:i w:val="0"/>
          <w:iCs w:val="0"/>
          <w:sz w:val="24"/>
          <w:szCs w:val="24"/>
        </w:rPr>
        <w:t>授权委托书或法定代表人身份证明</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w:t>
      </w:r>
      <w:r>
        <w:rPr>
          <w:rFonts w:ascii="宋体" w:hAnsi="宋体" w:eastAsia="宋体"/>
          <w:i w:val="0"/>
          <w:iCs w:val="0"/>
          <w:sz w:val="24"/>
          <w:szCs w:val="24"/>
        </w:rPr>
        <w:t>4</w:t>
      </w:r>
      <w:r>
        <w:rPr>
          <w:rFonts w:hint="eastAsia" w:ascii="宋体" w:hAnsi="宋体" w:eastAsia="宋体"/>
          <w:i w:val="0"/>
          <w:iCs w:val="0"/>
          <w:sz w:val="24"/>
          <w:szCs w:val="24"/>
        </w:rPr>
        <w:t>）</w:t>
      </w:r>
      <w:r>
        <w:rPr>
          <w:rFonts w:ascii="宋体" w:hAnsi="宋体" w:eastAsia="宋体"/>
          <w:i w:val="0"/>
          <w:iCs w:val="0"/>
          <w:sz w:val="24"/>
          <w:szCs w:val="24"/>
        </w:rPr>
        <w:t>资格审查资料</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3.</w:t>
      </w:r>
      <w:r>
        <w:rPr>
          <w:rFonts w:hint="eastAsia" w:ascii="宋体" w:hAnsi="宋体" w:eastAsia="宋体"/>
          <w:i w:val="0"/>
          <w:iCs w:val="0"/>
          <w:sz w:val="24"/>
          <w:szCs w:val="24"/>
        </w:rPr>
        <w:t>1.2申请人无论中选与否，其申请文件不予退还。</w:t>
      </w:r>
    </w:p>
    <w:p>
      <w:pPr>
        <w:spacing w:line="400" w:lineRule="exact"/>
        <w:ind w:firstLine="480" w:firstLineChars="200"/>
        <w:rPr>
          <w:rFonts w:ascii="黑体" w:hAnsi="黑体" w:eastAsia="黑体" w:cs="黑体"/>
          <w:i w:val="0"/>
          <w:iCs w:val="0"/>
          <w:sz w:val="24"/>
          <w:szCs w:val="24"/>
        </w:rPr>
      </w:pPr>
      <w:r>
        <w:rPr>
          <w:rFonts w:hint="eastAsia" w:ascii="黑体" w:hAnsi="黑体" w:eastAsia="黑体" w:cs="黑体"/>
          <w:i w:val="0"/>
          <w:iCs w:val="0"/>
          <w:sz w:val="24"/>
          <w:szCs w:val="24"/>
        </w:rPr>
        <w:t>3.2报价</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3.</w:t>
      </w:r>
      <w:r>
        <w:rPr>
          <w:rFonts w:hint="eastAsia" w:ascii="宋体" w:hAnsi="宋体" w:eastAsia="宋体"/>
          <w:i w:val="0"/>
          <w:iCs w:val="0"/>
          <w:sz w:val="24"/>
          <w:szCs w:val="24"/>
        </w:rPr>
        <w:t>2.1申请人应当根据</w:t>
      </w:r>
      <w:r>
        <w:rPr>
          <w:rFonts w:hint="eastAsia" w:ascii="宋体" w:hAnsi="宋体" w:eastAsia="宋体"/>
          <w:i w:val="0"/>
          <w:iCs w:val="0"/>
          <w:sz w:val="24"/>
          <w:szCs w:val="24"/>
          <w:lang w:eastAsia="zh-CN"/>
        </w:rPr>
        <w:t>比选文件</w:t>
      </w:r>
      <w:r>
        <w:rPr>
          <w:rFonts w:hint="eastAsia" w:ascii="宋体" w:hAnsi="宋体" w:eastAsia="宋体"/>
          <w:i w:val="0"/>
          <w:iCs w:val="0"/>
          <w:sz w:val="24"/>
          <w:szCs w:val="24"/>
        </w:rPr>
        <w:t>要求和范围，以</w:t>
      </w:r>
      <w:r>
        <w:rPr>
          <w:rFonts w:hint="eastAsia" w:ascii="宋体" w:hAnsi="宋体" w:eastAsia="宋体"/>
          <w:bCs/>
          <w:i w:val="0"/>
          <w:iCs w:val="0"/>
          <w:sz w:val="24"/>
          <w:szCs w:val="24"/>
        </w:rPr>
        <w:t>人民币</w:t>
      </w:r>
      <w:r>
        <w:rPr>
          <w:rFonts w:hint="eastAsia" w:ascii="宋体" w:hAnsi="宋体" w:eastAsia="宋体"/>
          <w:i w:val="0"/>
          <w:iCs w:val="0"/>
          <w:sz w:val="24"/>
          <w:szCs w:val="24"/>
        </w:rPr>
        <w:t>报价，以元为单位，保留小数点后两位。</w:t>
      </w:r>
    </w:p>
    <w:p>
      <w:pPr>
        <w:spacing w:line="400" w:lineRule="exact"/>
        <w:ind w:firstLine="480" w:firstLineChars="200"/>
        <w:rPr>
          <w:rFonts w:hint="eastAsia" w:ascii="宋体" w:hAnsi="宋体" w:eastAsia="宋体" w:cs="Times New Roman"/>
          <w:i w:val="0"/>
          <w:iCs w:val="0"/>
          <w:sz w:val="24"/>
          <w:szCs w:val="24"/>
        </w:rPr>
      </w:pPr>
      <w:r>
        <w:rPr>
          <w:rFonts w:ascii="宋体" w:hAnsi="宋体" w:eastAsia="宋体"/>
          <w:i w:val="0"/>
          <w:iCs w:val="0"/>
          <w:sz w:val="24"/>
          <w:szCs w:val="24"/>
        </w:rPr>
        <w:t>3.</w:t>
      </w:r>
      <w:r>
        <w:rPr>
          <w:rFonts w:hint="eastAsia" w:ascii="宋体" w:hAnsi="宋体" w:eastAsia="宋体"/>
          <w:i w:val="0"/>
          <w:iCs w:val="0"/>
          <w:sz w:val="24"/>
          <w:szCs w:val="24"/>
        </w:rPr>
        <w:t>2.2申请人应按第五章“申请文件格式”填写。申请人在提交申请文件截止时间前修改申请函的</w:t>
      </w:r>
      <w:r>
        <w:rPr>
          <w:rFonts w:hint="eastAsia" w:ascii="宋体" w:hAnsi="宋体" w:eastAsia="宋体" w:cs="Times New Roman"/>
          <w:i w:val="0"/>
          <w:iCs w:val="0"/>
          <w:sz w:val="24"/>
          <w:szCs w:val="24"/>
        </w:rPr>
        <w:t>报价，应同时修改相应表格中的报价。此修改须符合本章第4.2.1款的有关要求。</w:t>
      </w:r>
    </w:p>
    <w:p>
      <w:pPr>
        <w:spacing w:line="400" w:lineRule="exact"/>
        <w:ind w:firstLine="480" w:firstLineChars="200"/>
        <w:rPr>
          <w:rFonts w:hint="eastAsia" w:ascii="宋体" w:hAnsi="宋体" w:eastAsia="宋体" w:cs="Times New Roman"/>
          <w:i w:val="0"/>
          <w:iCs w:val="0"/>
          <w:sz w:val="24"/>
          <w:szCs w:val="24"/>
        </w:rPr>
      </w:pPr>
      <w:r>
        <w:rPr>
          <w:rFonts w:hint="eastAsia" w:ascii="宋体" w:hAnsi="宋体" w:eastAsia="宋体" w:cs="Times New Roman"/>
          <w:i w:val="0"/>
          <w:iCs w:val="0"/>
          <w:sz w:val="24"/>
          <w:szCs w:val="24"/>
        </w:rPr>
        <w:t>3.2.3申请文件</w:t>
      </w:r>
      <w:r>
        <w:rPr>
          <w:rFonts w:hint="eastAsia" w:ascii="宋体" w:hAnsi="宋体" w:eastAsia="宋体" w:cs="Times New Roman"/>
          <w:i w:val="0"/>
          <w:iCs w:val="0"/>
          <w:sz w:val="24"/>
          <w:szCs w:val="24"/>
          <w:lang w:val="en-US" w:eastAsia="zh-CN"/>
        </w:rPr>
        <w:t>应按比选文件提供的工程量清单报价</w:t>
      </w:r>
      <w:r>
        <w:rPr>
          <w:rFonts w:hint="eastAsia" w:ascii="宋体" w:hAnsi="宋体" w:eastAsia="宋体" w:cs="Times New Roman"/>
          <w:i w:val="0"/>
          <w:iCs w:val="0"/>
          <w:sz w:val="24"/>
          <w:szCs w:val="24"/>
        </w:rPr>
        <w:t>。</w:t>
      </w:r>
      <w:r>
        <w:rPr>
          <w:rFonts w:hint="eastAsia" w:ascii="宋体" w:hAnsi="宋体" w:eastAsia="宋体" w:cs="Times New Roman"/>
          <w:i w:val="0"/>
          <w:iCs w:val="0"/>
          <w:sz w:val="24"/>
          <w:szCs w:val="24"/>
          <w:lang w:val="en-US" w:eastAsia="zh-CN"/>
        </w:rPr>
        <w:t>应充分了解本项目的总体情况以及影响投标报价的其他要素。</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3.</w:t>
      </w:r>
      <w:r>
        <w:rPr>
          <w:rFonts w:hint="eastAsia" w:ascii="宋体" w:hAnsi="宋体" w:eastAsia="宋体"/>
          <w:i w:val="0"/>
          <w:iCs w:val="0"/>
          <w:sz w:val="24"/>
          <w:szCs w:val="24"/>
        </w:rPr>
        <w:t>2.4申请人的报价不得超过</w:t>
      </w:r>
      <w:r>
        <w:rPr>
          <w:rFonts w:hint="eastAsia" w:ascii="宋体" w:hAnsi="宋体"/>
          <w:i w:val="0"/>
          <w:iCs w:val="0"/>
          <w:sz w:val="24"/>
          <w:szCs w:val="24"/>
          <w:lang w:val="en-US" w:eastAsia="zh-CN"/>
        </w:rPr>
        <w:t>采购预算</w:t>
      </w:r>
      <w:r>
        <w:rPr>
          <w:rFonts w:hint="eastAsia" w:ascii="宋体" w:hAnsi="宋体" w:eastAsia="宋体"/>
          <w:i w:val="0"/>
          <w:iCs w:val="0"/>
          <w:sz w:val="24"/>
          <w:szCs w:val="24"/>
        </w:rPr>
        <w:t>限额，</w:t>
      </w:r>
      <w:r>
        <w:rPr>
          <w:rFonts w:hint="eastAsia" w:ascii="宋体" w:hAnsi="宋体"/>
          <w:i w:val="0"/>
          <w:iCs w:val="0"/>
          <w:sz w:val="24"/>
          <w:szCs w:val="24"/>
          <w:lang w:val="en-US" w:eastAsia="zh-CN"/>
        </w:rPr>
        <w:t>采购预算</w:t>
      </w:r>
      <w:r>
        <w:rPr>
          <w:rFonts w:hint="eastAsia" w:ascii="宋体" w:hAnsi="宋体" w:eastAsia="宋体"/>
          <w:i w:val="0"/>
          <w:iCs w:val="0"/>
          <w:sz w:val="24"/>
          <w:szCs w:val="24"/>
        </w:rPr>
        <w:t>见</w:t>
      </w:r>
      <w:r>
        <w:rPr>
          <w:rFonts w:hint="eastAsia" w:ascii="宋体" w:hAnsi="宋体" w:eastAsia="宋体"/>
          <w:b/>
          <w:i w:val="0"/>
          <w:iCs w:val="0"/>
          <w:sz w:val="24"/>
          <w:szCs w:val="24"/>
        </w:rPr>
        <w:t>申请人须知前附表</w:t>
      </w:r>
      <w:r>
        <w:rPr>
          <w:rFonts w:hint="eastAsia" w:ascii="宋体" w:hAnsi="宋体" w:eastAsia="宋体"/>
          <w:i w:val="0"/>
          <w:iCs w:val="0"/>
          <w:sz w:val="24"/>
          <w:szCs w:val="24"/>
        </w:rPr>
        <w:t>。</w:t>
      </w:r>
    </w:p>
    <w:p>
      <w:pPr>
        <w:spacing w:line="400" w:lineRule="exact"/>
        <w:ind w:firstLine="480" w:firstLineChars="200"/>
        <w:rPr>
          <w:rFonts w:ascii="黑体" w:hAnsi="黑体" w:eastAsia="黑体" w:cs="黑体"/>
          <w:i w:val="0"/>
          <w:iCs w:val="0"/>
          <w:sz w:val="24"/>
          <w:szCs w:val="24"/>
        </w:rPr>
      </w:pPr>
      <w:r>
        <w:rPr>
          <w:rFonts w:hint="eastAsia" w:ascii="黑体" w:hAnsi="黑体" w:eastAsia="黑体" w:cs="黑体"/>
          <w:i w:val="0"/>
          <w:iCs w:val="0"/>
          <w:sz w:val="24"/>
          <w:szCs w:val="24"/>
        </w:rPr>
        <w:t>3.3 申请有效期</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3.</w:t>
      </w:r>
      <w:r>
        <w:rPr>
          <w:rFonts w:hint="eastAsia" w:ascii="宋体" w:hAnsi="宋体" w:eastAsia="宋体"/>
          <w:i w:val="0"/>
          <w:iCs w:val="0"/>
          <w:sz w:val="24"/>
          <w:szCs w:val="24"/>
        </w:rPr>
        <w:t>3</w:t>
      </w:r>
      <w:r>
        <w:rPr>
          <w:rFonts w:ascii="宋体" w:hAnsi="宋体" w:eastAsia="宋体"/>
          <w:i w:val="0"/>
          <w:iCs w:val="0"/>
          <w:sz w:val="24"/>
          <w:szCs w:val="24"/>
        </w:rPr>
        <w:t xml:space="preserve">.1 </w:t>
      </w:r>
      <w:r>
        <w:rPr>
          <w:rFonts w:hint="eastAsia" w:ascii="宋体" w:hAnsi="宋体" w:eastAsia="宋体"/>
          <w:i w:val="0"/>
          <w:iCs w:val="0"/>
          <w:sz w:val="24"/>
          <w:szCs w:val="24"/>
        </w:rPr>
        <w:t xml:space="preserve">除申请人须知前附表另有规定外，申请有效期为 </w:t>
      </w:r>
      <w:r>
        <w:rPr>
          <w:rFonts w:hint="eastAsia" w:ascii="宋体" w:hAnsi="宋体" w:eastAsia="宋体"/>
          <w:i w:val="0"/>
          <w:iCs w:val="0"/>
          <w:sz w:val="24"/>
          <w:szCs w:val="24"/>
          <w:lang w:val="en-US" w:eastAsia="zh-CN"/>
        </w:rPr>
        <w:t>9</w:t>
      </w:r>
      <w:r>
        <w:rPr>
          <w:rFonts w:ascii="宋体" w:hAnsi="宋体" w:eastAsia="宋体"/>
          <w:i w:val="0"/>
          <w:iCs w:val="0"/>
          <w:sz w:val="24"/>
          <w:szCs w:val="24"/>
        </w:rPr>
        <w:t xml:space="preserve">0 </w:t>
      </w:r>
      <w:r>
        <w:rPr>
          <w:rFonts w:hint="eastAsia" w:ascii="宋体" w:hAnsi="宋体" w:eastAsia="宋体"/>
          <w:i w:val="0"/>
          <w:iCs w:val="0"/>
          <w:sz w:val="24"/>
          <w:szCs w:val="24"/>
        </w:rPr>
        <w:t>日。</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3.</w:t>
      </w:r>
      <w:r>
        <w:rPr>
          <w:rFonts w:hint="eastAsia" w:ascii="宋体" w:hAnsi="宋体" w:eastAsia="宋体"/>
          <w:i w:val="0"/>
          <w:iCs w:val="0"/>
          <w:sz w:val="24"/>
          <w:szCs w:val="24"/>
        </w:rPr>
        <w:t>3</w:t>
      </w:r>
      <w:r>
        <w:rPr>
          <w:rFonts w:ascii="宋体" w:hAnsi="宋体" w:eastAsia="宋体"/>
          <w:i w:val="0"/>
          <w:iCs w:val="0"/>
          <w:sz w:val="24"/>
          <w:szCs w:val="24"/>
        </w:rPr>
        <w:t xml:space="preserve">.2 </w:t>
      </w:r>
      <w:r>
        <w:rPr>
          <w:rFonts w:hint="eastAsia" w:ascii="宋体" w:hAnsi="宋体" w:eastAsia="宋体"/>
          <w:i w:val="0"/>
          <w:iCs w:val="0"/>
          <w:sz w:val="24"/>
          <w:szCs w:val="24"/>
        </w:rPr>
        <w:t>在申请有效期内，申请人撤销申请文件的，应承担</w:t>
      </w:r>
      <w:r>
        <w:rPr>
          <w:rFonts w:hint="eastAsia" w:ascii="宋体" w:hAnsi="宋体" w:eastAsia="宋体"/>
          <w:i w:val="0"/>
          <w:iCs w:val="0"/>
          <w:sz w:val="24"/>
          <w:szCs w:val="24"/>
          <w:lang w:eastAsia="zh-CN"/>
        </w:rPr>
        <w:t>比选文件</w:t>
      </w:r>
      <w:r>
        <w:rPr>
          <w:rFonts w:hint="eastAsia" w:ascii="宋体" w:hAnsi="宋体" w:eastAsia="宋体"/>
          <w:i w:val="0"/>
          <w:iCs w:val="0"/>
          <w:sz w:val="24"/>
          <w:szCs w:val="24"/>
        </w:rPr>
        <w:t>和法律规定的责任。</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3.</w:t>
      </w:r>
      <w:r>
        <w:rPr>
          <w:rFonts w:hint="eastAsia" w:ascii="宋体" w:hAnsi="宋体" w:eastAsia="宋体"/>
          <w:i w:val="0"/>
          <w:iCs w:val="0"/>
          <w:sz w:val="24"/>
          <w:szCs w:val="24"/>
        </w:rPr>
        <w:t>3</w:t>
      </w:r>
      <w:r>
        <w:rPr>
          <w:rFonts w:ascii="宋体" w:hAnsi="宋体" w:eastAsia="宋体"/>
          <w:i w:val="0"/>
          <w:iCs w:val="0"/>
          <w:sz w:val="24"/>
          <w:szCs w:val="24"/>
        </w:rPr>
        <w:t xml:space="preserve">.3 </w:t>
      </w:r>
      <w:r>
        <w:rPr>
          <w:rFonts w:hint="eastAsia" w:ascii="宋体" w:hAnsi="宋体" w:eastAsia="宋体"/>
          <w:i w:val="0"/>
          <w:iCs w:val="0"/>
          <w:sz w:val="24"/>
          <w:szCs w:val="24"/>
        </w:rPr>
        <w:t>出现特殊情况需要延长在申请有效期的，</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以书面形式通知所有申请人延长申请有效期。申请人应予以书面答复，同意延长的，应相应延长其申请保证金的有效期，但不得要求或被允许修改其申请文件；申请人拒绝延长的，其申请失效，但申请人有权收回其申请保证金及以现金或支票形式递交的申请保证金的银行同期活期存款利息。</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3.</w:t>
      </w:r>
      <w:r>
        <w:rPr>
          <w:rFonts w:hint="eastAsia" w:ascii="宋体" w:hAnsi="宋体" w:eastAsia="宋体"/>
          <w:i w:val="0"/>
          <w:iCs w:val="0"/>
          <w:sz w:val="24"/>
          <w:szCs w:val="24"/>
        </w:rPr>
        <w:t>3.4申请有效期间申请文件对申请人具有法律约束力。申请文件有效期不足的将被视为无效申请。</w:t>
      </w:r>
    </w:p>
    <w:p>
      <w:pPr>
        <w:spacing w:line="400" w:lineRule="exact"/>
        <w:ind w:firstLine="480" w:firstLineChars="200"/>
        <w:rPr>
          <w:rFonts w:hint="eastAsia" w:ascii="黑体" w:hAnsi="黑体" w:eastAsia="黑体" w:cs="黑体"/>
          <w:i w:val="0"/>
          <w:iCs w:val="0"/>
          <w:sz w:val="24"/>
          <w:szCs w:val="24"/>
          <w:lang w:eastAsia="zh-CN"/>
        </w:rPr>
      </w:pPr>
      <w:r>
        <w:rPr>
          <w:rFonts w:hint="eastAsia" w:ascii="黑体" w:hAnsi="黑体" w:eastAsia="黑体" w:cs="黑体"/>
          <w:i w:val="0"/>
          <w:iCs w:val="0"/>
          <w:sz w:val="24"/>
          <w:szCs w:val="24"/>
        </w:rPr>
        <w:t>3.4 申请保证金</w:t>
      </w:r>
      <w:r>
        <w:rPr>
          <w:rFonts w:hint="eastAsia" w:ascii="黑体" w:hAnsi="黑体" w:eastAsia="黑体" w:cs="黑体"/>
          <w:i w:val="0"/>
          <w:iCs w:val="0"/>
          <w:sz w:val="24"/>
          <w:szCs w:val="24"/>
          <w:lang w:eastAsia="zh-CN"/>
        </w:rPr>
        <w:t>（</w:t>
      </w:r>
      <w:r>
        <w:rPr>
          <w:rFonts w:hint="eastAsia" w:ascii="黑体" w:hAnsi="黑体" w:eastAsia="黑体" w:cs="黑体"/>
          <w:i w:val="0"/>
          <w:iCs w:val="0"/>
          <w:sz w:val="24"/>
          <w:szCs w:val="24"/>
          <w:lang w:val="en-US" w:eastAsia="zh-CN"/>
        </w:rPr>
        <w:t>本次比选无须提供</w:t>
      </w:r>
      <w:r>
        <w:rPr>
          <w:rFonts w:hint="eastAsia" w:ascii="黑体" w:hAnsi="黑体" w:eastAsia="黑体" w:cs="黑体"/>
          <w:i w:val="0"/>
          <w:iCs w:val="0"/>
          <w:sz w:val="24"/>
          <w:szCs w:val="24"/>
          <w:lang w:eastAsia="zh-CN"/>
        </w:rPr>
        <w:t>）</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3.</w:t>
      </w:r>
      <w:r>
        <w:rPr>
          <w:rFonts w:hint="eastAsia" w:ascii="宋体" w:hAnsi="宋体" w:eastAsia="宋体"/>
          <w:i w:val="0"/>
          <w:iCs w:val="0"/>
          <w:sz w:val="24"/>
          <w:szCs w:val="24"/>
        </w:rPr>
        <w:t>4</w:t>
      </w:r>
      <w:r>
        <w:rPr>
          <w:rFonts w:ascii="宋体" w:hAnsi="宋体" w:eastAsia="宋体"/>
          <w:i w:val="0"/>
          <w:iCs w:val="0"/>
          <w:sz w:val="24"/>
          <w:szCs w:val="24"/>
        </w:rPr>
        <w:t xml:space="preserve">.1 </w:t>
      </w:r>
      <w:r>
        <w:rPr>
          <w:rFonts w:hint="eastAsia" w:ascii="宋体" w:hAnsi="宋体" w:eastAsia="宋体"/>
          <w:i w:val="0"/>
          <w:iCs w:val="0"/>
          <w:sz w:val="24"/>
          <w:szCs w:val="24"/>
        </w:rPr>
        <w:t>申请人在递交申请文件的同时，应按申请人须知前附表规定的金额</w:t>
      </w:r>
      <w:r>
        <w:rPr>
          <w:rStyle w:val="39"/>
          <w:rFonts w:hint="eastAsia" w:ascii="宋体" w:hAnsi="宋体" w:eastAsia="宋体"/>
          <w:i w:val="0"/>
          <w:iCs w:val="0"/>
          <w:sz w:val="24"/>
          <w:szCs w:val="24"/>
        </w:rPr>
        <w:footnoteReference w:id="4"/>
      </w:r>
      <w:r>
        <w:rPr>
          <w:rFonts w:hint="eastAsia" w:ascii="宋体" w:hAnsi="宋体" w:eastAsia="宋体"/>
          <w:i w:val="0"/>
          <w:iCs w:val="0"/>
          <w:sz w:val="24"/>
          <w:szCs w:val="24"/>
        </w:rPr>
        <w:t>和第五章</w:t>
      </w:r>
      <w:r>
        <w:rPr>
          <w:rFonts w:ascii="宋体" w:hAnsi="宋体" w:eastAsia="宋体"/>
          <w:i w:val="0"/>
          <w:iCs w:val="0"/>
          <w:sz w:val="24"/>
          <w:szCs w:val="24"/>
        </w:rPr>
        <w:t>“</w:t>
      </w:r>
      <w:r>
        <w:rPr>
          <w:rFonts w:hint="eastAsia" w:ascii="宋体" w:hAnsi="宋体" w:eastAsia="宋体"/>
          <w:i w:val="0"/>
          <w:iCs w:val="0"/>
          <w:sz w:val="24"/>
          <w:szCs w:val="24"/>
        </w:rPr>
        <w:t>申请文件格式</w:t>
      </w:r>
      <w:r>
        <w:rPr>
          <w:rFonts w:ascii="宋体" w:hAnsi="宋体" w:eastAsia="宋体"/>
          <w:i w:val="0"/>
          <w:iCs w:val="0"/>
          <w:sz w:val="24"/>
          <w:szCs w:val="24"/>
        </w:rPr>
        <w:t>”</w:t>
      </w:r>
      <w:r>
        <w:rPr>
          <w:rFonts w:hint="eastAsia" w:ascii="宋体" w:hAnsi="宋体" w:eastAsia="宋体"/>
          <w:i w:val="0"/>
          <w:iCs w:val="0"/>
          <w:sz w:val="24"/>
          <w:szCs w:val="24"/>
        </w:rPr>
        <w:t>规定的申请保证金格式递交申请保证金，并作为其申请文件的组成部分。联合体申请的，其申请保证金由牵头人递交，并应符合申请人须知前附表的规定。</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申请保证金应采用现金、支票、银行保函或</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在申请人须知前附表规定的其他形式。</w:t>
      </w:r>
    </w:p>
    <w:p>
      <w:pPr>
        <w:spacing w:line="39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w:t>
      </w:r>
      <w:r>
        <w:rPr>
          <w:rFonts w:ascii="宋体" w:hAnsi="宋体" w:eastAsia="宋体"/>
          <w:i w:val="0"/>
          <w:iCs w:val="0"/>
          <w:sz w:val="24"/>
          <w:szCs w:val="24"/>
        </w:rPr>
        <w:t>1</w:t>
      </w:r>
      <w:r>
        <w:rPr>
          <w:rFonts w:hint="eastAsia" w:ascii="宋体" w:hAnsi="宋体" w:eastAsia="宋体"/>
          <w:i w:val="0"/>
          <w:iCs w:val="0"/>
          <w:sz w:val="24"/>
          <w:szCs w:val="24"/>
        </w:rPr>
        <w:t>）若采用现金或支票，申请人应在递交申请文件截止时间之前，将申请保证金由申请人的基本账户转入</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指定账户，否则视为申请保证金无效。</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指定的开户银行及账号见申请人须知前附表。</w:t>
      </w:r>
    </w:p>
    <w:p>
      <w:pPr>
        <w:spacing w:line="39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w:t>
      </w:r>
      <w:r>
        <w:rPr>
          <w:rFonts w:ascii="宋体" w:hAnsi="宋体" w:eastAsia="宋体"/>
          <w:i w:val="0"/>
          <w:iCs w:val="0"/>
          <w:sz w:val="24"/>
          <w:szCs w:val="24"/>
        </w:rPr>
        <w:t>2</w:t>
      </w:r>
      <w:r>
        <w:rPr>
          <w:rFonts w:hint="eastAsia" w:ascii="宋体" w:hAnsi="宋体" w:eastAsia="宋体"/>
          <w:i w:val="0"/>
          <w:iCs w:val="0"/>
          <w:sz w:val="24"/>
          <w:szCs w:val="24"/>
        </w:rPr>
        <w:t>）若采用银行保函，则应由符合申请人须知前附表规定级别的银行开具，并采用</w:t>
      </w:r>
      <w:r>
        <w:rPr>
          <w:rFonts w:hint="eastAsia" w:ascii="宋体" w:hAnsi="宋体" w:eastAsia="宋体"/>
          <w:i w:val="0"/>
          <w:iCs w:val="0"/>
          <w:sz w:val="24"/>
          <w:szCs w:val="24"/>
          <w:lang w:eastAsia="zh-CN"/>
        </w:rPr>
        <w:t>比选文件</w:t>
      </w:r>
      <w:r>
        <w:rPr>
          <w:rFonts w:hint="eastAsia" w:ascii="宋体" w:hAnsi="宋体" w:eastAsia="宋体"/>
          <w:i w:val="0"/>
          <w:iCs w:val="0"/>
          <w:sz w:val="24"/>
          <w:szCs w:val="24"/>
        </w:rPr>
        <w:t>提供的格式。银行保函复印件装订在申请文件内，原件应在递交申请文件截止时间之前单独密封递交给</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w:t>
      </w:r>
    </w:p>
    <w:p>
      <w:pPr>
        <w:spacing w:line="39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无论采取何种形式的申请保证金，申请保证金有效期均应与申请有效期一致。</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如果按本章第</w:t>
      </w:r>
      <w:r>
        <w:rPr>
          <w:rFonts w:ascii="宋体" w:hAnsi="宋体" w:eastAsia="宋体"/>
          <w:i w:val="0"/>
          <w:iCs w:val="0"/>
          <w:sz w:val="24"/>
          <w:szCs w:val="24"/>
        </w:rPr>
        <w:t>3.</w:t>
      </w:r>
      <w:r>
        <w:rPr>
          <w:rFonts w:hint="eastAsia" w:ascii="宋体" w:hAnsi="宋体" w:eastAsia="宋体"/>
          <w:i w:val="0"/>
          <w:iCs w:val="0"/>
          <w:sz w:val="24"/>
          <w:szCs w:val="24"/>
        </w:rPr>
        <w:t>5</w:t>
      </w:r>
      <w:r>
        <w:rPr>
          <w:rFonts w:ascii="宋体" w:hAnsi="宋体" w:eastAsia="宋体"/>
          <w:i w:val="0"/>
          <w:iCs w:val="0"/>
          <w:sz w:val="24"/>
          <w:szCs w:val="24"/>
        </w:rPr>
        <w:t>.3</w:t>
      </w:r>
      <w:r>
        <w:rPr>
          <w:rFonts w:hint="eastAsia" w:ascii="宋体" w:hAnsi="宋体" w:eastAsia="宋体"/>
          <w:i w:val="0"/>
          <w:iCs w:val="0"/>
          <w:sz w:val="24"/>
          <w:szCs w:val="24"/>
        </w:rPr>
        <w:t>项的规定延长了申请有效期，则申请保证金的有效期也相应延长。</w:t>
      </w:r>
    </w:p>
    <w:p>
      <w:pPr>
        <w:spacing w:line="390" w:lineRule="exact"/>
        <w:ind w:firstLine="480" w:firstLineChars="200"/>
        <w:rPr>
          <w:rFonts w:ascii="宋体" w:hAnsi="宋体" w:eastAsia="宋体"/>
          <w:i w:val="0"/>
          <w:iCs w:val="0"/>
          <w:sz w:val="24"/>
          <w:szCs w:val="24"/>
        </w:rPr>
      </w:pPr>
      <w:r>
        <w:rPr>
          <w:rFonts w:ascii="宋体" w:hAnsi="宋体" w:eastAsia="宋体"/>
          <w:i w:val="0"/>
          <w:iCs w:val="0"/>
          <w:sz w:val="24"/>
          <w:szCs w:val="24"/>
        </w:rPr>
        <w:t>3.</w:t>
      </w:r>
      <w:r>
        <w:rPr>
          <w:rFonts w:hint="eastAsia" w:ascii="宋体" w:hAnsi="宋体" w:eastAsia="宋体"/>
          <w:i w:val="0"/>
          <w:iCs w:val="0"/>
          <w:sz w:val="24"/>
          <w:szCs w:val="24"/>
        </w:rPr>
        <w:t>4</w:t>
      </w:r>
      <w:r>
        <w:rPr>
          <w:rFonts w:ascii="宋体" w:hAnsi="宋体" w:eastAsia="宋体"/>
          <w:i w:val="0"/>
          <w:iCs w:val="0"/>
          <w:sz w:val="24"/>
          <w:szCs w:val="24"/>
        </w:rPr>
        <w:t>.2</w:t>
      </w:r>
      <w:r>
        <w:rPr>
          <w:rFonts w:hint="eastAsia" w:ascii="宋体" w:hAnsi="宋体" w:eastAsia="宋体"/>
          <w:i w:val="0"/>
          <w:iCs w:val="0"/>
          <w:sz w:val="24"/>
          <w:szCs w:val="24"/>
        </w:rPr>
        <w:t xml:space="preserve"> 申请人不按本章第</w:t>
      </w:r>
      <w:r>
        <w:rPr>
          <w:rFonts w:ascii="宋体" w:hAnsi="宋体" w:eastAsia="宋体"/>
          <w:i w:val="0"/>
          <w:iCs w:val="0"/>
          <w:sz w:val="24"/>
          <w:szCs w:val="24"/>
        </w:rPr>
        <w:t>3.4.1</w:t>
      </w:r>
      <w:r>
        <w:rPr>
          <w:rFonts w:hint="eastAsia" w:ascii="宋体" w:hAnsi="宋体" w:eastAsia="宋体"/>
          <w:i w:val="0"/>
          <w:iCs w:val="0"/>
          <w:sz w:val="24"/>
          <w:szCs w:val="24"/>
        </w:rPr>
        <w:t>项要求提交申请保证金的，评审小组将否决其申请。</w:t>
      </w:r>
    </w:p>
    <w:p>
      <w:pPr>
        <w:spacing w:line="390" w:lineRule="exact"/>
        <w:ind w:firstLine="480" w:firstLineChars="200"/>
        <w:rPr>
          <w:rFonts w:ascii="宋体" w:hAnsi="宋体" w:eastAsia="宋体"/>
          <w:i w:val="0"/>
          <w:iCs w:val="0"/>
          <w:sz w:val="24"/>
          <w:szCs w:val="24"/>
        </w:rPr>
      </w:pPr>
      <w:r>
        <w:rPr>
          <w:rFonts w:ascii="宋体" w:hAnsi="宋体" w:eastAsia="宋体"/>
          <w:i w:val="0"/>
          <w:iCs w:val="0"/>
          <w:sz w:val="24"/>
          <w:szCs w:val="24"/>
        </w:rPr>
        <w:t>3.</w:t>
      </w:r>
      <w:r>
        <w:rPr>
          <w:rFonts w:hint="eastAsia" w:ascii="宋体" w:hAnsi="宋体" w:eastAsia="宋体"/>
          <w:i w:val="0"/>
          <w:iCs w:val="0"/>
          <w:sz w:val="24"/>
          <w:szCs w:val="24"/>
        </w:rPr>
        <w:t>4</w:t>
      </w:r>
      <w:r>
        <w:rPr>
          <w:rFonts w:ascii="宋体" w:hAnsi="宋体" w:eastAsia="宋体"/>
          <w:i w:val="0"/>
          <w:iCs w:val="0"/>
          <w:sz w:val="24"/>
          <w:szCs w:val="24"/>
        </w:rPr>
        <w:t xml:space="preserve">.3 </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最迟将在中选通知书发出后</w:t>
      </w:r>
      <w:r>
        <w:rPr>
          <w:rFonts w:ascii="宋体" w:hAnsi="宋体" w:eastAsia="宋体"/>
          <w:i w:val="0"/>
          <w:iCs w:val="0"/>
          <w:sz w:val="24"/>
          <w:szCs w:val="24"/>
        </w:rPr>
        <w:t>5</w:t>
      </w:r>
      <w:r>
        <w:rPr>
          <w:rFonts w:hint="eastAsia" w:ascii="宋体" w:hAnsi="宋体" w:eastAsia="宋体"/>
          <w:i w:val="0"/>
          <w:iCs w:val="0"/>
          <w:sz w:val="24"/>
          <w:szCs w:val="24"/>
        </w:rPr>
        <w:t>日内向中选候选人以外的其他申请人退还申请保证金，与中选人签订合同后</w:t>
      </w:r>
      <w:r>
        <w:rPr>
          <w:rFonts w:ascii="宋体" w:hAnsi="宋体" w:eastAsia="宋体"/>
          <w:i w:val="0"/>
          <w:iCs w:val="0"/>
          <w:sz w:val="24"/>
          <w:szCs w:val="24"/>
        </w:rPr>
        <w:t>5</w:t>
      </w:r>
      <w:r>
        <w:rPr>
          <w:rFonts w:hint="eastAsia" w:ascii="宋体" w:hAnsi="宋体" w:eastAsia="宋体"/>
          <w:i w:val="0"/>
          <w:iCs w:val="0"/>
          <w:sz w:val="24"/>
          <w:szCs w:val="24"/>
        </w:rPr>
        <w:t>日内向中选人和其他中选候选人退还申请保证金。申请保证金以现金或支票形式递交的，</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应同时退还申请保证金的银行同期活期存款利息，且退还至申请人的基本账户。</w:t>
      </w:r>
    </w:p>
    <w:p>
      <w:pPr>
        <w:spacing w:line="39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利息计算原则见申请人须知前附表。</w:t>
      </w:r>
    </w:p>
    <w:p>
      <w:pPr>
        <w:spacing w:line="390" w:lineRule="exact"/>
        <w:ind w:firstLine="480" w:firstLineChars="200"/>
        <w:rPr>
          <w:rFonts w:ascii="宋体" w:hAnsi="宋体" w:eastAsia="宋体"/>
          <w:i w:val="0"/>
          <w:iCs w:val="0"/>
          <w:sz w:val="24"/>
          <w:szCs w:val="24"/>
        </w:rPr>
      </w:pPr>
      <w:r>
        <w:rPr>
          <w:rFonts w:ascii="宋体" w:hAnsi="宋体" w:eastAsia="宋体"/>
          <w:i w:val="0"/>
          <w:iCs w:val="0"/>
          <w:sz w:val="24"/>
          <w:szCs w:val="24"/>
        </w:rPr>
        <w:t>3.</w:t>
      </w:r>
      <w:r>
        <w:rPr>
          <w:rFonts w:hint="eastAsia" w:ascii="宋体" w:hAnsi="宋体" w:eastAsia="宋体"/>
          <w:i w:val="0"/>
          <w:iCs w:val="0"/>
          <w:sz w:val="24"/>
          <w:szCs w:val="24"/>
        </w:rPr>
        <w:t>4</w:t>
      </w:r>
      <w:r>
        <w:rPr>
          <w:rFonts w:ascii="宋体" w:hAnsi="宋体" w:eastAsia="宋体"/>
          <w:i w:val="0"/>
          <w:iCs w:val="0"/>
          <w:sz w:val="24"/>
          <w:szCs w:val="24"/>
        </w:rPr>
        <w:t xml:space="preserve">.4 </w:t>
      </w:r>
      <w:r>
        <w:rPr>
          <w:rFonts w:hint="eastAsia" w:ascii="宋体" w:hAnsi="宋体" w:eastAsia="宋体"/>
          <w:i w:val="0"/>
          <w:iCs w:val="0"/>
          <w:sz w:val="24"/>
          <w:szCs w:val="24"/>
        </w:rPr>
        <w:t>有下列情形之一的，申请保证金将不予退还：</w:t>
      </w:r>
    </w:p>
    <w:p>
      <w:pPr>
        <w:spacing w:line="39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w:t>
      </w:r>
      <w:r>
        <w:rPr>
          <w:rFonts w:ascii="宋体" w:hAnsi="宋体" w:eastAsia="宋体"/>
          <w:i w:val="0"/>
          <w:iCs w:val="0"/>
          <w:sz w:val="24"/>
          <w:szCs w:val="24"/>
        </w:rPr>
        <w:t>1</w:t>
      </w:r>
      <w:r>
        <w:rPr>
          <w:rFonts w:hint="eastAsia" w:ascii="宋体" w:hAnsi="宋体" w:eastAsia="宋体"/>
          <w:i w:val="0"/>
          <w:iCs w:val="0"/>
          <w:sz w:val="24"/>
          <w:szCs w:val="24"/>
        </w:rPr>
        <w:t>）申请人在申请有效期内撤销申请文件；</w:t>
      </w:r>
    </w:p>
    <w:p>
      <w:pPr>
        <w:spacing w:line="39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w:t>
      </w:r>
      <w:r>
        <w:rPr>
          <w:rFonts w:ascii="宋体" w:hAnsi="宋体" w:eastAsia="宋体"/>
          <w:i w:val="0"/>
          <w:iCs w:val="0"/>
          <w:sz w:val="24"/>
          <w:szCs w:val="24"/>
        </w:rPr>
        <w:t>2</w:t>
      </w:r>
      <w:r>
        <w:rPr>
          <w:rFonts w:hint="eastAsia" w:ascii="宋体" w:hAnsi="宋体" w:eastAsia="宋体"/>
          <w:i w:val="0"/>
          <w:iCs w:val="0"/>
          <w:sz w:val="24"/>
          <w:szCs w:val="24"/>
        </w:rPr>
        <w:t>）中选人在收到中选通知书后，无正当理由不与</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订立合同，在签订合同时向</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提出附加条件，或不按照</w:t>
      </w:r>
      <w:r>
        <w:rPr>
          <w:rFonts w:hint="eastAsia" w:ascii="宋体" w:hAnsi="宋体" w:eastAsia="宋体"/>
          <w:i w:val="0"/>
          <w:iCs w:val="0"/>
          <w:sz w:val="24"/>
          <w:szCs w:val="24"/>
          <w:lang w:eastAsia="zh-CN"/>
        </w:rPr>
        <w:t>比选文件</w:t>
      </w:r>
      <w:r>
        <w:rPr>
          <w:rFonts w:hint="eastAsia" w:ascii="宋体" w:hAnsi="宋体" w:eastAsia="宋体"/>
          <w:i w:val="0"/>
          <w:iCs w:val="0"/>
          <w:sz w:val="24"/>
          <w:szCs w:val="24"/>
        </w:rPr>
        <w:t>要求提交履约保证金；</w:t>
      </w:r>
    </w:p>
    <w:p>
      <w:pPr>
        <w:spacing w:line="39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w:t>
      </w:r>
      <w:r>
        <w:rPr>
          <w:rFonts w:ascii="宋体" w:hAnsi="宋体" w:eastAsia="宋体"/>
          <w:i w:val="0"/>
          <w:iCs w:val="0"/>
          <w:sz w:val="24"/>
          <w:szCs w:val="24"/>
        </w:rPr>
        <w:t>3</w:t>
      </w:r>
      <w:r>
        <w:rPr>
          <w:rFonts w:hint="eastAsia" w:ascii="宋体" w:hAnsi="宋体" w:eastAsia="宋体"/>
          <w:i w:val="0"/>
          <w:iCs w:val="0"/>
          <w:sz w:val="24"/>
          <w:szCs w:val="24"/>
        </w:rPr>
        <w:t>）发生申请人须知前附表规定的其他可以不予退还申请保证金的情形。</w:t>
      </w:r>
    </w:p>
    <w:p>
      <w:pPr>
        <w:spacing w:line="390" w:lineRule="exact"/>
        <w:ind w:firstLine="480" w:firstLineChars="200"/>
        <w:rPr>
          <w:rFonts w:hint="eastAsia" w:ascii="黑体" w:hAnsi="黑体" w:eastAsia="黑体" w:cs="黑体"/>
          <w:i w:val="0"/>
          <w:iCs w:val="0"/>
          <w:sz w:val="24"/>
          <w:szCs w:val="24"/>
        </w:rPr>
      </w:pPr>
      <w:bookmarkStart w:id="252" w:name="bookmark53"/>
      <w:bookmarkEnd w:id="252"/>
      <w:r>
        <w:rPr>
          <w:rFonts w:hint="eastAsia" w:ascii="黑体" w:hAnsi="黑体" w:eastAsia="黑体" w:cs="黑体"/>
          <w:i w:val="0"/>
          <w:iCs w:val="0"/>
          <w:sz w:val="24"/>
          <w:szCs w:val="24"/>
        </w:rPr>
        <w:t>3.5 资格审查资料（适用于未进行资格预审的）</w:t>
      </w:r>
    </w:p>
    <w:p>
      <w:pPr>
        <w:spacing w:line="380" w:lineRule="exact"/>
        <w:ind w:firstLine="480" w:firstLineChars="200"/>
        <w:rPr>
          <w:rFonts w:hint="eastAsia" w:ascii="宋体" w:hAnsi="宋体" w:eastAsia="宋体"/>
          <w:i w:val="0"/>
          <w:iCs w:val="0"/>
          <w:sz w:val="24"/>
          <w:szCs w:val="24"/>
        </w:rPr>
      </w:pPr>
      <w:r>
        <w:rPr>
          <w:rFonts w:hint="eastAsia" w:ascii="宋体" w:hAnsi="宋体" w:eastAsia="宋体"/>
          <w:i w:val="0"/>
          <w:iCs w:val="0"/>
          <w:sz w:val="24"/>
          <w:szCs w:val="24"/>
        </w:rPr>
        <w:t>除申请人须知前附表另有规定外，申请人应按</w:t>
      </w:r>
      <w:r>
        <w:rPr>
          <w:rFonts w:hint="eastAsia" w:ascii="宋体" w:hAnsi="宋体"/>
          <w:i w:val="0"/>
          <w:iCs w:val="0"/>
          <w:sz w:val="24"/>
          <w:szCs w:val="24"/>
          <w:lang w:val="en-US" w:eastAsia="zh-CN"/>
        </w:rPr>
        <w:t>相关</w:t>
      </w:r>
      <w:r>
        <w:rPr>
          <w:rFonts w:hint="eastAsia" w:ascii="宋体" w:hAnsi="宋体" w:eastAsia="宋体"/>
          <w:i w:val="0"/>
          <w:iCs w:val="0"/>
          <w:sz w:val="24"/>
          <w:szCs w:val="24"/>
        </w:rPr>
        <w:t>规定提供资格审查资料，以证明其满足资质、业绩、信誉等要求。</w:t>
      </w:r>
    </w:p>
    <w:p>
      <w:pPr>
        <w:keepNext w:val="0"/>
        <w:keepLines w:val="0"/>
        <w:pageBreakBefore w:val="0"/>
        <w:widowControl/>
        <w:kinsoku/>
        <w:wordWrap/>
        <w:overflowPunct/>
        <w:topLinePunct w:val="0"/>
        <w:autoSpaceDE/>
        <w:autoSpaceDN/>
        <w:bidi w:val="0"/>
        <w:adjustRightInd/>
        <w:snapToGrid/>
        <w:spacing w:line="380" w:lineRule="exact"/>
        <w:ind w:firstLine="480" w:firstLineChars="200"/>
        <w:textAlignment w:val="auto"/>
        <w:rPr>
          <w:rFonts w:hint="default" w:eastAsia="宋体"/>
          <w:i w:val="0"/>
          <w:iCs w:val="0"/>
          <w:color w:val="auto"/>
          <w:lang w:val="en-US" w:eastAsia="zh-CN"/>
        </w:rPr>
      </w:pPr>
      <w:r>
        <w:rPr>
          <w:rFonts w:ascii="宋体" w:hAnsi="宋体" w:eastAsia="宋体"/>
          <w:i w:val="0"/>
          <w:iCs w:val="0"/>
          <w:sz w:val="24"/>
          <w:szCs w:val="24"/>
        </w:rPr>
        <w:t xml:space="preserve">3.5.1 </w:t>
      </w:r>
      <w:r>
        <w:rPr>
          <w:rFonts w:hint="eastAsia" w:ascii="宋体" w:hAnsi="宋体"/>
          <w:i w:val="0"/>
          <w:iCs w:val="0"/>
          <w:sz w:val="24"/>
          <w:lang w:eastAsia="zh-CN"/>
        </w:rPr>
        <w:t>申请人</w:t>
      </w:r>
      <w:r>
        <w:rPr>
          <w:rFonts w:hint="eastAsia" w:ascii="宋体" w:hAnsi="宋体"/>
          <w:i w:val="0"/>
          <w:iCs w:val="0"/>
          <w:sz w:val="24"/>
        </w:rPr>
        <w:t>为独立企业法人的，“</w:t>
      </w:r>
      <w:r>
        <w:rPr>
          <w:rFonts w:hint="eastAsia" w:ascii="宋体" w:hAnsi="宋体"/>
          <w:i w:val="0"/>
          <w:iCs w:val="0"/>
          <w:sz w:val="24"/>
          <w:lang w:eastAsia="zh-CN"/>
        </w:rPr>
        <w:t>申请人</w:t>
      </w:r>
      <w:r>
        <w:rPr>
          <w:rFonts w:hint="eastAsia" w:ascii="宋体" w:hAnsi="宋体"/>
          <w:i w:val="0"/>
          <w:iCs w:val="0"/>
          <w:sz w:val="24"/>
        </w:rPr>
        <w:t>基本情况表”应附企业法人营业执照副本和组织机构代码证</w:t>
      </w:r>
      <w:r>
        <w:rPr>
          <w:rFonts w:hint="eastAsia" w:ascii="宋体" w:hAnsi="宋体"/>
          <w:i w:val="0"/>
          <w:iCs w:val="0"/>
          <w:color w:val="auto"/>
          <w:sz w:val="24"/>
        </w:rPr>
        <w:t>副本（按照“三证合一”或“五证合一”登记制度进行登记的，可仅提供营业执照副本，下同）复印件。</w:t>
      </w:r>
      <w:r>
        <w:rPr>
          <w:rFonts w:hint="eastAsia" w:ascii="宋体" w:hAnsi="宋体"/>
          <w:i w:val="0"/>
          <w:iCs w:val="0"/>
          <w:color w:val="auto"/>
          <w:sz w:val="24"/>
          <w:lang w:val="en-US" w:eastAsia="zh-CN"/>
        </w:rPr>
        <w:t>事业单位提供事业单位法人证书。</w:t>
      </w:r>
    </w:p>
    <w:p>
      <w:pPr>
        <w:spacing w:line="380" w:lineRule="exact"/>
        <w:ind w:firstLine="480" w:firstLineChars="200"/>
        <w:rPr>
          <w:rFonts w:ascii="宋体" w:hAnsi="宋体" w:eastAsia="宋体"/>
          <w:i w:val="0"/>
          <w:iCs w:val="0"/>
          <w:color w:val="auto"/>
          <w:sz w:val="24"/>
          <w:szCs w:val="24"/>
        </w:rPr>
      </w:pPr>
      <w:r>
        <w:rPr>
          <w:rFonts w:hint="eastAsia" w:ascii="宋体" w:hAnsi="宋体"/>
          <w:i w:val="0"/>
          <w:iCs w:val="0"/>
          <w:color w:val="auto"/>
          <w:sz w:val="24"/>
          <w:szCs w:val="24"/>
        </w:rPr>
        <w:t>3.5.2“财务状况表”不作要求。</w:t>
      </w:r>
    </w:p>
    <w:p>
      <w:pPr>
        <w:spacing w:line="380" w:lineRule="exact"/>
        <w:ind w:firstLine="480" w:firstLineChars="200"/>
        <w:rPr>
          <w:rFonts w:ascii="宋体" w:hAnsi="宋体" w:eastAsia="宋体"/>
          <w:i w:val="0"/>
          <w:iCs w:val="0"/>
          <w:color w:val="auto"/>
          <w:sz w:val="24"/>
          <w:szCs w:val="24"/>
        </w:rPr>
      </w:pPr>
      <w:r>
        <w:rPr>
          <w:rFonts w:ascii="宋体" w:hAnsi="宋体" w:eastAsia="宋体"/>
          <w:i w:val="0"/>
          <w:iCs w:val="0"/>
          <w:color w:val="auto"/>
          <w:sz w:val="24"/>
          <w:szCs w:val="24"/>
        </w:rPr>
        <w:t>3.5.</w:t>
      </w:r>
      <w:r>
        <w:rPr>
          <w:rFonts w:hint="eastAsia" w:ascii="宋体" w:hAnsi="宋体"/>
          <w:i w:val="0"/>
          <w:iCs w:val="0"/>
          <w:color w:val="auto"/>
          <w:sz w:val="24"/>
          <w:szCs w:val="24"/>
          <w:lang w:val="en-US" w:eastAsia="zh-CN"/>
        </w:rPr>
        <w:t>3</w:t>
      </w:r>
      <w:r>
        <w:rPr>
          <w:rFonts w:hint="eastAsia" w:ascii="宋体" w:hAnsi="宋体" w:eastAsia="宋体"/>
          <w:i w:val="0"/>
          <w:iCs w:val="0"/>
          <w:color w:val="auto"/>
          <w:sz w:val="24"/>
          <w:szCs w:val="24"/>
        </w:rPr>
        <w:t>“近年完成的类似项目”，具体时间要求见申请人须知前附表。</w:t>
      </w:r>
    </w:p>
    <w:p>
      <w:pPr>
        <w:spacing w:line="440" w:lineRule="exact"/>
        <w:ind w:firstLine="420"/>
        <w:rPr>
          <w:rFonts w:ascii="宋体" w:hAnsi="宋体"/>
          <w:i w:val="0"/>
          <w:iCs w:val="0"/>
          <w:color w:val="auto"/>
          <w:sz w:val="24"/>
          <w:highlight w:val="none"/>
        </w:rPr>
      </w:pPr>
      <w:r>
        <w:rPr>
          <w:rFonts w:hint="eastAsia" w:ascii="宋体" w:hAnsi="宋体" w:eastAsia="宋体" w:cs="Times New Roman"/>
          <w:i w:val="0"/>
          <w:iCs w:val="0"/>
          <w:color w:val="auto"/>
          <w:sz w:val="24"/>
          <w:highlight w:val="none"/>
        </w:rPr>
        <w:t>“近年完成的类似项目情况表”</w:t>
      </w:r>
      <w:r>
        <w:rPr>
          <w:rFonts w:hint="eastAsia" w:ascii="宋体" w:hAnsi="宋体"/>
          <w:i w:val="0"/>
          <w:iCs w:val="0"/>
          <w:color w:val="auto"/>
          <w:sz w:val="24"/>
          <w:highlight w:val="none"/>
        </w:rPr>
        <w:t>应附合同</w:t>
      </w:r>
      <w:r>
        <w:rPr>
          <w:rFonts w:hint="eastAsia" w:ascii="宋体" w:hAnsi="宋体"/>
          <w:i w:val="0"/>
          <w:iCs w:val="0"/>
          <w:color w:val="auto"/>
          <w:sz w:val="24"/>
          <w:highlight w:val="none"/>
          <w:lang w:val="en-US" w:eastAsia="zh-CN"/>
        </w:rPr>
        <w:t>复印件</w:t>
      </w:r>
      <w:r>
        <w:rPr>
          <w:rFonts w:hint="eastAsia" w:ascii="宋体" w:hAnsi="宋体" w:eastAsia="宋体" w:cs="Times New Roman"/>
          <w:i w:val="0"/>
          <w:iCs w:val="0"/>
          <w:color w:val="auto"/>
          <w:sz w:val="24"/>
          <w:highlight w:val="none"/>
          <w:lang w:eastAsia="zh-CN"/>
        </w:rPr>
        <w:t>，</w:t>
      </w:r>
      <w:r>
        <w:rPr>
          <w:rFonts w:hint="eastAsia" w:ascii="宋体" w:hAnsi="宋体"/>
          <w:i w:val="0"/>
          <w:iCs w:val="0"/>
          <w:color w:val="auto"/>
          <w:sz w:val="24"/>
          <w:highlight w:val="none"/>
        </w:rPr>
        <w:t>如以上材料无法体现资格审查条件及评标办法的各项指标，</w:t>
      </w:r>
      <w:r>
        <w:rPr>
          <w:rFonts w:hint="eastAsia" w:ascii="宋体" w:hAnsi="宋体"/>
          <w:i w:val="0"/>
          <w:iCs w:val="0"/>
          <w:color w:val="auto"/>
          <w:sz w:val="24"/>
          <w:highlight w:val="none"/>
          <w:lang w:val="en-US" w:eastAsia="zh-CN"/>
        </w:rPr>
        <w:t>申请人还应提供成果报告或</w:t>
      </w:r>
      <w:r>
        <w:rPr>
          <w:rFonts w:hint="eastAsia" w:ascii="宋体" w:hAnsi="宋体" w:eastAsia="宋体" w:cs="Times New Roman"/>
          <w:i w:val="0"/>
          <w:iCs w:val="0"/>
          <w:color w:val="auto"/>
          <w:sz w:val="24"/>
          <w:highlight w:val="none"/>
        </w:rPr>
        <w:t>业主证明材料</w:t>
      </w:r>
      <w:r>
        <w:rPr>
          <w:rFonts w:hint="eastAsia" w:ascii="宋体" w:hAnsi="宋体" w:eastAsia="宋体" w:cs="Times New Roman"/>
          <w:i w:val="0"/>
          <w:iCs w:val="0"/>
          <w:color w:val="auto"/>
          <w:sz w:val="24"/>
          <w:highlight w:val="none"/>
          <w:lang w:val="en-US" w:eastAsia="zh-CN"/>
        </w:rPr>
        <w:t>等</w:t>
      </w:r>
      <w:r>
        <w:rPr>
          <w:rFonts w:hint="eastAsia" w:ascii="宋体" w:hAnsi="宋体" w:eastAsia="宋体" w:cs="Times New Roman"/>
          <w:i w:val="0"/>
          <w:iCs w:val="0"/>
          <w:color w:val="auto"/>
          <w:sz w:val="24"/>
          <w:highlight w:val="none"/>
        </w:rPr>
        <w:t>复印件。</w:t>
      </w:r>
    </w:p>
    <w:p>
      <w:pPr>
        <w:spacing w:line="380" w:lineRule="exact"/>
        <w:ind w:firstLine="480" w:firstLineChars="200"/>
        <w:rPr>
          <w:rFonts w:ascii="宋体" w:hAnsi="宋体" w:eastAsia="宋体"/>
          <w:i w:val="0"/>
          <w:iCs w:val="0"/>
          <w:sz w:val="24"/>
          <w:szCs w:val="24"/>
        </w:rPr>
      </w:pPr>
      <w:r>
        <w:rPr>
          <w:rFonts w:hint="eastAsia" w:ascii="宋体" w:hAnsi="宋体"/>
          <w:i w:val="0"/>
          <w:iCs w:val="0"/>
          <w:sz w:val="24"/>
        </w:rPr>
        <w:t>如</w:t>
      </w:r>
      <w:r>
        <w:rPr>
          <w:rFonts w:hint="eastAsia" w:ascii="宋体" w:hAnsi="宋体" w:eastAsia="宋体"/>
          <w:i w:val="0"/>
          <w:iCs w:val="0"/>
          <w:sz w:val="24"/>
          <w:szCs w:val="24"/>
        </w:rPr>
        <w:t>申请</w:t>
      </w:r>
      <w:r>
        <w:rPr>
          <w:rFonts w:hint="eastAsia" w:ascii="宋体" w:hAnsi="宋体"/>
          <w:i w:val="0"/>
          <w:iCs w:val="0"/>
          <w:sz w:val="24"/>
        </w:rPr>
        <w:t>人提供的类似项目信息无法证实</w:t>
      </w:r>
      <w:r>
        <w:rPr>
          <w:rFonts w:hint="eastAsia" w:ascii="宋体" w:hAnsi="宋体" w:eastAsia="宋体"/>
          <w:i w:val="0"/>
          <w:iCs w:val="0"/>
          <w:sz w:val="24"/>
          <w:szCs w:val="24"/>
        </w:rPr>
        <w:t>申请</w:t>
      </w:r>
      <w:r>
        <w:rPr>
          <w:rFonts w:hint="eastAsia" w:ascii="宋体" w:hAnsi="宋体"/>
          <w:i w:val="0"/>
          <w:iCs w:val="0"/>
          <w:sz w:val="24"/>
        </w:rPr>
        <w:t>人满足</w:t>
      </w:r>
      <w:r>
        <w:rPr>
          <w:rFonts w:hint="eastAsia" w:ascii="宋体" w:hAnsi="宋体"/>
          <w:i w:val="0"/>
          <w:iCs w:val="0"/>
          <w:sz w:val="24"/>
          <w:lang w:val="en-US" w:eastAsia="zh-CN"/>
        </w:rPr>
        <w:t>比选</w:t>
      </w:r>
      <w:r>
        <w:rPr>
          <w:rFonts w:hint="eastAsia" w:ascii="宋体" w:hAnsi="宋体"/>
          <w:i w:val="0"/>
          <w:iCs w:val="0"/>
          <w:sz w:val="24"/>
        </w:rPr>
        <w:t>文件规定的资格审查条件（业绩最低要求），则该项目业绩不予认定。</w:t>
      </w:r>
    </w:p>
    <w:p>
      <w:pPr>
        <w:spacing w:line="360" w:lineRule="auto"/>
        <w:ind w:firstLine="480" w:firstLineChars="200"/>
        <w:rPr>
          <w:rFonts w:ascii="宋体" w:hAnsi="宋体"/>
          <w:b/>
          <w:i w:val="0"/>
          <w:iCs w:val="0"/>
          <w:color w:val="auto"/>
          <w:sz w:val="24"/>
        </w:rPr>
      </w:pPr>
      <w:r>
        <w:rPr>
          <w:rFonts w:ascii="宋体" w:hAnsi="宋体" w:eastAsia="宋体"/>
          <w:i w:val="0"/>
          <w:iCs w:val="0"/>
          <w:sz w:val="24"/>
          <w:szCs w:val="24"/>
        </w:rPr>
        <w:t>3.5.</w:t>
      </w:r>
      <w:r>
        <w:rPr>
          <w:rFonts w:hint="eastAsia" w:ascii="宋体" w:hAnsi="宋体"/>
          <w:i w:val="0"/>
          <w:iCs w:val="0"/>
          <w:sz w:val="24"/>
          <w:szCs w:val="24"/>
          <w:lang w:val="en-US" w:eastAsia="zh-CN"/>
        </w:rPr>
        <w:t>4</w:t>
      </w:r>
      <w:r>
        <w:rPr>
          <w:rFonts w:ascii="宋体" w:hAnsi="宋体" w:eastAsia="宋体"/>
          <w:i w:val="0"/>
          <w:iCs w:val="0"/>
          <w:sz w:val="24"/>
          <w:szCs w:val="24"/>
        </w:rPr>
        <w:t xml:space="preserve"> </w:t>
      </w:r>
      <w:r>
        <w:rPr>
          <w:rFonts w:hint="eastAsia" w:ascii="宋体" w:hAnsi="宋体" w:eastAsia="宋体"/>
          <w:i w:val="0"/>
          <w:iCs w:val="0"/>
          <w:sz w:val="24"/>
          <w:szCs w:val="24"/>
        </w:rPr>
        <w:t>“申请人的信誉情况表”应附申请人</w:t>
      </w:r>
      <w:r>
        <w:rPr>
          <w:rFonts w:hint="eastAsia" w:ascii="宋体" w:hAnsi="宋体"/>
          <w:i w:val="0"/>
          <w:iCs w:val="0"/>
          <w:sz w:val="24"/>
        </w:rPr>
        <w:t>（或联合体各成员）在国家企业信用信息公示系统中未被列入“严重违法失信</w:t>
      </w:r>
      <w:r>
        <w:rPr>
          <w:rFonts w:hAnsi="宋体"/>
          <w:i w:val="0"/>
          <w:iCs w:val="0"/>
          <w:sz w:val="24"/>
        </w:rPr>
        <w:t>名单</w:t>
      </w:r>
      <w:r>
        <w:rPr>
          <w:rFonts w:hint="eastAsia" w:hAnsi="宋体"/>
          <w:i w:val="0"/>
          <w:iCs w:val="0"/>
          <w:sz w:val="24"/>
        </w:rPr>
        <w:t>（黑名单）</w:t>
      </w:r>
      <w:r>
        <w:rPr>
          <w:rFonts w:hint="eastAsia" w:ascii="宋体" w:hAnsi="宋体"/>
          <w:i w:val="0"/>
          <w:iCs w:val="0"/>
          <w:sz w:val="24"/>
        </w:rPr>
        <w:t>信息”</w:t>
      </w:r>
      <w:r>
        <w:rPr>
          <w:rFonts w:hint="eastAsia" w:ascii="宋体" w:hAnsi="宋体"/>
          <w:i w:val="0"/>
          <w:iCs w:val="0"/>
          <w:color w:val="auto"/>
          <w:sz w:val="24"/>
          <w:lang w:eastAsia="zh-CN"/>
        </w:rPr>
        <w:t>（</w:t>
      </w:r>
      <w:r>
        <w:rPr>
          <w:rFonts w:hint="eastAsia" w:ascii="宋体" w:hAnsi="宋体"/>
          <w:i w:val="0"/>
          <w:iCs w:val="0"/>
          <w:sz w:val="24"/>
          <w:lang w:val="en-US" w:eastAsia="zh-CN"/>
        </w:rPr>
        <w:t>事业单位无需提供</w:t>
      </w:r>
      <w:r>
        <w:rPr>
          <w:rFonts w:hint="eastAsia" w:ascii="宋体" w:hAnsi="宋体"/>
          <w:i w:val="0"/>
          <w:iCs w:val="0"/>
          <w:sz w:val="24"/>
          <w:lang w:eastAsia="zh-CN"/>
        </w:rPr>
        <w:t>）</w:t>
      </w:r>
      <w:r>
        <w:rPr>
          <w:rFonts w:hint="eastAsia" w:ascii="宋体" w:hAnsi="宋体"/>
          <w:i w:val="0"/>
          <w:iCs w:val="0"/>
          <w:sz w:val="24"/>
        </w:rPr>
        <w:t>、在“信用中国”网站中未被列入</w:t>
      </w:r>
      <w:r>
        <w:rPr>
          <w:rFonts w:hint="eastAsia" w:ascii="宋体" w:hAnsi="宋体"/>
          <w:i w:val="0"/>
          <w:iCs w:val="0"/>
          <w:sz w:val="24"/>
          <w:lang w:eastAsia="zh-CN"/>
        </w:rPr>
        <w:t>“</w:t>
      </w:r>
      <w:r>
        <w:rPr>
          <w:rFonts w:hint="eastAsia" w:ascii="宋体" w:hAnsi="宋体"/>
          <w:i w:val="0"/>
          <w:iCs w:val="0"/>
          <w:sz w:val="24"/>
          <w:lang w:val="en-US" w:eastAsia="zh-CN"/>
        </w:rPr>
        <w:t>失信被执行人”</w:t>
      </w:r>
      <w:r>
        <w:rPr>
          <w:rFonts w:ascii="宋体" w:hAnsi="宋体" w:eastAsia="宋体" w:cs="Times New Roman"/>
          <w:i w:val="0"/>
          <w:iCs w:val="0"/>
          <w:color w:val="auto"/>
          <w:sz w:val="24"/>
        </w:rPr>
        <w:t>。</w:t>
      </w:r>
    </w:p>
    <w:p>
      <w:pPr>
        <w:spacing w:line="440" w:lineRule="exact"/>
        <w:ind w:firstLine="420"/>
        <w:rPr>
          <w:rFonts w:hint="eastAsia" w:ascii="宋体" w:hAnsi="宋体"/>
          <w:i w:val="0"/>
          <w:iCs w:val="0"/>
          <w:sz w:val="24"/>
        </w:rPr>
      </w:pPr>
      <w:r>
        <w:rPr>
          <w:rFonts w:hint="eastAsia" w:ascii="宋体" w:hAnsi="宋体"/>
          <w:i w:val="0"/>
          <w:iCs w:val="0"/>
          <w:color w:val="auto"/>
          <w:sz w:val="24"/>
        </w:rPr>
        <w:t>国家企业信用信息公示系统查询路径参考如下：进入国家企业信用信息公示系</w:t>
      </w:r>
      <w:r>
        <w:rPr>
          <w:rFonts w:hint="eastAsia" w:ascii="宋体" w:hAnsi="宋体"/>
          <w:i w:val="0"/>
          <w:iCs w:val="0"/>
          <w:sz w:val="24"/>
        </w:rPr>
        <w:t>统http://www.gsxt.gov.cn/index.html→输入企业名称或统一社会信用代码或注册号，点击查询→点击单位名称处，进入单位各类信息界面→点击“列入严重违法失信企业名单（黑名单）信息”→截图。</w:t>
      </w:r>
    </w:p>
    <w:p>
      <w:pPr>
        <w:spacing w:line="440" w:lineRule="exact"/>
        <w:ind w:firstLine="420"/>
        <w:rPr>
          <w:rFonts w:hint="eastAsia"/>
          <w:i w:val="0"/>
          <w:iCs w:val="0"/>
          <w:sz w:val="24"/>
        </w:rPr>
      </w:pPr>
      <w:r>
        <w:rPr>
          <w:rFonts w:hint="eastAsia"/>
          <w:i w:val="0"/>
          <w:iCs w:val="0"/>
          <w:sz w:val="24"/>
        </w:rPr>
        <w:t>信用中国查询路径参考如下：进入信用中国https://www.creditchina.gov.cn→输入单位名称，点击查询→在“筛选”、 “信用类型”处点击“失信被执行人”→截图</w:t>
      </w:r>
      <w:r>
        <w:rPr>
          <w:rFonts w:hint="eastAsia"/>
          <w:i w:val="0"/>
          <w:iCs w:val="0"/>
          <w:color w:val="auto"/>
          <w:sz w:val="24"/>
          <w:lang w:eastAsia="zh-CN"/>
        </w:rPr>
        <w:t>，</w:t>
      </w:r>
      <w:r>
        <w:rPr>
          <w:rFonts w:hint="eastAsia"/>
          <w:i w:val="0"/>
          <w:iCs w:val="0"/>
          <w:color w:val="auto"/>
          <w:sz w:val="24"/>
          <w:lang w:val="en-US" w:eastAsia="zh-CN"/>
        </w:rPr>
        <w:t>或进入信用中国</w:t>
      </w:r>
      <w:r>
        <w:rPr>
          <w:rFonts w:hint="eastAsia"/>
          <w:i w:val="0"/>
          <w:iCs w:val="0"/>
          <w:color w:val="auto"/>
          <w:sz w:val="24"/>
        </w:rPr>
        <w:t>→</w:t>
      </w:r>
      <w:r>
        <w:rPr>
          <w:rFonts w:hint="eastAsia"/>
          <w:i w:val="0"/>
          <w:iCs w:val="0"/>
          <w:color w:val="auto"/>
          <w:sz w:val="24"/>
          <w:lang w:val="en-US" w:eastAsia="zh-CN"/>
        </w:rPr>
        <w:t>点击信用服务</w:t>
      </w:r>
      <w:r>
        <w:rPr>
          <w:rFonts w:hint="eastAsia"/>
          <w:i w:val="0"/>
          <w:iCs w:val="0"/>
          <w:color w:val="auto"/>
          <w:sz w:val="24"/>
        </w:rPr>
        <w:t>→</w:t>
      </w:r>
      <w:r>
        <w:rPr>
          <w:rFonts w:hint="eastAsia"/>
          <w:i w:val="0"/>
          <w:iCs w:val="0"/>
          <w:color w:val="auto"/>
          <w:sz w:val="24"/>
          <w:lang w:val="en-US" w:eastAsia="zh-CN"/>
        </w:rPr>
        <w:t>点击“失信被执行人”</w:t>
      </w:r>
      <w:r>
        <w:rPr>
          <w:rFonts w:hint="eastAsia"/>
          <w:i w:val="0"/>
          <w:iCs w:val="0"/>
          <w:color w:val="auto"/>
          <w:sz w:val="24"/>
        </w:rPr>
        <w:t>→</w:t>
      </w:r>
      <w:r>
        <w:rPr>
          <w:rFonts w:hint="eastAsia"/>
          <w:i w:val="0"/>
          <w:iCs w:val="0"/>
          <w:color w:val="auto"/>
          <w:sz w:val="24"/>
          <w:lang w:val="en-US" w:eastAsia="zh-CN"/>
        </w:rPr>
        <w:t>输入单位名称查询</w:t>
      </w:r>
      <w:r>
        <w:rPr>
          <w:rFonts w:hint="eastAsia"/>
          <w:i w:val="0"/>
          <w:iCs w:val="0"/>
          <w:color w:val="auto"/>
          <w:sz w:val="24"/>
        </w:rPr>
        <w:t>→截图</w:t>
      </w:r>
      <w:r>
        <w:rPr>
          <w:rFonts w:hint="eastAsia"/>
          <w:i w:val="0"/>
          <w:iCs w:val="0"/>
          <w:sz w:val="24"/>
        </w:rPr>
        <w:t>。</w:t>
      </w:r>
    </w:p>
    <w:p>
      <w:pPr>
        <w:spacing w:line="440" w:lineRule="exact"/>
        <w:ind w:firstLine="420" w:firstLineChars="0"/>
        <w:rPr>
          <w:rFonts w:hint="eastAsia" w:ascii="Times New Roman" w:hAnsi="Times New Roman"/>
          <w:i w:val="0"/>
          <w:iCs w:val="0"/>
          <w:sz w:val="24"/>
        </w:rPr>
      </w:pPr>
      <w:r>
        <w:rPr>
          <w:rFonts w:hint="eastAsia" w:ascii="Times New Roman" w:hAnsi="Times New Roman"/>
          <w:i w:val="0"/>
          <w:iCs w:val="0"/>
          <w:sz w:val="24"/>
        </w:rPr>
        <w:t>以上查询路径仅供参考，如遇网站界面调整，请具体按网站指引进行截图。</w:t>
      </w:r>
    </w:p>
    <w:p>
      <w:pPr>
        <w:spacing w:line="440" w:lineRule="exact"/>
        <w:ind w:firstLine="420"/>
        <w:rPr>
          <w:rFonts w:hint="eastAsia" w:ascii="Times New Roman" w:hAnsi="Times New Roman" w:eastAsia="宋体"/>
          <w:sz w:val="24"/>
          <w:szCs w:val="20"/>
        </w:rPr>
      </w:pPr>
      <w:r>
        <w:rPr>
          <w:rFonts w:hint="eastAsia"/>
          <w:sz w:val="24"/>
        </w:rPr>
        <w:t>网页截图复印件指“电脑全屏截图复印件，且截图内显示的日期须在</w:t>
      </w:r>
      <w:r>
        <w:rPr>
          <w:rFonts w:hint="eastAsia"/>
          <w:sz w:val="24"/>
          <w:lang w:val="en-US" w:eastAsia="zh-CN"/>
        </w:rPr>
        <w:t>比选</w:t>
      </w:r>
      <w:r>
        <w:rPr>
          <w:rFonts w:hint="eastAsia"/>
          <w:sz w:val="24"/>
        </w:rPr>
        <w:t>公告开始时间后</w:t>
      </w:r>
      <w:r>
        <w:rPr>
          <w:rFonts w:hint="eastAsia"/>
          <w:sz w:val="24"/>
          <w:lang w:eastAsia="zh-CN"/>
        </w:rPr>
        <w:t>。</w:t>
      </w:r>
    </w:p>
    <w:p>
      <w:pPr>
        <w:spacing w:line="440" w:lineRule="exact"/>
        <w:ind w:firstLine="420"/>
        <w:rPr>
          <w:rFonts w:ascii="宋体" w:hAnsi="宋体"/>
          <w:i w:val="0"/>
          <w:iCs w:val="0"/>
          <w:sz w:val="24"/>
        </w:rPr>
      </w:pPr>
      <w:r>
        <w:rPr>
          <w:rFonts w:hint="eastAsia" w:ascii="宋体" w:hAnsi="宋体"/>
          <w:i w:val="0"/>
          <w:iCs w:val="0"/>
          <w:sz w:val="24"/>
          <w:lang w:val="en-US" w:eastAsia="zh-CN"/>
        </w:rPr>
        <w:t>3.5.5</w:t>
      </w:r>
      <w:r>
        <w:rPr>
          <w:rFonts w:hint="eastAsia" w:ascii="宋体" w:hAnsi="宋体"/>
          <w:i w:val="0"/>
          <w:iCs w:val="0"/>
          <w:sz w:val="24"/>
        </w:rPr>
        <w:t>“拟委任的项目负责</w:t>
      </w:r>
      <w:r>
        <w:rPr>
          <w:rFonts w:hint="eastAsia" w:ascii="宋体" w:hAnsi="宋体" w:eastAsia="宋体" w:cs="Times New Roman"/>
          <w:i w:val="0"/>
          <w:iCs w:val="0"/>
          <w:sz w:val="24"/>
          <w:lang w:val="en-US" w:eastAsia="zh-CN"/>
        </w:rPr>
        <w:t>人资历表”应附项目负责人的身份证、职称资格证书或资格审查条件所要求的其他相关证书或资料的复</w:t>
      </w:r>
      <w:r>
        <w:rPr>
          <w:rFonts w:hint="eastAsia" w:ascii="宋体" w:hAnsi="宋体" w:eastAsia="宋体" w:cs="Times New Roman"/>
          <w:i w:val="0"/>
          <w:iCs w:val="0"/>
          <w:color w:val="auto"/>
          <w:sz w:val="24"/>
          <w:lang w:val="en-US" w:eastAsia="zh-CN"/>
        </w:rPr>
        <w:t>印件，</w:t>
      </w:r>
      <w:r>
        <w:rPr>
          <w:rFonts w:hint="eastAsia" w:ascii="宋体" w:hAnsi="宋体" w:eastAsia="宋体" w:cs="Times New Roman"/>
          <w:b w:val="0"/>
          <w:i w:val="0"/>
          <w:iCs w:val="0"/>
          <w:color w:val="auto"/>
          <w:kern w:val="2"/>
          <w:sz w:val="24"/>
          <w:szCs w:val="22"/>
          <w:lang w:val="en-US" w:eastAsia="zh-CN" w:bidi="ar"/>
        </w:rPr>
        <w:t>提供在社保系统打印的202</w:t>
      </w:r>
      <w:r>
        <w:rPr>
          <w:rFonts w:hint="eastAsia" w:ascii="宋体" w:hAnsi="宋体" w:cs="Times New Roman"/>
          <w:b w:val="0"/>
          <w:i w:val="0"/>
          <w:iCs w:val="0"/>
          <w:color w:val="auto"/>
          <w:kern w:val="2"/>
          <w:sz w:val="24"/>
          <w:szCs w:val="22"/>
          <w:lang w:val="en-US" w:eastAsia="zh-CN" w:bidi="ar"/>
        </w:rPr>
        <w:t>5</w:t>
      </w:r>
      <w:r>
        <w:rPr>
          <w:rFonts w:hint="eastAsia" w:ascii="宋体" w:hAnsi="宋体" w:eastAsia="宋体" w:cs="Times New Roman"/>
          <w:b w:val="0"/>
          <w:i w:val="0"/>
          <w:iCs w:val="0"/>
          <w:color w:val="auto"/>
          <w:kern w:val="2"/>
          <w:sz w:val="24"/>
          <w:szCs w:val="22"/>
          <w:lang w:val="en-US" w:eastAsia="zh-CN" w:bidi="ar"/>
        </w:rPr>
        <w:t>年任意1个月或以上的能够体现项目负责人在申请人本单位或其分支机构缴纳社保的凭证。</w:t>
      </w:r>
    </w:p>
    <w:p>
      <w:pPr>
        <w:spacing w:line="440" w:lineRule="exact"/>
        <w:ind w:firstLine="420"/>
        <w:rPr>
          <w:rFonts w:hint="eastAsia" w:ascii="宋体" w:hAnsi="宋体"/>
          <w:i w:val="0"/>
          <w:iCs w:val="0"/>
          <w:sz w:val="24"/>
          <w:highlight w:val="none"/>
        </w:rPr>
      </w:pPr>
      <w:r>
        <w:rPr>
          <w:rFonts w:hint="eastAsia" w:ascii="宋体" w:hAnsi="宋体"/>
          <w:i w:val="0"/>
          <w:iCs w:val="0"/>
          <w:sz w:val="24"/>
        </w:rPr>
        <w:t>“拟委任的项目负责人资历表”还应附业绩证明材料（</w:t>
      </w:r>
      <w:r>
        <w:rPr>
          <w:rFonts w:hint="eastAsia" w:ascii="宋体" w:hAnsi="宋体"/>
          <w:i w:val="0"/>
          <w:iCs w:val="0"/>
          <w:sz w:val="24"/>
          <w:lang w:val="en-US" w:eastAsia="zh-CN"/>
        </w:rPr>
        <w:t>提供合同复印件，</w:t>
      </w:r>
      <w:r>
        <w:rPr>
          <w:rFonts w:hint="eastAsia" w:ascii="宋体" w:hAnsi="宋体" w:eastAsia="宋体" w:cs="Times New Roman"/>
          <w:i w:val="0"/>
          <w:iCs w:val="0"/>
          <w:color w:val="auto"/>
          <w:sz w:val="24"/>
        </w:rPr>
        <w:t>如</w:t>
      </w:r>
      <w:r>
        <w:rPr>
          <w:rFonts w:hint="eastAsia" w:ascii="宋体" w:hAnsi="宋体" w:eastAsia="宋体" w:cs="Times New Roman"/>
          <w:i w:val="0"/>
          <w:iCs w:val="0"/>
          <w:color w:val="auto"/>
          <w:sz w:val="24"/>
          <w:lang w:val="en-US" w:eastAsia="zh-CN"/>
        </w:rPr>
        <w:t>合同</w:t>
      </w:r>
      <w:r>
        <w:rPr>
          <w:rFonts w:hint="eastAsia" w:ascii="宋体" w:hAnsi="宋体"/>
          <w:i w:val="0"/>
          <w:iCs w:val="0"/>
          <w:color w:val="auto"/>
          <w:sz w:val="24"/>
        </w:rPr>
        <w:t>无</w:t>
      </w:r>
      <w:r>
        <w:rPr>
          <w:rFonts w:hint="eastAsia" w:ascii="宋体" w:hAnsi="宋体"/>
          <w:i w:val="0"/>
          <w:iCs w:val="0"/>
          <w:color w:val="auto"/>
          <w:sz w:val="24"/>
          <w:highlight w:val="none"/>
        </w:rPr>
        <w:t>法体现</w:t>
      </w:r>
      <w:r>
        <w:rPr>
          <w:rFonts w:hint="eastAsia" w:ascii="宋体" w:hAnsi="宋体"/>
          <w:i w:val="0"/>
          <w:iCs w:val="0"/>
          <w:color w:val="auto"/>
          <w:sz w:val="24"/>
          <w:highlight w:val="none"/>
          <w:lang w:val="en-US" w:eastAsia="zh-CN"/>
        </w:rPr>
        <w:t>项目负责人名字等</w:t>
      </w:r>
      <w:r>
        <w:rPr>
          <w:rFonts w:hint="eastAsia" w:ascii="宋体" w:hAnsi="宋体"/>
          <w:i w:val="0"/>
          <w:iCs w:val="0"/>
          <w:color w:val="auto"/>
          <w:sz w:val="24"/>
          <w:highlight w:val="none"/>
        </w:rPr>
        <w:t>资格审查条件及评标办法的各项指标，</w:t>
      </w:r>
      <w:r>
        <w:rPr>
          <w:rFonts w:hint="eastAsia" w:ascii="宋体" w:hAnsi="宋体"/>
          <w:i w:val="0"/>
          <w:iCs w:val="0"/>
          <w:color w:val="auto"/>
          <w:sz w:val="24"/>
          <w:highlight w:val="none"/>
          <w:lang w:val="en-US" w:eastAsia="zh-CN"/>
        </w:rPr>
        <w:t>申请人还应提供中标通知书或</w:t>
      </w:r>
      <w:r>
        <w:rPr>
          <w:rFonts w:hint="eastAsia" w:ascii="宋体" w:hAnsi="宋体" w:eastAsia="宋体" w:cs="Times New Roman"/>
          <w:i w:val="0"/>
          <w:iCs w:val="0"/>
          <w:color w:val="auto"/>
          <w:sz w:val="24"/>
          <w:highlight w:val="none"/>
        </w:rPr>
        <w:t>成果报告或业主证明材料</w:t>
      </w:r>
      <w:r>
        <w:rPr>
          <w:rFonts w:hint="eastAsia" w:ascii="宋体" w:hAnsi="宋体" w:eastAsia="宋体" w:cs="Times New Roman"/>
          <w:i w:val="0"/>
          <w:iCs w:val="0"/>
          <w:color w:val="auto"/>
          <w:sz w:val="24"/>
          <w:highlight w:val="none"/>
          <w:lang w:val="en-US" w:eastAsia="zh-CN"/>
        </w:rPr>
        <w:t>等</w:t>
      </w:r>
      <w:r>
        <w:rPr>
          <w:rFonts w:hint="eastAsia" w:ascii="宋体" w:hAnsi="宋体" w:eastAsia="宋体" w:cs="Times New Roman"/>
          <w:i w:val="0"/>
          <w:iCs w:val="0"/>
          <w:color w:val="auto"/>
          <w:sz w:val="24"/>
          <w:highlight w:val="none"/>
        </w:rPr>
        <w:t>的复印件</w:t>
      </w:r>
      <w:r>
        <w:rPr>
          <w:rFonts w:hint="eastAsia" w:ascii="宋体" w:hAnsi="宋体"/>
          <w:i w:val="0"/>
          <w:iCs w:val="0"/>
          <w:sz w:val="24"/>
          <w:highlight w:val="none"/>
        </w:rPr>
        <w:t>）。</w:t>
      </w:r>
    </w:p>
    <w:p>
      <w:pPr>
        <w:spacing w:line="440" w:lineRule="exact"/>
        <w:ind w:firstLine="420"/>
        <w:rPr>
          <w:rFonts w:ascii="宋体" w:hAnsi="宋体"/>
          <w:i w:val="0"/>
          <w:iCs w:val="0"/>
          <w:sz w:val="24"/>
        </w:rPr>
      </w:pPr>
      <w:r>
        <w:rPr>
          <w:rFonts w:hint="eastAsia" w:ascii="宋体" w:hAnsi="宋体"/>
          <w:i w:val="0"/>
          <w:iCs w:val="0"/>
          <w:sz w:val="24"/>
          <w:highlight w:val="none"/>
        </w:rPr>
        <w:t>如</w:t>
      </w:r>
      <w:r>
        <w:rPr>
          <w:rFonts w:hint="eastAsia" w:ascii="宋体" w:hAnsi="宋体"/>
          <w:i w:val="0"/>
          <w:iCs w:val="0"/>
          <w:sz w:val="24"/>
          <w:highlight w:val="none"/>
          <w:lang w:eastAsia="zh-CN"/>
        </w:rPr>
        <w:t>申请人</w:t>
      </w:r>
      <w:r>
        <w:rPr>
          <w:rFonts w:hint="eastAsia" w:ascii="宋体" w:hAnsi="宋体"/>
          <w:i w:val="0"/>
          <w:iCs w:val="0"/>
          <w:sz w:val="24"/>
          <w:highlight w:val="none"/>
        </w:rPr>
        <w:t>提供的项目负责</w:t>
      </w:r>
      <w:r>
        <w:rPr>
          <w:rFonts w:hint="eastAsia" w:ascii="宋体" w:hAnsi="宋体"/>
          <w:i w:val="0"/>
          <w:iCs w:val="0"/>
          <w:sz w:val="24"/>
        </w:rPr>
        <w:t>人相关业绩信息无法证实</w:t>
      </w:r>
      <w:r>
        <w:rPr>
          <w:rFonts w:hint="eastAsia" w:ascii="宋体" w:hAnsi="宋体"/>
          <w:i w:val="0"/>
          <w:iCs w:val="0"/>
          <w:sz w:val="24"/>
          <w:lang w:eastAsia="zh-CN"/>
        </w:rPr>
        <w:t>申请人</w:t>
      </w:r>
      <w:r>
        <w:rPr>
          <w:rFonts w:hint="eastAsia" w:ascii="宋体" w:hAnsi="宋体"/>
          <w:i w:val="0"/>
          <w:iCs w:val="0"/>
          <w:sz w:val="24"/>
        </w:rPr>
        <w:t>满足</w:t>
      </w:r>
      <w:r>
        <w:rPr>
          <w:rFonts w:hint="eastAsia" w:ascii="宋体" w:hAnsi="宋体"/>
          <w:i w:val="0"/>
          <w:iCs w:val="0"/>
          <w:sz w:val="24"/>
          <w:lang w:val="en-US" w:eastAsia="zh-CN"/>
        </w:rPr>
        <w:t>比选</w:t>
      </w:r>
      <w:r>
        <w:rPr>
          <w:rFonts w:hint="eastAsia" w:ascii="宋体" w:hAnsi="宋体"/>
          <w:i w:val="0"/>
          <w:iCs w:val="0"/>
          <w:sz w:val="24"/>
        </w:rPr>
        <w:t>文件规定的资格审查条件（项目负责人最低要求），则该业绩不予认定。</w:t>
      </w:r>
    </w:p>
    <w:p>
      <w:pPr>
        <w:spacing w:line="440" w:lineRule="exact"/>
        <w:ind w:firstLine="420"/>
        <w:rPr>
          <w:rFonts w:hint="eastAsia" w:ascii="宋体" w:hAnsi="宋体" w:eastAsia="宋体" w:cs="Times New Roman"/>
          <w:i w:val="0"/>
          <w:iCs w:val="0"/>
          <w:sz w:val="24"/>
        </w:rPr>
      </w:pPr>
      <w:r>
        <w:rPr>
          <w:rFonts w:ascii="宋体" w:hAnsi="宋体" w:eastAsia="宋体"/>
          <w:i w:val="0"/>
          <w:iCs w:val="0"/>
          <w:sz w:val="24"/>
          <w:szCs w:val="24"/>
        </w:rPr>
        <w:t>3.5.</w:t>
      </w:r>
      <w:r>
        <w:rPr>
          <w:rFonts w:hint="eastAsia" w:ascii="宋体" w:hAnsi="宋体"/>
          <w:i w:val="0"/>
          <w:iCs w:val="0"/>
          <w:sz w:val="24"/>
          <w:szCs w:val="24"/>
          <w:lang w:val="en-US" w:eastAsia="zh-CN"/>
        </w:rPr>
        <w:t>6</w:t>
      </w:r>
      <w:r>
        <w:rPr>
          <w:rFonts w:ascii="宋体" w:hAnsi="宋体" w:eastAsia="宋体" w:cs="Times New Roman"/>
          <w:i w:val="0"/>
          <w:iCs w:val="0"/>
          <w:sz w:val="24"/>
        </w:rPr>
        <w:t xml:space="preserve"> </w:t>
      </w:r>
      <w:r>
        <w:rPr>
          <w:rFonts w:hint="eastAsia" w:ascii="宋体" w:hAnsi="宋体" w:eastAsia="宋体" w:cs="Times New Roman"/>
          <w:i w:val="0"/>
          <w:iCs w:val="0"/>
          <w:sz w:val="24"/>
        </w:rPr>
        <w:t>其他</w:t>
      </w:r>
      <w:r>
        <w:rPr>
          <w:rFonts w:hint="eastAsia" w:ascii="宋体" w:hAnsi="宋体" w:eastAsia="宋体" w:cs="Times New Roman"/>
          <w:i w:val="0"/>
          <w:iCs w:val="0"/>
          <w:sz w:val="24"/>
          <w:lang w:val="en-US" w:eastAsia="zh-CN"/>
        </w:rPr>
        <w:t>主要</w:t>
      </w:r>
      <w:r>
        <w:rPr>
          <w:rFonts w:hint="eastAsia" w:ascii="宋体" w:hAnsi="宋体" w:eastAsia="宋体" w:cs="Times New Roman"/>
          <w:i w:val="0"/>
          <w:iCs w:val="0"/>
          <w:sz w:val="24"/>
        </w:rPr>
        <w:t>人员最低要求，已在项目合同条款中明确最低要求。其他人员在</w:t>
      </w:r>
      <w:r>
        <w:rPr>
          <w:rFonts w:hint="eastAsia" w:ascii="宋体" w:hAnsi="宋体" w:eastAsia="宋体" w:cs="Times New Roman"/>
          <w:i w:val="0"/>
          <w:iCs w:val="0"/>
          <w:sz w:val="24"/>
          <w:lang w:val="en-US" w:eastAsia="zh-CN"/>
        </w:rPr>
        <w:t>比选</w:t>
      </w:r>
      <w:r>
        <w:rPr>
          <w:rFonts w:hint="eastAsia" w:ascii="宋体" w:hAnsi="宋体" w:eastAsia="宋体" w:cs="Times New Roman"/>
          <w:i w:val="0"/>
          <w:iCs w:val="0"/>
          <w:sz w:val="24"/>
        </w:rPr>
        <w:t>阶段不做要求，</w:t>
      </w:r>
      <w:r>
        <w:rPr>
          <w:rFonts w:hint="eastAsia" w:ascii="宋体" w:hAnsi="宋体" w:eastAsia="宋体" w:cs="Times New Roman"/>
          <w:i w:val="0"/>
          <w:iCs w:val="0"/>
          <w:sz w:val="24"/>
          <w:lang w:val="en-US" w:eastAsia="zh-CN"/>
        </w:rPr>
        <w:t>申请</w:t>
      </w:r>
      <w:r>
        <w:rPr>
          <w:rFonts w:hint="eastAsia" w:ascii="宋体" w:hAnsi="宋体" w:eastAsia="宋体" w:cs="Times New Roman"/>
          <w:i w:val="0"/>
          <w:iCs w:val="0"/>
          <w:sz w:val="24"/>
        </w:rPr>
        <w:t>人如</w:t>
      </w:r>
      <w:r>
        <w:rPr>
          <w:rFonts w:hint="eastAsia" w:ascii="宋体" w:hAnsi="宋体" w:eastAsia="宋体" w:cs="Times New Roman"/>
          <w:i w:val="0"/>
          <w:iCs w:val="0"/>
          <w:sz w:val="24"/>
          <w:lang w:val="en-US" w:eastAsia="zh-CN"/>
        </w:rPr>
        <w:t>中选</w:t>
      </w:r>
      <w:r>
        <w:rPr>
          <w:rFonts w:hint="eastAsia" w:ascii="宋体" w:hAnsi="宋体" w:eastAsia="宋体" w:cs="Times New Roman"/>
          <w:i w:val="0"/>
          <w:iCs w:val="0"/>
          <w:sz w:val="24"/>
        </w:rPr>
        <w:t>后将按照第四章合同条款及格式</w:t>
      </w:r>
      <w:r>
        <w:rPr>
          <w:rFonts w:hint="eastAsia" w:ascii="宋体" w:hAnsi="宋体" w:eastAsia="宋体" w:cs="Times New Roman"/>
          <w:i w:val="0"/>
          <w:iCs w:val="0"/>
          <w:sz w:val="24"/>
          <w:lang w:val="en-US" w:eastAsia="zh-CN"/>
        </w:rPr>
        <w:t>安排</w:t>
      </w:r>
      <w:r>
        <w:rPr>
          <w:rFonts w:hint="eastAsia" w:ascii="宋体" w:hAnsi="宋体" w:eastAsia="宋体" w:cs="Times New Roman"/>
          <w:i w:val="0"/>
          <w:iCs w:val="0"/>
          <w:sz w:val="24"/>
        </w:rPr>
        <w:t>其他相关人员</w:t>
      </w:r>
      <w:r>
        <w:rPr>
          <w:rFonts w:hint="eastAsia" w:ascii="宋体" w:hAnsi="宋体" w:eastAsia="宋体" w:cs="Times New Roman"/>
          <w:i w:val="0"/>
          <w:iCs w:val="0"/>
          <w:sz w:val="24"/>
          <w:lang w:eastAsia="zh-CN"/>
        </w:rPr>
        <w:t>。</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3.5.</w:t>
      </w:r>
      <w:r>
        <w:rPr>
          <w:rFonts w:hint="eastAsia" w:ascii="宋体" w:hAnsi="宋体"/>
          <w:i w:val="0"/>
          <w:iCs w:val="0"/>
          <w:sz w:val="24"/>
          <w:szCs w:val="24"/>
          <w:lang w:val="en-US" w:eastAsia="zh-CN"/>
        </w:rPr>
        <w:t>7</w:t>
      </w:r>
      <w:r>
        <w:rPr>
          <w:rFonts w:ascii="宋体" w:hAnsi="宋体" w:eastAsia="宋体"/>
          <w:i w:val="0"/>
          <w:iCs w:val="0"/>
          <w:sz w:val="24"/>
          <w:szCs w:val="24"/>
        </w:rPr>
        <w:t xml:space="preserve"> </w:t>
      </w:r>
      <w:r>
        <w:rPr>
          <w:rFonts w:hint="eastAsia" w:ascii="宋体" w:hAnsi="宋体" w:eastAsia="宋体"/>
          <w:i w:val="0"/>
          <w:iCs w:val="0"/>
          <w:sz w:val="24"/>
          <w:szCs w:val="24"/>
        </w:rPr>
        <w:t>申请人须知前附表规定接受联合体申请的，本章第</w:t>
      </w:r>
      <w:r>
        <w:rPr>
          <w:rFonts w:ascii="宋体" w:hAnsi="宋体" w:eastAsia="宋体"/>
          <w:i w:val="0"/>
          <w:iCs w:val="0"/>
          <w:sz w:val="24"/>
          <w:szCs w:val="24"/>
        </w:rPr>
        <w:t>3.5.1</w:t>
      </w:r>
      <w:r>
        <w:rPr>
          <w:rFonts w:hint="eastAsia" w:ascii="宋体" w:hAnsi="宋体" w:eastAsia="宋体"/>
          <w:i w:val="0"/>
          <w:iCs w:val="0"/>
          <w:sz w:val="24"/>
          <w:szCs w:val="24"/>
        </w:rPr>
        <w:t>项至第</w:t>
      </w:r>
      <w:r>
        <w:rPr>
          <w:rFonts w:ascii="宋体" w:hAnsi="宋体" w:eastAsia="宋体"/>
          <w:i w:val="0"/>
          <w:iCs w:val="0"/>
          <w:sz w:val="24"/>
          <w:szCs w:val="24"/>
        </w:rPr>
        <w:t>3.5.</w:t>
      </w:r>
      <w:r>
        <w:rPr>
          <w:rFonts w:hint="eastAsia" w:ascii="宋体" w:hAnsi="宋体"/>
          <w:i w:val="0"/>
          <w:iCs w:val="0"/>
          <w:sz w:val="24"/>
          <w:szCs w:val="24"/>
          <w:lang w:val="en-US" w:eastAsia="zh-CN"/>
        </w:rPr>
        <w:t>5</w:t>
      </w:r>
      <w:r>
        <w:rPr>
          <w:rFonts w:hint="eastAsia" w:ascii="宋体" w:hAnsi="宋体" w:eastAsia="宋体"/>
          <w:i w:val="0"/>
          <w:iCs w:val="0"/>
          <w:sz w:val="24"/>
          <w:szCs w:val="24"/>
        </w:rPr>
        <w:t>项规定的表格和资料应包括联合体各方相关情况。</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3.5.</w:t>
      </w:r>
      <w:r>
        <w:rPr>
          <w:rFonts w:hint="eastAsia" w:ascii="宋体" w:hAnsi="宋体"/>
          <w:i w:val="0"/>
          <w:iCs w:val="0"/>
          <w:sz w:val="24"/>
          <w:szCs w:val="24"/>
          <w:lang w:val="en-US" w:eastAsia="zh-CN"/>
        </w:rPr>
        <w:t>8</w:t>
      </w:r>
      <w:r>
        <w:rPr>
          <w:rFonts w:ascii="宋体" w:hAnsi="宋体" w:eastAsia="宋体"/>
          <w:i w:val="0"/>
          <w:iCs w:val="0"/>
          <w:sz w:val="24"/>
          <w:szCs w:val="24"/>
        </w:rPr>
        <w:t xml:space="preserve"> </w:t>
      </w:r>
      <w:r>
        <w:rPr>
          <w:rFonts w:hint="eastAsia" w:ascii="宋体" w:hAnsi="宋体" w:eastAsia="宋体"/>
          <w:i w:val="0"/>
          <w:iCs w:val="0"/>
          <w:sz w:val="24"/>
          <w:szCs w:val="24"/>
        </w:rPr>
        <w:t>除合同条款约定的特殊情形外，申请人在申请文件中填报的项目负责人不允许更换。</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3.5.</w:t>
      </w:r>
      <w:r>
        <w:rPr>
          <w:rFonts w:hint="eastAsia" w:ascii="宋体" w:hAnsi="宋体"/>
          <w:i w:val="0"/>
          <w:iCs w:val="0"/>
          <w:sz w:val="24"/>
          <w:szCs w:val="24"/>
          <w:lang w:val="en-US" w:eastAsia="zh-CN"/>
        </w:rPr>
        <w:t>9</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有权核查申请人在资格预审申请文件和申请文件中提供的资料，若在评审期间发现申请人提供了虚假资料，其申请将被否决；若在签订合同前发现作为中选候选人的申请人提供了虚假资料，</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有权取消其中选资格；若在合同实施期间发现申请人提供了虚假资料，</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有权从工程支付款或履约保证金中扣除不超过</w:t>
      </w:r>
      <w:r>
        <w:rPr>
          <w:rFonts w:ascii="宋体" w:hAnsi="宋体" w:eastAsia="宋体"/>
          <w:i w:val="0"/>
          <w:iCs w:val="0"/>
          <w:sz w:val="24"/>
          <w:szCs w:val="24"/>
        </w:rPr>
        <w:t>10</w:t>
      </w:r>
      <w:r>
        <w:rPr>
          <w:rFonts w:hint="eastAsia" w:ascii="宋体" w:hAnsi="宋体" w:eastAsia="宋体"/>
          <w:i w:val="0"/>
          <w:iCs w:val="0"/>
          <w:sz w:val="24"/>
          <w:szCs w:val="24"/>
        </w:rPr>
        <w:t>％签约合同价的金额作为违约金。同时</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将申请人上述弄虚作假行为纳入不良行为记录名单。</w:t>
      </w:r>
    </w:p>
    <w:p>
      <w:pPr>
        <w:spacing w:line="400" w:lineRule="exact"/>
        <w:ind w:firstLine="480" w:firstLineChars="200"/>
        <w:rPr>
          <w:rFonts w:ascii="宋体" w:hAnsi="宋体" w:eastAsia="宋体"/>
          <w:i w:val="0"/>
          <w:iCs w:val="0"/>
          <w:sz w:val="24"/>
          <w:szCs w:val="24"/>
        </w:rPr>
      </w:pPr>
      <w:bookmarkStart w:id="253" w:name="bookmark54"/>
      <w:bookmarkEnd w:id="253"/>
      <w:r>
        <w:rPr>
          <w:rFonts w:hint="eastAsia" w:ascii="宋体" w:hAnsi="宋体" w:eastAsia="宋体"/>
          <w:i w:val="0"/>
          <w:iCs w:val="0"/>
          <w:sz w:val="24"/>
          <w:szCs w:val="24"/>
        </w:rPr>
        <w:t>3.6备选申请方案</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 xml:space="preserve">3.6.1 </w:t>
      </w:r>
      <w:r>
        <w:rPr>
          <w:rFonts w:hint="eastAsia" w:ascii="宋体" w:hAnsi="宋体" w:eastAsia="宋体"/>
          <w:i w:val="0"/>
          <w:iCs w:val="0"/>
          <w:sz w:val="24"/>
          <w:szCs w:val="24"/>
        </w:rPr>
        <w:t>除申请人须知前附表规定允许外，申请人不得递交备选申请方案，否则其申请将被否决。</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 xml:space="preserve">3.6.2 </w:t>
      </w:r>
      <w:r>
        <w:rPr>
          <w:rFonts w:hint="eastAsia" w:ascii="宋体" w:hAnsi="宋体" w:eastAsia="宋体"/>
          <w:i w:val="0"/>
          <w:iCs w:val="0"/>
          <w:sz w:val="24"/>
          <w:szCs w:val="24"/>
        </w:rPr>
        <w:t>允许申请人递交备选申请方案的，只有中选人所递交的备选申请方案方可予以考虑。评审小组认为中选人的备选申请方案优于其按照</w:t>
      </w:r>
      <w:r>
        <w:rPr>
          <w:rFonts w:hint="eastAsia" w:ascii="宋体" w:hAnsi="宋体" w:eastAsia="宋体"/>
          <w:i w:val="0"/>
          <w:iCs w:val="0"/>
          <w:sz w:val="24"/>
          <w:szCs w:val="24"/>
          <w:lang w:eastAsia="zh-CN"/>
        </w:rPr>
        <w:t>比选文件</w:t>
      </w:r>
      <w:r>
        <w:rPr>
          <w:rFonts w:hint="eastAsia" w:ascii="宋体" w:hAnsi="宋体" w:eastAsia="宋体"/>
          <w:i w:val="0"/>
          <w:iCs w:val="0"/>
          <w:sz w:val="24"/>
          <w:szCs w:val="24"/>
        </w:rPr>
        <w:t>要求编制的申请方案的，</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可以接受该备选申请方案。</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 xml:space="preserve">3.6.3 </w:t>
      </w:r>
      <w:r>
        <w:rPr>
          <w:rFonts w:hint="eastAsia" w:ascii="宋体" w:hAnsi="宋体" w:eastAsia="宋体"/>
          <w:i w:val="0"/>
          <w:iCs w:val="0"/>
          <w:sz w:val="24"/>
          <w:szCs w:val="24"/>
        </w:rPr>
        <w:t>申请人提供两个或两个以上申请报价，视为提供备选方案。</w:t>
      </w:r>
    </w:p>
    <w:p>
      <w:pPr>
        <w:spacing w:line="400" w:lineRule="exact"/>
        <w:ind w:firstLine="480" w:firstLineChars="200"/>
        <w:rPr>
          <w:rFonts w:ascii="宋体" w:hAnsi="宋体" w:eastAsia="宋体"/>
          <w:i w:val="0"/>
          <w:iCs w:val="0"/>
          <w:sz w:val="24"/>
          <w:szCs w:val="24"/>
        </w:rPr>
      </w:pPr>
      <w:bookmarkStart w:id="254" w:name="bookmark55"/>
      <w:bookmarkEnd w:id="254"/>
      <w:r>
        <w:rPr>
          <w:rFonts w:hint="eastAsia" w:ascii="宋体" w:hAnsi="宋体" w:eastAsia="宋体"/>
          <w:i w:val="0"/>
          <w:iCs w:val="0"/>
          <w:sz w:val="24"/>
          <w:szCs w:val="24"/>
        </w:rPr>
        <w:t>3.7 申请文件的编制</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3.7.1</w:t>
      </w:r>
      <w:r>
        <w:rPr>
          <w:rFonts w:hint="eastAsia" w:ascii="宋体" w:hAnsi="宋体" w:eastAsia="宋体"/>
          <w:i w:val="0"/>
          <w:iCs w:val="0"/>
          <w:sz w:val="24"/>
          <w:szCs w:val="24"/>
        </w:rPr>
        <w:t xml:space="preserve"> 申请文件应按第五章</w:t>
      </w:r>
      <w:r>
        <w:rPr>
          <w:rFonts w:ascii="宋体" w:hAnsi="宋体" w:eastAsia="宋体"/>
          <w:i w:val="0"/>
          <w:iCs w:val="0"/>
          <w:sz w:val="24"/>
          <w:szCs w:val="24"/>
        </w:rPr>
        <w:t>“</w:t>
      </w:r>
      <w:r>
        <w:rPr>
          <w:rFonts w:hint="eastAsia" w:ascii="宋体" w:hAnsi="宋体" w:eastAsia="宋体"/>
          <w:i w:val="0"/>
          <w:iCs w:val="0"/>
          <w:sz w:val="24"/>
          <w:szCs w:val="24"/>
        </w:rPr>
        <w:t>申请文件格式</w:t>
      </w:r>
      <w:r>
        <w:rPr>
          <w:rFonts w:ascii="宋体" w:hAnsi="宋体" w:eastAsia="宋体"/>
          <w:i w:val="0"/>
          <w:iCs w:val="0"/>
          <w:sz w:val="24"/>
          <w:szCs w:val="24"/>
        </w:rPr>
        <w:t>”</w:t>
      </w:r>
      <w:r>
        <w:rPr>
          <w:rFonts w:hint="eastAsia" w:ascii="宋体" w:hAnsi="宋体" w:eastAsia="宋体"/>
          <w:i w:val="0"/>
          <w:iCs w:val="0"/>
          <w:sz w:val="24"/>
          <w:szCs w:val="24"/>
        </w:rPr>
        <w:t>进行编写，如有必要，可以增加附页，作为申请文件的组成部分。</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 xml:space="preserve">3.7.2 </w:t>
      </w:r>
      <w:r>
        <w:rPr>
          <w:rFonts w:hint="eastAsia" w:ascii="宋体" w:hAnsi="宋体" w:eastAsia="宋体"/>
          <w:i w:val="0"/>
          <w:iCs w:val="0"/>
          <w:sz w:val="24"/>
          <w:szCs w:val="24"/>
        </w:rPr>
        <w:t>申请文件应对</w:t>
      </w:r>
      <w:r>
        <w:rPr>
          <w:rFonts w:hint="eastAsia" w:ascii="宋体" w:hAnsi="宋体" w:eastAsia="宋体"/>
          <w:i w:val="0"/>
          <w:iCs w:val="0"/>
          <w:sz w:val="24"/>
          <w:szCs w:val="24"/>
          <w:lang w:eastAsia="zh-CN"/>
        </w:rPr>
        <w:t>比选文件</w:t>
      </w:r>
      <w:r>
        <w:rPr>
          <w:rFonts w:hint="eastAsia" w:ascii="宋体" w:hAnsi="宋体" w:eastAsia="宋体"/>
          <w:i w:val="0"/>
          <w:iCs w:val="0"/>
          <w:sz w:val="24"/>
          <w:szCs w:val="24"/>
        </w:rPr>
        <w:t>有关服务期、申请有效期、质量要求、服务范围等实质性内容作出申请。</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 xml:space="preserve">3.7.3 </w:t>
      </w:r>
      <w:r>
        <w:rPr>
          <w:rFonts w:hint="eastAsia" w:ascii="宋体" w:hAnsi="宋体" w:eastAsia="宋体"/>
          <w:i w:val="0"/>
          <w:iCs w:val="0"/>
          <w:sz w:val="24"/>
          <w:szCs w:val="24"/>
        </w:rPr>
        <w:t>申请文件应用不褪色的材料书写或打印。申请文件格式中明确要求申请人法定代表人或其委托代理人签字之处，必须由相关人员亲笔签名，不得使用印章、签名章或其他电子制版签名代替；明确要求申请人加盖单位章之处，必须加盖单位章。其中，申请函、调价函及对申请文件的澄清和说明应加盖申请人单位章，或由申请人的法定代表人或其委托代理人签字。</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如果申请文件由委托代理人签署，则申请人须提交授权委托书，授权委托书应按第五章</w:t>
      </w:r>
      <w:r>
        <w:rPr>
          <w:rFonts w:ascii="宋体" w:hAnsi="宋体" w:eastAsia="宋体"/>
          <w:i w:val="0"/>
          <w:iCs w:val="0"/>
          <w:sz w:val="24"/>
          <w:szCs w:val="24"/>
        </w:rPr>
        <w:t>“</w:t>
      </w:r>
      <w:r>
        <w:rPr>
          <w:rFonts w:hint="eastAsia" w:ascii="宋体" w:hAnsi="宋体" w:eastAsia="宋体"/>
          <w:i w:val="0"/>
          <w:iCs w:val="0"/>
          <w:sz w:val="24"/>
          <w:szCs w:val="24"/>
        </w:rPr>
        <w:t>申请文件格式</w:t>
      </w:r>
      <w:r>
        <w:rPr>
          <w:rFonts w:ascii="宋体" w:hAnsi="宋体" w:eastAsia="宋体"/>
          <w:i w:val="0"/>
          <w:iCs w:val="0"/>
          <w:sz w:val="24"/>
          <w:szCs w:val="24"/>
        </w:rPr>
        <w:t>”</w:t>
      </w:r>
      <w:r>
        <w:rPr>
          <w:rFonts w:hint="eastAsia" w:ascii="宋体" w:hAnsi="宋体" w:eastAsia="宋体"/>
          <w:i w:val="0"/>
          <w:iCs w:val="0"/>
          <w:sz w:val="24"/>
          <w:szCs w:val="24"/>
        </w:rPr>
        <w:t>的要求出具，并由法定代表人和委托代理人亲笔签名，不得使用印章、签名章或其他电子制版签名代替。</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如果由申请人的法定代表人亲自签署申请文件，则申请人须提交法定代表人身份证明，身份证明应符合第</w:t>
      </w:r>
      <w:r>
        <w:rPr>
          <w:rFonts w:hint="eastAsia" w:ascii="宋体" w:hAnsi="宋体"/>
          <w:i w:val="0"/>
          <w:iCs w:val="0"/>
          <w:sz w:val="24"/>
          <w:szCs w:val="24"/>
          <w:lang w:val="en-US" w:eastAsia="zh-CN"/>
        </w:rPr>
        <w:t>五</w:t>
      </w:r>
      <w:r>
        <w:rPr>
          <w:rFonts w:hint="eastAsia" w:ascii="宋体" w:hAnsi="宋体" w:eastAsia="宋体"/>
          <w:i w:val="0"/>
          <w:iCs w:val="0"/>
          <w:sz w:val="24"/>
          <w:szCs w:val="24"/>
        </w:rPr>
        <w:t>章</w:t>
      </w:r>
      <w:r>
        <w:rPr>
          <w:rFonts w:ascii="宋体" w:hAnsi="宋体" w:eastAsia="宋体"/>
          <w:i w:val="0"/>
          <w:iCs w:val="0"/>
          <w:sz w:val="24"/>
          <w:szCs w:val="24"/>
        </w:rPr>
        <w:t>“</w:t>
      </w:r>
      <w:r>
        <w:rPr>
          <w:rFonts w:hint="eastAsia" w:ascii="宋体" w:hAnsi="宋体" w:eastAsia="宋体"/>
          <w:i w:val="0"/>
          <w:iCs w:val="0"/>
          <w:sz w:val="24"/>
          <w:szCs w:val="24"/>
        </w:rPr>
        <w:t>申请文件格式</w:t>
      </w:r>
      <w:r>
        <w:rPr>
          <w:rFonts w:ascii="宋体" w:hAnsi="宋体" w:eastAsia="宋体"/>
          <w:i w:val="0"/>
          <w:iCs w:val="0"/>
          <w:sz w:val="24"/>
          <w:szCs w:val="24"/>
        </w:rPr>
        <w:t>”</w:t>
      </w:r>
      <w:r>
        <w:rPr>
          <w:rFonts w:hint="eastAsia" w:ascii="宋体" w:hAnsi="宋体" w:eastAsia="宋体"/>
          <w:i w:val="0"/>
          <w:iCs w:val="0"/>
          <w:sz w:val="24"/>
          <w:szCs w:val="24"/>
        </w:rPr>
        <w:t>的要求。</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以联合体形式参与申请的，申请文件由联合体牵头人的法定代表人或其委托代理人按上述规定签署并加盖联合体牵头人单位章。法定代表人授权委托书或法定代表人身份证明须由联合体牵头人按上述规定出具。</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申请文件应尽量避免涂改、行间插字或删除。如果出现上述情况，改动之处应由申请人的法定代表人或其授权的代理人签字或盖单位章。</w:t>
      </w:r>
    </w:p>
    <w:p>
      <w:pPr>
        <w:spacing w:line="400" w:lineRule="exact"/>
        <w:ind w:firstLine="480" w:firstLineChars="200"/>
        <w:rPr>
          <w:rFonts w:ascii="宋体" w:hAnsi="宋体" w:eastAsia="宋体"/>
          <w:i w:val="0"/>
          <w:iCs w:val="0"/>
          <w:sz w:val="24"/>
          <w:szCs w:val="24"/>
        </w:rPr>
      </w:pPr>
      <w:bookmarkStart w:id="255" w:name="_Toc11850"/>
      <w:bookmarkStart w:id="256" w:name="_Toc23313"/>
      <w:bookmarkStart w:id="257" w:name="_Toc11231"/>
      <w:bookmarkStart w:id="258" w:name="_Toc22016"/>
      <w:bookmarkStart w:id="259" w:name="_Toc17838"/>
      <w:r>
        <w:rPr>
          <w:rFonts w:ascii="宋体" w:hAnsi="宋体" w:eastAsia="宋体"/>
          <w:i w:val="0"/>
          <w:iCs w:val="0"/>
          <w:sz w:val="24"/>
          <w:szCs w:val="24"/>
        </w:rPr>
        <w:t xml:space="preserve">3.7.4 </w:t>
      </w:r>
      <w:r>
        <w:rPr>
          <w:rFonts w:hint="eastAsia" w:ascii="宋体" w:hAnsi="宋体" w:eastAsia="宋体"/>
          <w:i w:val="0"/>
          <w:iCs w:val="0"/>
          <w:sz w:val="24"/>
          <w:szCs w:val="24"/>
        </w:rPr>
        <w:t>申请文件正本一份</w:t>
      </w:r>
      <w:r>
        <w:rPr>
          <w:rFonts w:hint="eastAsia" w:ascii="宋体" w:hAnsi="宋体"/>
          <w:i w:val="0"/>
          <w:iCs w:val="0"/>
          <w:sz w:val="24"/>
          <w:szCs w:val="24"/>
          <w:lang w:eastAsia="zh-CN"/>
        </w:rPr>
        <w:t>，</w:t>
      </w:r>
      <w:r>
        <w:rPr>
          <w:rFonts w:hint="eastAsia" w:ascii="宋体" w:hAnsi="宋体" w:eastAsia="宋体"/>
          <w:i w:val="0"/>
          <w:iCs w:val="0"/>
          <w:sz w:val="24"/>
          <w:szCs w:val="24"/>
        </w:rPr>
        <w:t>副本份数见申请人须知前附表。正本和副本的封面右上角上应清楚地标记</w:t>
      </w:r>
      <w:r>
        <w:rPr>
          <w:rFonts w:ascii="宋体" w:hAnsi="宋体" w:eastAsia="宋体"/>
          <w:i w:val="0"/>
          <w:iCs w:val="0"/>
          <w:sz w:val="24"/>
          <w:szCs w:val="24"/>
        </w:rPr>
        <w:t>“</w:t>
      </w:r>
      <w:r>
        <w:rPr>
          <w:rFonts w:hint="eastAsia" w:ascii="宋体" w:hAnsi="宋体" w:eastAsia="宋体"/>
          <w:i w:val="0"/>
          <w:iCs w:val="0"/>
          <w:sz w:val="24"/>
          <w:szCs w:val="24"/>
        </w:rPr>
        <w:t>正本</w:t>
      </w:r>
      <w:r>
        <w:rPr>
          <w:rFonts w:ascii="宋体" w:hAnsi="宋体" w:eastAsia="宋体"/>
          <w:i w:val="0"/>
          <w:iCs w:val="0"/>
          <w:sz w:val="24"/>
          <w:szCs w:val="24"/>
        </w:rPr>
        <w:t>”</w:t>
      </w:r>
      <w:r>
        <w:rPr>
          <w:rFonts w:hint="eastAsia" w:ascii="宋体" w:hAnsi="宋体" w:eastAsia="宋体"/>
          <w:i w:val="0"/>
          <w:iCs w:val="0"/>
          <w:sz w:val="24"/>
          <w:szCs w:val="24"/>
        </w:rPr>
        <w:t>或</w:t>
      </w:r>
      <w:r>
        <w:rPr>
          <w:rFonts w:ascii="宋体" w:hAnsi="宋体" w:eastAsia="宋体"/>
          <w:i w:val="0"/>
          <w:iCs w:val="0"/>
          <w:sz w:val="24"/>
          <w:szCs w:val="24"/>
        </w:rPr>
        <w:t>“</w:t>
      </w:r>
      <w:r>
        <w:rPr>
          <w:rFonts w:hint="eastAsia" w:ascii="宋体" w:hAnsi="宋体" w:eastAsia="宋体"/>
          <w:i w:val="0"/>
          <w:iCs w:val="0"/>
          <w:sz w:val="24"/>
          <w:szCs w:val="24"/>
        </w:rPr>
        <w:t>副本</w:t>
      </w:r>
      <w:r>
        <w:rPr>
          <w:rFonts w:ascii="宋体" w:hAnsi="宋体" w:eastAsia="宋体"/>
          <w:i w:val="0"/>
          <w:iCs w:val="0"/>
          <w:sz w:val="24"/>
          <w:szCs w:val="24"/>
        </w:rPr>
        <w:t>”</w:t>
      </w:r>
      <w:r>
        <w:rPr>
          <w:rFonts w:hint="eastAsia" w:ascii="宋体" w:hAnsi="宋体" w:eastAsia="宋体"/>
          <w:i w:val="0"/>
          <w:iCs w:val="0"/>
          <w:sz w:val="24"/>
          <w:szCs w:val="24"/>
        </w:rPr>
        <w:t>字样。申请人应根据申请人须知前附表要求提供电子版文件。当副本和正本不一致或电子版文件和纸质正本文件不一致时，以纸质正本文件为准。</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 xml:space="preserve">3.7.5 </w:t>
      </w:r>
      <w:r>
        <w:rPr>
          <w:rFonts w:hint="eastAsia" w:ascii="宋体" w:hAnsi="宋体" w:eastAsia="宋体"/>
          <w:i w:val="0"/>
          <w:iCs w:val="0"/>
          <w:sz w:val="24"/>
          <w:szCs w:val="24"/>
        </w:rPr>
        <w:t>申请文件的正本与副本应分别装订成册（</w:t>
      </w:r>
      <w:r>
        <w:rPr>
          <w:rFonts w:ascii="宋体" w:hAnsi="宋体" w:eastAsia="宋体"/>
          <w:i w:val="0"/>
          <w:iCs w:val="0"/>
          <w:sz w:val="24"/>
          <w:szCs w:val="24"/>
        </w:rPr>
        <w:t>A4</w:t>
      </w:r>
      <w:r>
        <w:rPr>
          <w:rFonts w:hint="eastAsia" w:ascii="宋体" w:hAnsi="宋体" w:eastAsia="宋体"/>
          <w:i w:val="0"/>
          <w:iCs w:val="0"/>
          <w:sz w:val="24"/>
          <w:szCs w:val="24"/>
        </w:rPr>
        <w:t>纸幅），编制目录并逐页标注连续页码。申请文件不得采用活页夹装订，否则，</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对由于申请文件装订松散而造成的丢失或其他后果不承担任何责任。装订的其他要求见申请人须知前附表。</w:t>
      </w:r>
    </w:p>
    <w:p>
      <w:pPr>
        <w:spacing w:line="400" w:lineRule="exact"/>
        <w:ind w:firstLine="480" w:firstLineChars="200"/>
        <w:outlineLvl w:val="1"/>
        <w:rPr>
          <w:rFonts w:ascii="黑体" w:hAnsi="黑体" w:eastAsia="黑体"/>
          <w:i w:val="0"/>
          <w:iCs w:val="0"/>
          <w:sz w:val="24"/>
          <w:szCs w:val="24"/>
        </w:rPr>
      </w:pPr>
      <w:bookmarkStart w:id="260" w:name="_Toc6892"/>
      <w:bookmarkStart w:id="261" w:name="_Toc23236"/>
      <w:r>
        <w:rPr>
          <w:rFonts w:hint="eastAsia" w:ascii="黑体" w:hAnsi="黑体" w:eastAsia="黑体"/>
          <w:i w:val="0"/>
          <w:iCs w:val="0"/>
          <w:sz w:val="24"/>
          <w:szCs w:val="24"/>
        </w:rPr>
        <w:t>4.申请文件的递交</w:t>
      </w:r>
      <w:bookmarkEnd w:id="255"/>
      <w:bookmarkEnd w:id="256"/>
      <w:bookmarkEnd w:id="257"/>
      <w:bookmarkEnd w:id="258"/>
      <w:bookmarkEnd w:id="259"/>
      <w:bookmarkEnd w:id="260"/>
      <w:bookmarkEnd w:id="261"/>
    </w:p>
    <w:p>
      <w:pPr>
        <w:spacing w:line="400" w:lineRule="exact"/>
        <w:ind w:firstLine="480" w:firstLineChars="200"/>
        <w:rPr>
          <w:rFonts w:ascii="黑体" w:hAnsi="黑体" w:eastAsia="黑体" w:cs="黑体"/>
          <w:i w:val="0"/>
          <w:iCs w:val="0"/>
          <w:sz w:val="24"/>
          <w:szCs w:val="24"/>
        </w:rPr>
      </w:pPr>
      <w:r>
        <w:rPr>
          <w:rFonts w:hint="eastAsia" w:ascii="黑体" w:hAnsi="黑体" w:eastAsia="黑体" w:cs="黑体"/>
          <w:i w:val="0"/>
          <w:iCs w:val="0"/>
          <w:sz w:val="24"/>
          <w:szCs w:val="24"/>
        </w:rPr>
        <w:t>4.1申请文件的密封和标记</w:t>
      </w:r>
    </w:p>
    <w:p>
      <w:pPr>
        <w:spacing w:line="400" w:lineRule="exact"/>
        <w:ind w:firstLine="480" w:firstLineChars="200"/>
        <w:rPr>
          <w:rFonts w:ascii="宋体" w:hAnsi="宋体" w:eastAsia="宋体" w:cs="宋体"/>
          <w:i w:val="0"/>
          <w:iCs w:val="0"/>
          <w:spacing w:val="-2"/>
          <w:sz w:val="24"/>
          <w:szCs w:val="24"/>
        </w:rPr>
      </w:pPr>
      <w:r>
        <w:rPr>
          <w:rFonts w:ascii="宋体" w:hAnsi="宋体" w:eastAsia="宋体"/>
          <w:i w:val="0"/>
          <w:iCs w:val="0"/>
          <w:sz w:val="24"/>
          <w:szCs w:val="24"/>
        </w:rPr>
        <w:t>4.1</w:t>
      </w:r>
      <w:r>
        <w:rPr>
          <w:rFonts w:hint="eastAsia" w:ascii="宋体" w:hAnsi="宋体" w:eastAsia="宋体"/>
          <w:i w:val="0"/>
          <w:iCs w:val="0"/>
          <w:sz w:val="24"/>
          <w:szCs w:val="24"/>
        </w:rPr>
        <w:t>.1申请文件应采用单信封形式密封。</w:t>
      </w:r>
      <w:r>
        <w:rPr>
          <w:rFonts w:hint="eastAsia" w:ascii="宋体" w:hAnsi="宋体" w:eastAsia="宋体" w:cs="宋体"/>
          <w:i w:val="0"/>
          <w:iCs w:val="0"/>
          <w:spacing w:val="-2"/>
          <w:sz w:val="24"/>
          <w:szCs w:val="24"/>
        </w:rPr>
        <w:t>申请文件</w:t>
      </w:r>
      <w:r>
        <w:rPr>
          <w:rFonts w:hint="eastAsia" w:ascii="宋体" w:hAnsi="宋体" w:cs="宋体"/>
          <w:i w:val="0"/>
          <w:iCs w:val="0"/>
          <w:spacing w:val="-2"/>
          <w:sz w:val="24"/>
          <w:szCs w:val="24"/>
          <w:lang w:val="en-US" w:eastAsia="zh-CN"/>
        </w:rPr>
        <w:t>纸质版版和电子版</w:t>
      </w:r>
      <w:r>
        <w:rPr>
          <w:rFonts w:hint="eastAsia" w:ascii="宋体" w:hAnsi="宋体" w:eastAsia="宋体" w:cs="宋体"/>
          <w:i w:val="0"/>
          <w:iCs w:val="0"/>
          <w:spacing w:val="-2"/>
          <w:sz w:val="24"/>
          <w:szCs w:val="24"/>
        </w:rPr>
        <w:t>应统一密封在一个封套中，封套应加贴封条，并在封套</w:t>
      </w:r>
      <w:r>
        <w:rPr>
          <w:rFonts w:ascii="宋体" w:hAnsi="宋体" w:eastAsia="宋体" w:cs="宋体"/>
          <w:i w:val="0"/>
          <w:iCs w:val="0"/>
          <w:spacing w:val="-2"/>
          <w:sz w:val="24"/>
          <w:szCs w:val="24"/>
        </w:rPr>
        <w:t>的封口处</w:t>
      </w:r>
      <w:r>
        <w:rPr>
          <w:rFonts w:hint="eastAsia" w:ascii="宋体" w:hAnsi="宋体" w:eastAsia="宋体" w:cs="宋体"/>
          <w:i w:val="0"/>
          <w:iCs w:val="0"/>
          <w:spacing w:val="-2"/>
          <w:sz w:val="24"/>
          <w:szCs w:val="24"/>
        </w:rPr>
        <w:t>加盖申请人单位章或由申请人的法定代表人或其委托代理人签字。</w:t>
      </w:r>
    </w:p>
    <w:p>
      <w:pPr>
        <w:spacing w:line="400" w:lineRule="exact"/>
        <w:ind w:firstLine="472" w:firstLineChars="200"/>
        <w:rPr>
          <w:rFonts w:ascii="宋体" w:hAnsi="宋体" w:eastAsia="宋体" w:cs="宋体"/>
          <w:i w:val="0"/>
          <w:iCs w:val="0"/>
          <w:spacing w:val="-2"/>
          <w:sz w:val="24"/>
          <w:szCs w:val="24"/>
        </w:rPr>
      </w:pPr>
      <w:r>
        <w:rPr>
          <w:rFonts w:hint="eastAsia" w:ascii="宋体" w:hAnsi="宋体" w:eastAsia="宋体" w:cs="宋体"/>
          <w:i w:val="0"/>
          <w:iCs w:val="0"/>
          <w:spacing w:val="-2"/>
          <w:sz w:val="24"/>
          <w:szCs w:val="24"/>
        </w:rPr>
        <w:t>采用银行保函形式提交申请保证金的，银行保函原件应密封在单独的封套中。</w:t>
      </w:r>
    </w:p>
    <w:p>
      <w:pPr>
        <w:spacing w:line="400" w:lineRule="exact"/>
        <w:ind w:firstLine="480" w:firstLineChars="200"/>
        <w:rPr>
          <w:rFonts w:ascii="宋体" w:hAnsi="宋体" w:eastAsia="宋体"/>
          <w:b/>
          <w:i w:val="0"/>
          <w:iCs w:val="0"/>
          <w:sz w:val="24"/>
          <w:szCs w:val="24"/>
        </w:rPr>
      </w:pPr>
      <w:r>
        <w:rPr>
          <w:rFonts w:ascii="宋体" w:hAnsi="宋体" w:eastAsia="宋体"/>
          <w:i w:val="0"/>
          <w:iCs w:val="0"/>
          <w:sz w:val="24"/>
          <w:szCs w:val="24"/>
        </w:rPr>
        <w:t>4.1</w:t>
      </w:r>
      <w:r>
        <w:rPr>
          <w:rFonts w:hint="eastAsia" w:ascii="宋体" w:hAnsi="宋体" w:eastAsia="宋体"/>
          <w:i w:val="0"/>
          <w:iCs w:val="0"/>
          <w:sz w:val="24"/>
          <w:szCs w:val="24"/>
        </w:rPr>
        <w:t>.2申请文件以及银行保函封套上应写明的内容见</w:t>
      </w:r>
      <w:r>
        <w:rPr>
          <w:rFonts w:hint="eastAsia" w:ascii="宋体" w:hAnsi="宋体" w:eastAsia="宋体"/>
          <w:b/>
          <w:i w:val="0"/>
          <w:iCs w:val="0"/>
          <w:sz w:val="24"/>
          <w:szCs w:val="24"/>
        </w:rPr>
        <w:t>申请人须知前附表。</w:t>
      </w:r>
    </w:p>
    <w:p>
      <w:pPr>
        <w:spacing w:line="400" w:lineRule="exact"/>
        <w:ind w:firstLine="480" w:firstLineChars="200"/>
        <w:rPr>
          <w:rFonts w:ascii="宋体" w:hAnsi="宋体" w:eastAsia="宋体"/>
          <w:bCs/>
          <w:i w:val="0"/>
          <w:iCs w:val="0"/>
          <w:sz w:val="24"/>
          <w:szCs w:val="24"/>
        </w:rPr>
      </w:pPr>
      <w:r>
        <w:rPr>
          <w:rFonts w:hint="eastAsia" w:ascii="宋体" w:hAnsi="宋体" w:eastAsia="宋体"/>
          <w:bCs/>
          <w:i w:val="0"/>
          <w:iCs w:val="0"/>
          <w:sz w:val="24"/>
          <w:szCs w:val="24"/>
        </w:rPr>
        <w:t>4.1.3未按本章第4.1.1项要求密封的申请文件，</w:t>
      </w:r>
      <w:r>
        <w:rPr>
          <w:rFonts w:hint="eastAsia" w:ascii="宋体" w:hAnsi="宋体" w:eastAsia="宋体"/>
          <w:bCs/>
          <w:i w:val="0"/>
          <w:iCs w:val="0"/>
          <w:sz w:val="24"/>
          <w:szCs w:val="24"/>
          <w:lang w:eastAsia="zh-CN"/>
        </w:rPr>
        <w:t>采购人</w:t>
      </w:r>
      <w:r>
        <w:rPr>
          <w:rFonts w:hint="eastAsia" w:ascii="宋体" w:hAnsi="宋体" w:eastAsia="宋体"/>
          <w:bCs/>
          <w:i w:val="0"/>
          <w:iCs w:val="0"/>
          <w:sz w:val="24"/>
          <w:szCs w:val="24"/>
        </w:rPr>
        <w:t>将予以拒收。</w:t>
      </w:r>
    </w:p>
    <w:p>
      <w:pPr>
        <w:spacing w:line="400" w:lineRule="exact"/>
        <w:ind w:firstLine="480" w:firstLineChars="200"/>
        <w:rPr>
          <w:rFonts w:ascii="黑体" w:hAnsi="黑体" w:eastAsia="黑体" w:cs="黑体"/>
          <w:i w:val="0"/>
          <w:iCs w:val="0"/>
          <w:sz w:val="24"/>
          <w:szCs w:val="24"/>
        </w:rPr>
      </w:pPr>
      <w:r>
        <w:rPr>
          <w:rFonts w:hint="eastAsia" w:ascii="黑体" w:hAnsi="黑体" w:eastAsia="黑体" w:cs="黑体"/>
          <w:i w:val="0"/>
          <w:iCs w:val="0"/>
          <w:sz w:val="24"/>
          <w:szCs w:val="24"/>
        </w:rPr>
        <w:t>4.2申请文件的递交</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4.</w:t>
      </w:r>
      <w:r>
        <w:rPr>
          <w:rFonts w:hint="eastAsia" w:ascii="宋体" w:hAnsi="宋体" w:eastAsia="宋体"/>
          <w:i w:val="0"/>
          <w:iCs w:val="0"/>
          <w:sz w:val="24"/>
          <w:szCs w:val="24"/>
        </w:rPr>
        <w:t>2.1 申请人应在第一章“</w:t>
      </w:r>
      <w:r>
        <w:rPr>
          <w:rFonts w:hint="eastAsia" w:ascii="宋体" w:hAnsi="宋体" w:eastAsia="宋体"/>
          <w:i w:val="0"/>
          <w:iCs w:val="0"/>
          <w:sz w:val="24"/>
          <w:szCs w:val="24"/>
          <w:lang w:eastAsia="zh-CN"/>
        </w:rPr>
        <w:t>比选</w:t>
      </w:r>
      <w:r>
        <w:rPr>
          <w:rFonts w:hint="eastAsia" w:ascii="宋体" w:hAnsi="宋体" w:eastAsia="宋体"/>
          <w:i w:val="0"/>
          <w:iCs w:val="0"/>
          <w:sz w:val="24"/>
          <w:szCs w:val="24"/>
          <w:lang w:val="en-US" w:eastAsia="zh-CN"/>
        </w:rPr>
        <w:t>采购</w:t>
      </w:r>
      <w:r>
        <w:rPr>
          <w:rFonts w:hint="eastAsia" w:ascii="宋体" w:hAnsi="宋体" w:eastAsia="宋体"/>
          <w:i w:val="0"/>
          <w:iCs w:val="0"/>
          <w:sz w:val="24"/>
          <w:szCs w:val="24"/>
          <w:lang w:eastAsia="zh-CN"/>
        </w:rPr>
        <w:t>公告</w:t>
      </w:r>
      <w:r>
        <w:rPr>
          <w:rFonts w:hint="eastAsia" w:ascii="宋体" w:hAnsi="宋体" w:eastAsia="宋体"/>
          <w:i w:val="0"/>
          <w:iCs w:val="0"/>
          <w:sz w:val="24"/>
          <w:szCs w:val="24"/>
        </w:rPr>
        <w:t>”或“</w:t>
      </w:r>
      <w:r>
        <w:rPr>
          <w:rFonts w:hint="eastAsia" w:ascii="宋体" w:hAnsi="宋体" w:eastAsia="宋体"/>
          <w:i w:val="0"/>
          <w:iCs w:val="0"/>
          <w:sz w:val="24"/>
          <w:szCs w:val="24"/>
          <w:lang w:val="en-US" w:eastAsia="zh-CN"/>
        </w:rPr>
        <w:t>比选</w:t>
      </w:r>
      <w:r>
        <w:rPr>
          <w:rFonts w:hint="eastAsia" w:ascii="宋体" w:hAnsi="宋体" w:eastAsia="宋体"/>
          <w:i w:val="0"/>
          <w:iCs w:val="0"/>
          <w:sz w:val="24"/>
          <w:szCs w:val="24"/>
        </w:rPr>
        <w:t>邀请函”规定的提交申请文件截止时间前，递交申请文件。</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4.2.2申请人递交申请文件的地点：见第一章“</w:t>
      </w:r>
      <w:r>
        <w:rPr>
          <w:rFonts w:hint="eastAsia" w:ascii="宋体" w:hAnsi="宋体" w:eastAsia="宋体"/>
          <w:i w:val="0"/>
          <w:iCs w:val="0"/>
          <w:sz w:val="24"/>
          <w:szCs w:val="24"/>
          <w:lang w:eastAsia="zh-CN"/>
        </w:rPr>
        <w:t>比选</w:t>
      </w:r>
      <w:r>
        <w:rPr>
          <w:rFonts w:hint="eastAsia" w:ascii="宋体" w:hAnsi="宋体" w:eastAsia="宋体"/>
          <w:i w:val="0"/>
          <w:iCs w:val="0"/>
          <w:sz w:val="24"/>
          <w:szCs w:val="24"/>
          <w:lang w:val="en-US" w:eastAsia="zh-CN"/>
        </w:rPr>
        <w:t>采购</w:t>
      </w:r>
      <w:r>
        <w:rPr>
          <w:rFonts w:hint="eastAsia" w:ascii="宋体" w:hAnsi="宋体" w:eastAsia="宋体"/>
          <w:i w:val="0"/>
          <w:iCs w:val="0"/>
          <w:sz w:val="24"/>
          <w:szCs w:val="24"/>
          <w:lang w:eastAsia="zh-CN"/>
        </w:rPr>
        <w:t>公告</w:t>
      </w:r>
      <w:r>
        <w:rPr>
          <w:rFonts w:hint="eastAsia" w:ascii="宋体" w:hAnsi="宋体" w:eastAsia="宋体"/>
          <w:i w:val="0"/>
          <w:iCs w:val="0"/>
          <w:sz w:val="24"/>
          <w:szCs w:val="24"/>
        </w:rPr>
        <w:t>”或“</w:t>
      </w:r>
      <w:r>
        <w:rPr>
          <w:rFonts w:hint="eastAsia" w:ascii="宋体" w:hAnsi="宋体" w:eastAsia="宋体"/>
          <w:i w:val="0"/>
          <w:iCs w:val="0"/>
          <w:sz w:val="24"/>
          <w:szCs w:val="24"/>
          <w:lang w:val="en-US" w:eastAsia="zh-CN"/>
        </w:rPr>
        <w:t>比选</w:t>
      </w:r>
      <w:r>
        <w:rPr>
          <w:rFonts w:hint="eastAsia" w:ascii="宋体" w:hAnsi="宋体" w:eastAsia="宋体"/>
          <w:i w:val="0"/>
          <w:iCs w:val="0"/>
          <w:sz w:val="24"/>
          <w:szCs w:val="24"/>
        </w:rPr>
        <w:t>邀请函”。</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4.2.3 除申请人须知前附表另有规定外，申请人所递交的申请文件不予退还。</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4.2.4 申请人递交申请文件后，申请人法定代表人或其授权委托代理人应在</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出具的申请文件递交登记表上登记并签名。</w:t>
      </w:r>
    </w:p>
    <w:p>
      <w:pPr>
        <w:spacing w:line="400" w:lineRule="exact"/>
        <w:ind w:firstLine="480" w:firstLineChars="200"/>
        <w:rPr>
          <w:rFonts w:ascii="黑体" w:hAnsi="黑体" w:eastAsia="黑体" w:cs="黑体"/>
          <w:i w:val="0"/>
          <w:iCs w:val="0"/>
          <w:sz w:val="24"/>
          <w:szCs w:val="24"/>
        </w:rPr>
      </w:pPr>
      <w:r>
        <w:rPr>
          <w:rFonts w:hint="eastAsia" w:ascii="宋体" w:hAnsi="宋体" w:eastAsia="宋体"/>
          <w:i w:val="0"/>
          <w:iCs w:val="0"/>
          <w:sz w:val="24"/>
          <w:szCs w:val="24"/>
        </w:rPr>
        <w:t>4</w:t>
      </w:r>
      <w:r>
        <w:rPr>
          <w:rFonts w:ascii="宋体" w:hAnsi="宋体" w:eastAsia="宋体"/>
          <w:i w:val="0"/>
          <w:iCs w:val="0"/>
          <w:sz w:val="24"/>
          <w:szCs w:val="24"/>
        </w:rPr>
        <w:t>.</w:t>
      </w:r>
      <w:r>
        <w:rPr>
          <w:rFonts w:hint="eastAsia" w:ascii="宋体" w:hAnsi="宋体" w:eastAsia="宋体"/>
          <w:i w:val="0"/>
          <w:iCs w:val="0"/>
          <w:sz w:val="24"/>
          <w:szCs w:val="24"/>
        </w:rPr>
        <w:t>2.5 逾期送达的或未送达指定地点的申请文件，</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将予以拒收。</w:t>
      </w:r>
    </w:p>
    <w:p>
      <w:pPr>
        <w:spacing w:line="400" w:lineRule="exact"/>
        <w:ind w:firstLine="480" w:firstLineChars="200"/>
        <w:rPr>
          <w:rFonts w:ascii="黑体" w:hAnsi="黑体" w:eastAsia="黑体" w:cs="黑体"/>
          <w:i w:val="0"/>
          <w:iCs w:val="0"/>
          <w:sz w:val="24"/>
          <w:szCs w:val="24"/>
        </w:rPr>
      </w:pPr>
      <w:r>
        <w:rPr>
          <w:rFonts w:hint="eastAsia" w:ascii="黑体" w:hAnsi="黑体" w:eastAsia="黑体" w:cs="黑体"/>
          <w:i w:val="0"/>
          <w:iCs w:val="0"/>
          <w:sz w:val="24"/>
          <w:szCs w:val="24"/>
        </w:rPr>
        <w:t>4.3申请文件的修改或者撤回</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4.</w:t>
      </w:r>
      <w:r>
        <w:rPr>
          <w:rFonts w:hint="eastAsia" w:ascii="宋体" w:hAnsi="宋体" w:eastAsia="宋体"/>
          <w:i w:val="0"/>
          <w:iCs w:val="0"/>
          <w:sz w:val="24"/>
          <w:szCs w:val="24"/>
        </w:rPr>
        <w:t>3.1在本章第4</w:t>
      </w:r>
      <w:r>
        <w:rPr>
          <w:rFonts w:ascii="宋体" w:hAnsi="宋体" w:eastAsia="宋体"/>
          <w:i w:val="0"/>
          <w:iCs w:val="0"/>
          <w:sz w:val="24"/>
          <w:szCs w:val="24"/>
        </w:rPr>
        <w:t>.2.1</w:t>
      </w:r>
      <w:r>
        <w:rPr>
          <w:rFonts w:hint="eastAsia" w:ascii="宋体" w:hAnsi="宋体" w:eastAsia="宋体"/>
          <w:i w:val="0"/>
          <w:iCs w:val="0"/>
          <w:sz w:val="24"/>
          <w:szCs w:val="24"/>
        </w:rPr>
        <w:t>款规定的提交申请文件截止时间前，申请人可以修改或撤回已递交的申请文件，但应以书面形式通知</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w:t>
      </w:r>
    </w:p>
    <w:p>
      <w:pPr>
        <w:spacing w:line="400" w:lineRule="exact"/>
        <w:ind w:firstLine="480" w:firstLineChars="200"/>
        <w:rPr>
          <w:rFonts w:ascii="黑体" w:hAnsi="黑体" w:eastAsia="黑体" w:cs="黑体"/>
          <w:i w:val="0"/>
          <w:iCs w:val="0"/>
          <w:sz w:val="24"/>
          <w:szCs w:val="24"/>
        </w:rPr>
      </w:pPr>
      <w:r>
        <w:rPr>
          <w:rFonts w:ascii="宋体" w:hAnsi="宋体" w:eastAsia="宋体"/>
          <w:i w:val="0"/>
          <w:iCs w:val="0"/>
          <w:sz w:val="24"/>
          <w:szCs w:val="24"/>
        </w:rPr>
        <w:t>4.</w:t>
      </w:r>
      <w:r>
        <w:rPr>
          <w:rFonts w:hint="eastAsia" w:ascii="宋体" w:hAnsi="宋体" w:eastAsia="宋体"/>
          <w:i w:val="0"/>
          <w:iCs w:val="0"/>
          <w:sz w:val="24"/>
          <w:szCs w:val="24"/>
        </w:rPr>
        <w:t>3.2申请人修改或撤回已递交的申请文件的书面通知应由申请人加盖单位章，并由法定代表人或其委托代理人签字。申请人取回申请文件后，申请人法定代表人或其授权委托代理人应在</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出具的申请文件取回登记表上登记并签名。</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 xml:space="preserve">4.3.3  </w:t>
      </w:r>
      <w:r>
        <w:rPr>
          <w:rFonts w:hint="eastAsia" w:ascii="宋体" w:hAnsi="宋体" w:eastAsia="宋体"/>
          <w:i w:val="0"/>
          <w:iCs w:val="0"/>
          <w:sz w:val="24"/>
          <w:szCs w:val="24"/>
        </w:rPr>
        <w:t>申请人撤回申请文件的，</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自收到申请人书面撤回通知之日起</w:t>
      </w:r>
      <w:r>
        <w:rPr>
          <w:rFonts w:ascii="宋体" w:hAnsi="宋体" w:eastAsia="宋体"/>
          <w:i w:val="0"/>
          <w:iCs w:val="0"/>
          <w:sz w:val="24"/>
          <w:szCs w:val="24"/>
        </w:rPr>
        <w:t xml:space="preserve"> 5 </w:t>
      </w:r>
      <w:r>
        <w:rPr>
          <w:rFonts w:hint="eastAsia" w:ascii="宋体" w:hAnsi="宋体" w:eastAsia="宋体"/>
          <w:i w:val="0"/>
          <w:iCs w:val="0"/>
          <w:sz w:val="24"/>
          <w:szCs w:val="24"/>
        </w:rPr>
        <w:t>日内退还已收取的申请保证金。</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 xml:space="preserve">4.3.4  </w:t>
      </w:r>
      <w:r>
        <w:rPr>
          <w:rFonts w:hint="eastAsia" w:ascii="宋体" w:hAnsi="宋体" w:eastAsia="宋体"/>
          <w:i w:val="0"/>
          <w:iCs w:val="0"/>
          <w:sz w:val="24"/>
          <w:szCs w:val="24"/>
        </w:rPr>
        <w:t>修改的内容为申请文件的组成部分。修改的申请文件应按照本章第</w:t>
      </w:r>
      <w:r>
        <w:rPr>
          <w:rFonts w:ascii="宋体" w:hAnsi="宋体" w:eastAsia="宋体"/>
          <w:i w:val="0"/>
          <w:iCs w:val="0"/>
          <w:sz w:val="24"/>
          <w:szCs w:val="24"/>
        </w:rPr>
        <w:t xml:space="preserve"> 3 </w:t>
      </w:r>
      <w:r>
        <w:rPr>
          <w:rFonts w:hint="eastAsia" w:ascii="宋体" w:hAnsi="宋体" w:eastAsia="宋体"/>
          <w:i w:val="0"/>
          <w:iCs w:val="0"/>
          <w:sz w:val="24"/>
          <w:szCs w:val="24"/>
        </w:rPr>
        <w:t>条、第</w:t>
      </w:r>
      <w:r>
        <w:rPr>
          <w:rFonts w:ascii="宋体" w:hAnsi="宋体" w:eastAsia="宋体"/>
          <w:i w:val="0"/>
          <w:iCs w:val="0"/>
          <w:sz w:val="24"/>
          <w:szCs w:val="24"/>
        </w:rPr>
        <w:t xml:space="preserve"> 4 </w:t>
      </w:r>
      <w:r>
        <w:rPr>
          <w:rFonts w:hint="eastAsia" w:ascii="宋体" w:hAnsi="宋体" w:eastAsia="宋体"/>
          <w:i w:val="0"/>
          <w:iCs w:val="0"/>
          <w:sz w:val="24"/>
          <w:szCs w:val="24"/>
        </w:rPr>
        <w:t>条的规定进行编制、密封、标记和递交，并标明“修改”字样。</w:t>
      </w:r>
    </w:p>
    <w:p>
      <w:pPr>
        <w:spacing w:line="400" w:lineRule="exact"/>
        <w:outlineLvl w:val="1"/>
        <w:rPr>
          <w:rFonts w:ascii="黑体" w:hAnsi="黑体" w:eastAsia="黑体" w:cs="黑体"/>
          <w:i w:val="0"/>
          <w:iCs w:val="0"/>
          <w:sz w:val="28"/>
          <w:szCs w:val="28"/>
        </w:rPr>
      </w:pPr>
      <w:bookmarkStart w:id="262" w:name="_Toc16338"/>
      <w:bookmarkStart w:id="263" w:name="_Toc20211"/>
      <w:bookmarkStart w:id="264" w:name="_Toc19750"/>
      <w:bookmarkStart w:id="265" w:name="_Toc23965"/>
      <w:bookmarkStart w:id="266" w:name="_Toc4207"/>
      <w:bookmarkStart w:id="267" w:name="_Toc29397"/>
      <w:bookmarkStart w:id="268" w:name="_Toc10923"/>
      <w:bookmarkStart w:id="269" w:name="_Toc28648"/>
      <w:bookmarkStart w:id="270" w:name="_Toc10831"/>
      <w:bookmarkStart w:id="271" w:name="_Toc14161"/>
      <w:bookmarkStart w:id="272" w:name="_Toc12841"/>
      <w:bookmarkStart w:id="273" w:name="_Toc11605"/>
      <w:bookmarkStart w:id="274" w:name="_Toc23370"/>
      <w:r>
        <w:rPr>
          <w:rFonts w:hint="eastAsia" w:ascii="黑体" w:hAnsi="黑体" w:eastAsia="黑体"/>
          <w:i w:val="0"/>
          <w:iCs w:val="0"/>
          <w:sz w:val="24"/>
          <w:szCs w:val="24"/>
        </w:rPr>
        <w:t>5.申请文件开启</w:t>
      </w:r>
      <w:bookmarkEnd w:id="262"/>
      <w:bookmarkEnd w:id="263"/>
      <w:bookmarkEnd w:id="264"/>
      <w:bookmarkEnd w:id="265"/>
      <w:bookmarkEnd w:id="266"/>
      <w:bookmarkEnd w:id="267"/>
      <w:bookmarkEnd w:id="268"/>
      <w:bookmarkEnd w:id="269"/>
    </w:p>
    <w:p>
      <w:pPr>
        <w:spacing w:line="400" w:lineRule="exact"/>
        <w:rPr>
          <w:rFonts w:ascii="黑体" w:hAnsi="黑体" w:eastAsia="黑体" w:cs="黑体"/>
          <w:i w:val="0"/>
          <w:iCs w:val="0"/>
          <w:sz w:val="24"/>
          <w:szCs w:val="24"/>
        </w:rPr>
      </w:pPr>
      <w:r>
        <w:rPr>
          <w:rFonts w:hint="eastAsia" w:ascii="黑体" w:hAnsi="黑体" w:eastAsia="黑体" w:cs="黑体"/>
          <w:i w:val="0"/>
          <w:iCs w:val="0"/>
          <w:sz w:val="24"/>
          <w:szCs w:val="24"/>
        </w:rPr>
        <w:t>5.1 申请文件开启时间和地点</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在本章第4</w:t>
      </w:r>
      <w:r>
        <w:rPr>
          <w:rFonts w:ascii="宋体" w:hAnsi="宋体" w:eastAsia="宋体"/>
          <w:i w:val="0"/>
          <w:iCs w:val="0"/>
          <w:sz w:val="24"/>
          <w:szCs w:val="24"/>
        </w:rPr>
        <w:t>.2.1</w:t>
      </w:r>
      <w:r>
        <w:rPr>
          <w:rFonts w:hint="eastAsia" w:ascii="宋体" w:hAnsi="宋体" w:eastAsia="宋体"/>
          <w:i w:val="0"/>
          <w:iCs w:val="0"/>
          <w:sz w:val="24"/>
          <w:szCs w:val="24"/>
        </w:rPr>
        <w:t>项规定的提交申请文件截止时间（</w:t>
      </w:r>
      <w:r>
        <w:rPr>
          <w:rFonts w:hint="eastAsia" w:ascii="宋体" w:hAnsi="宋体" w:eastAsia="宋体"/>
          <w:b/>
          <w:bCs/>
          <w:i w:val="0"/>
          <w:iCs w:val="0"/>
          <w:sz w:val="24"/>
          <w:szCs w:val="24"/>
        </w:rPr>
        <w:t>申请文件开启</w:t>
      </w:r>
      <w:r>
        <w:rPr>
          <w:rFonts w:hint="eastAsia" w:ascii="宋体" w:hAnsi="宋体" w:eastAsia="宋体"/>
          <w:i w:val="0"/>
          <w:iCs w:val="0"/>
          <w:sz w:val="24"/>
          <w:szCs w:val="24"/>
        </w:rPr>
        <w:t>时间）和</w:t>
      </w:r>
      <w:r>
        <w:rPr>
          <w:rFonts w:hint="eastAsia" w:ascii="宋体" w:hAnsi="宋体" w:eastAsia="宋体"/>
          <w:b/>
          <w:i w:val="0"/>
          <w:iCs w:val="0"/>
          <w:sz w:val="24"/>
          <w:szCs w:val="24"/>
        </w:rPr>
        <w:t>申请人</w:t>
      </w:r>
      <w:r>
        <w:rPr>
          <w:rFonts w:hint="eastAsia" w:ascii="宋体" w:hAnsi="宋体" w:eastAsia="宋体"/>
          <w:i w:val="0"/>
          <w:iCs w:val="0"/>
          <w:sz w:val="24"/>
          <w:szCs w:val="24"/>
        </w:rPr>
        <w:t>须知前附表规定的地点公开</w:t>
      </w:r>
      <w:r>
        <w:rPr>
          <w:rFonts w:hint="eastAsia" w:ascii="宋体" w:hAnsi="宋体" w:eastAsia="宋体"/>
          <w:b/>
          <w:bCs/>
          <w:i w:val="0"/>
          <w:iCs w:val="0"/>
          <w:sz w:val="24"/>
          <w:szCs w:val="24"/>
        </w:rPr>
        <w:t>开启申请文件</w:t>
      </w:r>
      <w:r>
        <w:rPr>
          <w:rFonts w:hint="eastAsia" w:ascii="宋体" w:hAnsi="宋体" w:eastAsia="宋体"/>
          <w:i w:val="0"/>
          <w:iCs w:val="0"/>
          <w:sz w:val="24"/>
          <w:szCs w:val="24"/>
        </w:rPr>
        <w:t>。</w:t>
      </w:r>
    </w:p>
    <w:p>
      <w:pPr>
        <w:spacing w:line="400" w:lineRule="exact"/>
        <w:rPr>
          <w:rFonts w:ascii="黑体" w:hAnsi="黑体" w:eastAsia="黑体" w:cs="黑体"/>
          <w:i w:val="0"/>
          <w:iCs w:val="0"/>
          <w:sz w:val="24"/>
          <w:szCs w:val="24"/>
        </w:rPr>
      </w:pPr>
      <w:r>
        <w:rPr>
          <w:rFonts w:hint="eastAsia" w:ascii="黑体" w:hAnsi="黑体" w:eastAsia="黑体" w:cs="黑体"/>
          <w:i w:val="0"/>
          <w:iCs w:val="0"/>
          <w:sz w:val="24"/>
          <w:szCs w:val="24"/>
        </w:rPr>
        <w:t>5.2 申请文件开启程序</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 xml:space="preserve">5.2.1 </w:t>
      </w:r>
      <w:r>
        <w:rPr>
          <w:rFonts w:hint="eastAsia" w:ascii="宋体" w:hAnsi="宋体" w:eastAsia="宋体"/>
          <w:i w:val="0"/>
          <w:iCs w:val="0"/>
          <w:sz w:val="24"/>
          <w:szCs w:val="24"/>
        </w:rPr>
        <w:t>主持人按下列程序</w:t>
      </w:r>
      <w:r>
        <w:rPr>
          <w:rFonts w:hint="eastAsia" w:ascii="宋体" w:hAnsi="宋体" w:eastAsia="宋体"/>
          <w:b/>
          <w:bCs/>
          <w:i w:val="0"/>
          <w:iCs w:val="0"/>
          <w:sz w:val="24"/>
          <w:szCs w:val="24"/>
        </w:rPr>
        <w:t>开启申请文件</w:t>
      </w:r>
      <w:r>
        <w:rPr>
          <w:rFonts w:hint="eastAsia" w:ascii="宋体" w:hAnsi="宋体" w:eastAsia="宋体"/>
          <w:i w:val="0"/>
          <w:iCs w:val="0"/>
          <w:sz w:val="24"/>
          <w:szCs w:val="24"/>
        </w:rPr>
        <w:t>：</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w:t>
      </w:r>
      <w:r>
        <w:rPr>
          <w:rFonts w:ascii="宋体" w:hAnsi="宋体" w:eastAsia="宋体"/>
          <w:i w:val="0"/>
          <w:iCs w:val="0"/>
          <w:sz w:val="24"/>
          <w:szCs w:val="24"/>
        </w:rPr>
        <w:t>1</w:t>
      </w:r>
      <w:r>
        <w:rPr>
          <w:rFonts w:hint="eastAsia" w:ascii="宋体" w:hAnsi="宋体" w:eastAsia="宋体"/>
          <w:i w:val="0"/>
          <w:iCs w:val="0"/>
          <w:sz w:val="24"/>
          <w:szCs w:val="24"/>
        </w:rPr>
        <w:t>）宣布纪律；</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w:t>
      </w:r>
      <w:r>
        <w:rPr>
          <w:rFonts w:ascii="宋体" w:hAnsi="宋体" w:eastAsia="宋体"/>
          <w:i w:val="0"/>
          <w:iCs w:val="0"/>
          <w:sz w:val="24"/>
          <w:szCs w:val="24"/>
        </w:rPr>
        <w:t>2</w:t>
      </w:r>
      <w:r>
        <w:rPr>
          <w:rFonts w:hint="eastAsia" w:ascii="宋体" w:hAnsi="宋体" w:eastAsia="宋体"/>
          <w:i w:val="0"/>
          <w:iCs w:val="0"/>
          <w:sz w:val="24"/>
          <w:szCs w:val="24"/>
        </w:rPr>
        <w:t>）公布在申请文件递交截止时间前递交申请文件的申请人数量；</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w:t>
      </w:r>
      <w:r>
        <w:rPr>
          <w:rFonts w:ascii="宋体" w:hAnsi="宋体" w:eastAsia="宋体"/>
          <w:i w:val="0"/>
          <w:iCs w:val="0"/>
          <w:sz w:val="24"/>
          <w:szCs w:val="24"/>
        </w:rPr>
        <w:t>3</w:t>
      </w:r>
      <w:r>
        <w:rPr>
          <w:rFonts w:hint="eastAsia" w:ascii="宋体" w:hAnsi="宋体" w:eastAsia="宋体"/>
          <w:i w:val="0"/>
          <w:iCs w:val="0"/>
          <w:sz w:val="24"/>
          <w:szCs w:val="24"/>
        </w:rPr>
        <w:t>）宣布</w:t>
      </w:r>
      <w:r>
        <w:rPr>
          <w:rFonts w:hint="eastAsia" w:ascii="宋体" w:hAnsi="宋体" w:eastAsia="宋体"/>
          <w:b/>
          <w:bCs/>
          <w:i w:val="0"/>
          <w:iCs w:val="0"/>
          <w:sz w:val="24"/>
          <w:szCs w:val="24"/>
        </w:rPr>
        <w:t>申请文件开启</w:t>
      </w:r>
      <w:r>
        <w:rPr>
          <w:rFonts w:hint="eastAsia" w:ascii="宋体" w:hAnsi="宋体" w:eastAsia="宋体"/>
          <w:i w:val="0"/>
          <w:iCs w:val="0"/>
          <w:sz w:val="24"/>
          <w:szCs w:val="24"/>
        </w:rPr>
        <w:t>人、唱标人、记录人等有关人员姓名；</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w:t>
      </w:r>
      <w:r>
        <w:rPr>
          <w:rFonts w:ascii="宋体" w:hAnsi="宋体" w:eastAsia="宋体"/>
          <w:i w:val="0"/>
          <w:iCs w:val="0"/>
          <w:sz w:val="24"/>
          <w:szCs w:val="24"/>
        </w:rPr>
        <w:t>4</w:t>
      </w:r>
      <w:r>
        <w:rPr>
          <w:rFonts w:hint="eastAsia" w:ascii="宋体" w:hAnsi="宋体" w:eastAsia="宋体"/>
          <w:i w:val="0"/>
          <w:iCs w:val="0"/>
          <w:sz w:val="24"/>
          <w:szCs w:val="24"/>
        </w:rPr>
        <w:t>）按照申请人须知前附表规定由申请人推选的代表检查申请文件的密封情况；</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w:t>
      </w:r>
      <w:r>
        <w:rPr>
          <w:rFonts w:ascii="宋体" w:hAnsi="宋体" w:eastAsia="宋体"/>
          <w:i w:val="0"/>
          <w:iCs w:val="0"/>
          <w:sz w:val="24"/>
          <w:szCs w:val="24"/>
        </w:rPr>
        <w:t>5</w:t>
      </w:r>
      <w:r>
        <w:rPr>
          <w:rFonts w:hint="eastAsia" w:ascii="宋体" w:hAnsi="宋体" w:eastAsia="宋体"/>
          <w:i w:val="0"/>
          <w:iCs w:val="0"/>
          <w:sz w:val="24"/>
          <w:szCs w:val="24"/>
        </w:rPr>
        <w:t>）按照申请人须知前附表规定的顺序当众开启申请文件，公布标段名称、申请人名称、申请保证金的递交情况、申请报价、服务期限及其他内容，并记录在案；</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w:t>
      </w:r>
      <w:r>
        <w:rPr>
          <w:rFonts w:ascii="宋体" w:hAnsi="宋体" w:eastAsia="宋体"/>
          <w:i w:val="0"/>
          <w:iCs w:val="0"/>
          <w:sz w:val="24"/>
          <w:szCs w:val="24"/>
        </w:rPr>
        <w:t>7</w:t>
      </w:r>
      <w:r>
        <w:rPr>
          <w:rFonts w:hint="eastAsia" w:ascii="宋体" w:hAnsi="宋体" w:eastAsia="宋体"/>
          <w:i w:val="0"/>
          <w:iCs w:val="0"/>
          <w:sz w:val="24"/>
          <w:szCs w:val="24"/>
        </w:rPr>
        <w:t>）申请人代表、</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代表、记录人等有关人员在</w:t>
      </w:r>
      <w:r>
        <w:rPr>
          <w:rFonts w:hint="eastAsia" w:ascii="宋体" w:hAnsi="宋体" w:eastAsia="宋体"/>
          <w:b/>
          <w:bCs/>
          <w:i w:val="0"/>
          <w:iCs w:val="0"/>
          <w:sz w:val="24"/>
          <w:szCs w:val="24"/>
        </w:rPr>
        <w:t>申请文件开启</w:t>
      </w:r>
      <w:r>
        <w:rPr>
          <w:rFonts w:hint="eastAsia" w:ascii="宋体" w:hAnsi="宋体" w:eastAsia="宋体"/>
          <w:i w:val="0"/>
          <w:iCs w:val="0"/>
          <w:sz w:val="24"/>
          <w:szCs w:val="24"/>
        </w:rPr>
        <w:t>记录上签字确认；</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w:t>
      </w:r>
      <w:r>
        <w:rPr>
          <w:rFonts w:ascii="宋体" w:hAnsi="宋体" w:eastAsia="宋体"/>
          <w:i w:val="0"/>
          <w:iCs w:val="0"/>
          <w:sz w:val="24"/>
          <w:szCs w:val="24"/>
        </w:rPr>
        <w:t>8</w:t>
      </w:r>
      <w:r>
        <w:rPr>
          <w:rFonts w:hint="eastAsia" w:ascii="宋体" w:hAnsi="宋体" w:eastAsia="宋体"/>
          <w:i w:val="0"/>
          <w:iCs w:val="0"/>
          <w:sz w:val="24"/>
          <w:szCs w:val="24"/>
        </w:rPr>
        <w:t>）结束。</w:t>
      </w:r>
    </w:p>
    <w:p>
      <w:pPr>
        <w:spacing w:line="400" w:lineRule="exact"/>
        <w:outlineLvl w:val="1"/>
        <w:rPr>
          <w:rFonts w:ascii="黑体" w:hAnsi="黑体" w:eastAsia="黑体"/>
          <w:i w:val="0"/>
          <w:iCs w:val="0"/>
          <w:sz w:val="24"/>
          <w:szCs w:val="24"/>
        </w:rPr>
      </w:pPr>
      <w:bookmarkStart w:id="275" w:name="bookmark65"/>
      <w:bookmarkEnd w:id="275"/>
      <w:bookmarkStart w:id="276" w:name="_Toc7575"/>
      <w:bookmarkStart w:id="277" w:name="_Toc22305"/>
      <w:bookmarkStart w:id="278" w:name="_Toc13360"/>
      <w:bookmarkStart w:id="279" w:name="_Toc17465"/>
      <w:r>
        <w:rPr>
          <w:rFonts w:ascii="黑体" w:hAnsi="黑体" w:eastAsia="黑体"/>
          <w:i w:val="0"/>
          <w:iCs w:val="0"/>
          <w:sz w:val="24"/>
          <w:szCs w:val="24"/>
        </w:rPr>
        <w:t>6.</w:t>
      </w:r>
      <w:r>
        <w:rPr>
          <w:rFonts w:hint="eastAsia" w:ascii="黑体" w:hAnsi="黑体" w:eastAsia="黑体"/>
          <w:i w:val="0"/>
          <w:iCs w:val="0"/>
          <w:sz w:val="24"/>
          <w:szCs w:val="24"/>
        </w:rPr>
        <w:t>评审</w:t>
      </w:r>
      <w:bookmarkEnd w:id="276"/>
      <w:bookmarkEnd w:id="277"/>
      <w:bookmarkEnd w:id="278"/>
      <w:bookmarkEnd w:id="279"/>
    </w:p>
    <w:p>
      <w:pPr>
        <w:spacing w:line="400" w:lineRule="exact"/>
        <w:rPr>
          <w:rFonts w:hint="eastAsia" w:ascii="黑体" w:hAnsi="黑体" w:eastAsia="黑体" w:cs="黑体"/>
          <w:i w:val="0"/>
          <w:iCs w:val="0"/>
          <w:sz w:val="24"/>
          <w:szCs w:val="24"/>
        </w:rPr>
      </w:pPr>
      <w:r>
        <w:rPr>
          <w:rFonts w:hint="eastAsia" w:ascii="黑体" w:hAnsi="黑体" w:eastAsia="黑体" w:cs="黑体"/>
          <w:i w:val="0"/>
          <w:iCs w:val="0"/>
          <w:sz w:val="24"/>
          <w:szCs w:val="24"/>
        </w:rPr>
        <w:t>6.1 评审小组</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6</w:t>
      </w:r>
      <w:r>
        <w:rPr>
          <w:rFonts w:hint="eastAsia" w:ascii="宋体" w:hAnsi="宋体" w:eastAsia="宋体"/>
          <w:i w:val="0"/>
          <w:iCs w:val="0"/>
          <w:sz w:val="24"/>
          <w:szCs w:val="24"/>
        </w:rPr>
        <w:t>.1.</w:t>
      </w:r>
      <w:r>
        <w:rPr>
          <w:rFonts w:ascii="宋体" w:hAnsi="宋体" w:eastAsia="宋体"/>
          <w:i w:val="0"/>
          <w:iCs w:val="0"/>
          <w:sz w:val="24"/>
          <w:szCs w:val="24"/>
        </w:rPr>
        <w:t>1</w:t>
      </w:r>
      <w:r>
        <w:rPr>
          <w:rFonts w:hint="eastAsia" w:ascii="宋体" w:hAnsi="宋体" w:eastAsia="宋体"/>
          <w:i w:val="0"/>
          <w:iCs w:val="0"/>
          <w:sz w:val="24"/>
          <w:szCs w:val="24"/>
        </w:rPr>
        <w:t xml:space="preserve"> </w:t>
      </w:r>
      <w:r>
        <w:rPr>
          <w:rFonts w:hint="eastAsia" w:ascii="宋体" w:hAnsi="宋体" w:eastAsia="宋体" w:cs="Times New Roman"/>
          <w:i w:val="0"/>
          <w:iCs w:val="0"/>
          <w:sz w:val="24"/>
          <w:szCs w:val="24"/>
        </w:rPr>
        <w:t>评审专家</w:t>
      </w:r>
      <w:r>
        <w:rPr>
          <w:rFonts w:hint="eastAsia" w:ascii="宋体" w:hAnsi="宋体" w:eastAsia="宋体" w:cs="Times New Roman"/>
          <w:i w:val="0"/>
          <w:iCs w:val="0"/>
          <w:sz w:val="24"/>
          <w:szCs w:val="24"/>
          <w:lang w:eastAsia="zh-CN"/>
        </w:rPr>
        <w:t>从相应评标专家库中随机抽取</w:t>
      </w:r>
      <w:r>
        <w:rPr>
          <w:rFonts w:hint="eastAsia" w:ascii="宋体" w:hAnsi="宋体" w:eastAsia="宋体" w:cs="Times New Roman"/>
          <w:i w:val="0"/>
          <w:iCs w:val="0"/>
          <w:sz w:val="24"/>
          <w:szCs w:val="24"/>
        </w:rPr>
        <w:t>。</w:t>
      </w:r>
      <w:r>
        <w:rPr>
          <w:rFonts w:hint="eastAsia" w:ascii="宋体" w:hAnsi="宋体" w:eastAsia="宋体"/>
          <w:bCs/>
          <w:i w:val="0"/>
          <w:iCs w:val="0"/>
          <w:sz w:val="24"/>
          <w:szCs w:val="24"/>
        </w:rPr>
        <w:t>评审小组</w:t>
      </w:r>
      <w:r>
        <w:rPr>
          <w:rFonts w:hint="eastAsia" w:ascii="宋体" w:hAnsi="宋体" w:eastAsia="宋体"/>
          <w:i w:val="0"/>
          <w:iCs w:val="0"/>
          <w:sz w:val="24"/>
          <w:szCs w:val="24"/>
        </w:rPr>
        <w:t>成员人数见申请人须知前附表。</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6</w:t>
      </w:r>
      <w:r>
        <w:rPr>
          <w:rFonts w:hint="eastAsia" w:ascii="宋体" w:hAnsi="宋体" w:eastAsia="宋体"/>
          <w:i w:val="0"/>
          <w:iCs w:val="0"/>
          <w:sz w:val="24"/>
          <w:szCs w:val="24"/>
        </w:rPr>
        <w:t xml:space="preserve">.1.2 </w:t>
      </w:r>
      <w:r>
        <w:rPr>
          <w:rFonts w:hint="eastAsia" w:ascii="宋体" w:hAnsi="宋体" w:eastAsia="宋体"/>
          <w:bCs/>
          <w:i w:val="0"/>
          <w:iCs w:val="0"/>
          <w:sz w:val="24"/>
          <w:szCs w:val="24"/>
        </w:rPr>
        <w:t>评审小组</w:t>
      </w:r>
      <w:r>
        <w:rPr>
          <w:rFonts w:hint="eastAsia" w:ascii="宋体" w:hAnsi="宋体" w:eastAsia="宋体"/>
          <w:i w:val="0"/>
          <w:iCs w:val="0"/>
          <w:sz w:val="24"/>
          <w:szCs w:val="24"/>
        </w:rPr>
        <w:t>成员有下列情形之一的，应主动提出回避：</w:t>
      </w:r>
    </w:p>
    <w:p>
      <w:pPr>
        <w:spacing w:line="400" w:lineRule="exact"/>
        <w:ind w:firstLine="480" w:firstLineChars="200"/>
        <w:rPr>
          <w:rFonts w:hint="eastAsia" w:ascii="宋体" w:hAnsi="宋体" w:eastAsia="宋体"/>
          <w:i w:val="0"/>
          <w:iCs w:val="0"/>
          <w:sz w:val="24"/>
          <w:szCs w:val="24"/>
        </w:rPr>
      </w:pPr>
      <w:r>
        <w:rPr>
          <w:rFonts w:hint="eastAsia" w:ascii="宋体" w:hAnsi="宋体" w:eastAsia="宋体"/>
          <w:i w:val="0"/>
          <w:iCs w:val="0"/>
          <w:sz w:val="24"/>
          <w:szCs w:val="24"/>
        </w:rPr>
        <w:t>(1)与</w:t>
      </w:r>
      <w:r>
        <w:rPr>
          <w:rFonts w:hint="eastAsia" w:ascii="宋体" w:hAnsi="宋体"/>
          <w:i w:val="0"/>
          <w:iCs w:val="0"/>
          <w:sz w:val="24"/>
          <w:szCs w:val="24"/>
          <w:lang w:val="en-US" w:eastAsia="zh-CN"/>
        </w:rPr>
        <w:t>申请</w:t>
      </w:r>
      <w:r>
        <w:rPr>
          <w:rFonts w:hint="eastAsia" w:ascii="宋体" w:hAnsi="宋体" w:eastAsia="宋体"/>
          <w:i w:val="0"/>
          <w:iCs w:val="0"/>
          <w:sz w:val="24"/>
          <w:szCs w:val="24"/>
        </w:rPr>
        <w:t>人有利害关系的；</w:t>
      </w:r>
    </w:p>
    <w:p>
      <w:pPr>
        <w:spacing w:line="400" w:lineRule="exact"/>
        <w:ind w:firstLine="480" w:firstLineChars="200"/>
        <w:rPr>
          <w:rFonts w:hint="eastAsia" w:ascii="宋体" w:hAnsi="宋体" w:eastAsia="宋体"/>
          <w:i w:val="0"/>
          <w:iCs w:val="0"/>
          <w:sz w:val="24"/>
          <w:szCs w:val="24"/>
        </w:rPr>
      </w:pPr>
      <w:r>
        <w:rPr>
          <w:rFonts w:hint="eastAsia" w:ascii="宋体" w:hAnsi="宋体" w:eastAsia="宋体"/>
          <w:i w:val="0"/>
          <w:iCs w:val="0"/>
          <w:sz w:val="24"/>
          <w:szCs w:val="24"/>
        </w:rPr>
        <w:t>(2)</w:t>
      </w:r>
      <w:r>
        <w:rPr>
          <w:rFonts w:hint="eastAsia" w:ascii="宋体" w:hAnsi="宋体"/>
          <w:i w:val="0"/>
          <w:iCs w:val="0"/>
          <w:sz w:val="24"/>
          <w:szCs w:val="24"/>
          <w:lang w:val="en-US" w:eastAsia="zh-CN"/>
        </w:rPr>
        <w:t>申请</w:t>
      </w:r>
      <w:r>
        <w:rPr>
          <w:rFonts w:hint="eastAsia" w:ascii="宋体" w:hAnsi="宋体" w:eastAsia="宋体"/>
          <w:i w:val="0"/>
          <w:iCs w:val="0"/>
          <w:sz w:val="24"/>
          <w:szCs w:val="24"/>
        </w:rPr>
        <w:t>人或者</w:t>
      </w:r>
      <w:r>
        <w:rPr>
          <w:rFonts w:hint="eastAsia" w:ascii="宋体" w:hAnsi="宋体"/>
          <w:i w:val="0"/>
          <w:iCs w:val="0"/>
          <w:sz w:val="24"/>
          <w:szCs w:val="24"/>
          <w:lang w:val="en-US" w:eastAsia="zh-CN"/>
        </w:rPr>
        <w:t>申请</w:t>
      </w:r>
      <w:r>
        <w:rPr>
          <w:rFonts w:hint="eastAsia" w:ascii="宋体" w:hAnsi="宋体" w:eastAsia="宋体"/>
          <w:i w:val="0"/>
          <w:iCs w:val="0"/>
          <w:sz w:val="24"/>
          <w:szCs w:val="24"/>
        </w:rPr>
        <w:t>人主要负责人或者授权参与</w:t>
      </w:r>
      <w:r>
        <w:rPr>
          <w:rFonts w:hint="eastAsia" w:ascii="宋体" w:hAnsi="宋体"/>
          <w:i w:val="0"/>
          <w:iCs w:val="0"/>
          <w:sz w:val="24"/>
          <w:szCs w:val="24"/>
          <w:lang w:val="en-US" w:eastAsia="zh-CN"/>
        </w:rPr>
        <w:t>申请</w:t>
      </w:r>
      <w:r>
        <w:rPr>
          <w:rFonts w:hint="eastAsia" w:ascii="宋体" w:hAnsi="宋体" w:eastAsia="宋体"/>
          <w:i w:val="0"/>
          <w:iCs w:val="0"/>
          <w:sz w:val="24"/>
          <w:szCs w:val="24"/>
        </w:rPr>
        <w:t>的代理人的近亲属，包括配偶、父母、子女、兄弟姐妹、祖父母、孙子女、外孙子女和其他具有抚养、赡养关系的亲属；</w:t>
      </w:r>
    </w:p>
    <w:p>
      <w:pPr>
        <w:spacing w:line="400" w:lineRule="exact"/>
        <w:ind w:firstLine="480" w:firstLineChars="200"/>
        <w:rPr>
          <w:rFonts w:hint="eastAsia" w:ascii="宋体" w:hAnsi="宋体" w:eastAsia="宋体"/>
          <w:i w:val="0"/>
          <w:iCs w:val="0"/>
          <w:sz w:val="24"/>
          <w:szCs w:val="24"/>
        </w:rPr>
      </w:pPr>
      <w:r>
        <w:rPr>
          <w:rFonts w:hint="eastAsia" w:ascii="宋体" w:hAnsi="宋体" w:eastAsia="宋体"/>
          <w:i w:val="0"/>
          <w:iCs w:val="0"/>
          <w:sz w:val="24"/>
          <w:szCs w:val="24"/>
        </w:rPr>
        <w:t>(</w:t>
      </w:r>
      <w:r>
        <w:rPr>
          <w:rFonts w:hint="eastAsia" w:ascii="宋体" w:hAnsi="宋体"/>
          <w:i w:val="0"/>
          <w:iCs w:val="0"/>
          <w:sz w:val="24"/>
          <w:szCs w:val="24"/>
          <w:lang w:val="en-US" w:eastAsia="zh-CN"/>
        </w:rPr>
        <w:t>3</w:t>
      </w:r>
      <w:r>
        <w:rPr>
          <w:rFonts w:hint="eastAsia" w:ascii="宋体" w:hAnsi="宋体" w:eastAsia="宋体"/>
          <w:i w:val="0"/>
          <w:iCs w:val="0"/>
          <w:sz w:val="24"/>
          <w:szCs w:val="24"/>
        </w:rPr>
        <w:t>)与</w:t>
      </w:r>
      <w:r>
        <w:rPr>
          <w:rFonts w:hint="eastAsia" w:ascii="宋体" w:hAnsi="宋体"/>
          <w:i w:val="0"/>
          <w:iCs w:val="0"/>
          <w:sz w:val="24"/>
          <w:szCs w:val="24"/>
          <w:lang w:val="en-US" w:eastAsia="zh-CN"/>
        </w:rPr>
        <w:t>申请</w:t>
      </w:r>
      <w:r>
        <w:rPr>
          <w:rFonts w:hint="eastAsia" w:ascii="宋体" w:hAnsi="宋体" w:eastAsia="宋体"/>
          <w:i w:val="0"/>
          <w:iCs w:val="0"/>
          <w:sz w:val="24"/>
          <w:szCs w:val="24"/>
        </w:rPr>
        <w:t>人有经济利益关系，可能影响对公正评审的。包括：专家本人、其配偶或直系亲属在3年内曾在</w:t>
      </w:r>
      <w:r>
        <w:rPr>
          <w:rFonts w:hint="eastAsia" w:ascii="宋体" w:hAnsi="宋体"/>
          <w:i w:val="0"/>
          <w:iCs w:val="0"/>
          <w:sz w:val="24"/>
          <w:szCs w:val="24"/>
          <w:lang w:val="en-US" w:eastAsia="zh-CN"/>
        </w:rPr>
        <w:t>申请</w:t>
      </w:r>
      <w:r>
        <w:rPr>
          <w:rFonts w:hint="eastAsia" w:ascii="宋体" w:hAnsi="宋体" w:eastAsia="宋体"/>
          <w:i w:val="0"/>
          <w:iCs w:val="0"/>
          <w:sz w:val="24"/>
          <w:szCs w:val="24"/>
        </w:rPr>
        <w:t>人中任职或担任顾问或与</w:t>
      </w:r>
      <w:r>
        <w:rPr>
          <w:rFonts w:hint="eastAsia" w:ascii="宋体" w:hAnsi="宋体"/>
          <w:i w:val="0"/>
          <w:iCs w:val="0"/>
          <w:sz w:val="24"/>
          <w:szCs w:val="24"/>
          <w:lang w:val="en-US" w:eastAsia="zh-CN"/>
        </w:rPr>
        <w:t>申请</w:t>
      </w:r>
      <w:r>
        <w:rPr>
          <w:rFonts w:hint="eastAsia" w:ascii="宋体" w:hAnsi="宋体" w:eastAsia="宋体"/>
          <w:i w:val="0"/>
          <w:iCs w:val="0"/>
          <w:sz w:val="24"/>
          <w:szCs w:val="24"/>
        </w:rPr>
        <w:t>人发生过法律纠纷的；</w:t>
      </w:r>
      <w:r>
        <w:rPr>
          <w:rFonts w:hint="eastAsia" w:ascii="宋体" w:hAnsi="宋体"/>
          <w:i w:val="0"/>
          <w:iCs w:val="0"/>
          <w:sz w:val="24"/>
          <w:szCs w:val="24"/>
          <w:lang w:val="en-US" w:eastAsia="zh-CN"/>
        </w:rPr>
        <w:t>申请</w:t>
      </w:r>
      <w:r>
        <w:rPr>
          <w:rFonts w:hint="eastAsia" w:ascii="宋体" w:hAnsi="宋体" w:eastAsia="宋体"/>
          <w:i w:val="0"/>
          <w:iCs w:val="0"/>
          <w:sz w:val="24"/>
          <w:szCs w:val="24"/>
        </w:rPr>
        <w:t>人的上级主管、控股或被控股单位的工作人员；评</w:t>
      </w:r>
      <w:r>
        <w:rPr>
          <w:rFonts w:hint="eastAsia" w:ascii="宋体" w:hAnsi="宋体"/>
          <w:i w:val="0"/>
          <w:iCs w:val="0"/>
          <w:sz w:val="24"/>
          <w:szCs w:val="24"/>
          <w:lang w:val="en-US" w:eastAsia="zh-CN"/>
        </w:rPr>
        <w:t>审小组</w:t>
      </w:r>
      <w:r>
        <w:rPr>
          <w:rFonts w:hint="eastAsia" w:ascii="宋体" w:hAnsi="宋体" w:eastAsia="宋体"/>
          <w:i w:val="0"/>
          <w:iCs w:val="0"/>
          <w:sz w:val="24"/>
          <w:szCs w:val="24"/>
        </w:rPr>
        <w:t>成员任职单位与</w:t>
      </w:r>
      <w:r>
        <w:rPr>
          <w:rFonts w:hint="eastAsia" w:ascii="宋体" w:hAnsi="宋体"/>
          <w:i w:val="0"/>
          <w:iCs w:val="0"/>
          <w:sz w:val="24"/>
          <w:szCs w:val="24"/>
          <w:lang w:val="en-US" w:eastAsia="zh-CN"/>
        </w:rPr>
        <w:t>申请</w:t>
      </w:r>
      <w:r>
        <w:rPr>
          <w:rFonts w:hint="eastAsia" w:ascii="宋体" w:hAnsi="宋体" w:eastAsia="宋体"/>
          <w:i w:val="0"/>
          <w:iCs w:val="0"/>
          <w:sz w:val="24"/>
          <w:szCs w:val="24"/>
        </w:rPr>
        <w:t>人单位为同一法定代表人；评标</w:t>
      </w:r>
      <w:r>
        <w:rPr>
          <w:rFonts w:hint="eastAsia" w:ascii="宋体" w:hAnsi="宋体"/>
          <w:i w:val="0"/>
          <w:iCs w:val="0"/>
          <w:sz w:val="24"/>
          <w:szCs w:val="24"/>
          <w:lang w:val="en-US" w:eastAsia="zh-CN"/>
        </w:rPr>
        <w:t>小组</w:t>
      </w:r>
      <w:r>
        <w:rPr>
          <w:rFonts w:hint="eastAsia" w:ascii="宋体" w:hAnsi="宋体" w:eastAsia="宋体"/>
          <w:i w:val="0"/>
          <w:iCs w:val="0"/>
          <w:sz w:val="24"/>
          <w:szCs w:val="24"/>
        </w:rPr>
        <w:t>成员持有某</w:t>
      </w:r>
      <w:r>
        <w:rPr>
          <w:rFonts w:hint="eastAsia" w:ascii="宋体" w:hAnsi="宋体"/>
          <w:i w:val="0"/>
          <w:iCs w:val="0"/>
          <w:sz w:val="24"/>
          <w:szCs w:val="24"/>
          <w:lang w:val="en-US" w:eastAsia="zh-CN"/>
        </w:rPr>
        <w:t>申请</w:t>
      </w:r>
      <w:r>
        <w:rPr>
          <w:rFonts w:hint="eastAsia" w:ascii="宋体" w:hAnsi="宋体" w:eastAsia="宋体"/>
          <w:i w:val="0"/>
          <w:iCs w:val="0"/>
          <w:sz w:val="24"/>
          <w:szCs w:val="24"/>
        </w:rPr>
        <w:t>单位股份；以及其他可能影响公正评</w:t>
      </w:r>
      <w:r>
        <w:rPr>
          <w:rFonts w:hint="eastAsia" w:ascii="宋体" w:hAnsi="宋体"/>
          <w:i w:val="0"/>
          <w:iCs w:val="0"/>
          <w:sz w:val="24"/>
          <w:szCs w:val="24"/>
          <w:lang w:val="en-US" w:eastAsia="zh-CN"/>
        </w:rPr>
        <w:t>审</w:t>
      </w:r>
      <w:r>
        <w:rPr>
          <w:rFonts w:hint="eastAsia" w:ascii="宋体" w:hAnsi="宋体" w:eastAsia="宋体"/>
          <w:i w:val="0"/>
          <w:iCs w:val="0"/>
          <w:sz w:val="24"/>
          <w:szCs w:val="24"/>
        </w:rPr>
        <w:t>的情形</w:t>
      </w:r>
      <w:r>
        <w:rPr>
          <w:rFonts w:hint="eastAsia" w:ascii="宋体" w:hAnsi="宋体" w:eastAsia="宋体"/>
          <w:i w:val="0"/>
          <w:iCs w:val="0"/>
          <w:sz w:val="24"/>
          <w:szCs w:val="24"/>
          <w:lang w:val="en-US" w:eastAsia="zh-CN"/>
        </w:rPr>
        <w:t>；</w:t>
      </w:r>
    </w:p>
    <w:p>
      <w:pPr>
        <w:spacing w:line="400" w:lineRule="exact"/>
        <w:ind w:firstLine="480" w:firstLineChars="200"/>
        <w:rPr>
          <w:rFonts w:hint="eastAsia" w:ascii="宋体" w:hAnsi="宋体" w:eastAsia="宋体"/>
          <w:i w:val="0"/>
          <w:iCs w:val="0"/>
          <w:sz w:val="24"/>
          <w:szCs w:val="24"/>
        </w:rPr>
      </w:pPr>
      <w:r>
        <w:rPr>
          <w:rFonts w:hint="eastAsia" w:ascii="宋体" w:hAnsi="宋体" w:eastAsia="宋体"/>
          <w:i w:val="0"/>
          <w:iCs w:val="0"/>
          <w:sz w:val="24"/>
          <w:szCs w:val="24"/>
        </w:rPr>
        <w:t>(</w:t>
      </w:r>
      <w:r>
        <w:rPr>
          <w:rFonts w:hint="eastAsia" w:ascii="宋体" w:hAnsi="宋体"/>
          <w:i w:val="0"/>
          <w:iCs w:val="0"/>
          <w:sz w:val="24"/>
          <w:szCs w:val="24"/>
          <w:lang w:val="en-US" w:eastAsia="zh-CN"/>
        </w:rPr>
        <w:t>4</w:t>
      </w:r>
      <w:r>
        <w:rPr>
          <w:rFonts w:hint="eastAsia" w:ascii="宋体" w:hAnsi="宋体" w:eastAsia="宋体"/>
          <w:i w:val="0"/>
          <w:iCs w:val="0"/>
          <w:sz w:val="24"/>
          <w:szCs w:val="24"/>
        </w:rPr>
        <w:t>)曾因在招标、评标以及其他与招标投标有关活动中从事违法行为而受过行政处罚或刑事处罚的。</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申请人认为</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员及相关人员与其他申请人有利害关系</w:t>
      </w:r>
      <w:r>
        <w:rPr>
          <w:rFonts w:hint="eastAsia" w:ascii="宋体" w:hAnsi="宋体" w:eastAsia="宋体" w:cs="Times New Roman"/>
          <w:i w:val="0"/>
          <w:iCs w:val="0"/>
          <w:sz w:val="24"/>
          <w:szCs w:val="24"/>
        </w:rPr>
        <w:t>的，可以向</w:t>
      </w:r>
      <w:r>
        <w:rPr>
          <w:rFonts w:hint="eastAsia" w:ascii="宋体" w:hAnsi="宋体" w:eastAsia="宋体" w:cs="Times New Roman"/>
          <w:i w:val="0"/>
          <w:iCs w:val="0"/>
          <w:sz w:val="24"/>
          <w:szCs w:val="24"/>
          <w:lang w:eastAsia="zh-CN"/>
        </w:rPr>
        <w:t>采购人</w:t>
      </w:r>
      <w:r>
        <w:rPr>
          <w:rFonts w:hint="eastAsia" w:ascii="宋体" w:hAnsi="宋体" w:eastAsia="宋体" w:cs="Times New Roman"/>
          <w:i w:val="0"/>
          <w:iCs w:val="0"/>
          <w:sz w:val="24"/>
          <w:szCs w:val="24"/>
        </w:rPr>
        <w:t>书面提出回避申请，并说明理由。</w:t>
      </w:r>
      <w:r>
        <w:rPr>
          <w:rFonts w:hint="eastAsia" w:ascii="宋体" w:hAnsi="宋体" w:eastAsia="宋体" w:cs="Times New Roman"/>
          <w:i w:val="0"/>
          <w:iCs w:val="0"/>
          <w:sz w:val="24"/>
          <w:szCs w:val="24"/>
          <w:lang w:eastAsia="zh-CN"/>
        </w:rPr>
        <w:t>采购人</w:t>
      </w:r>
      <w:r>
        <w:rPr>
          <w:rFonts w:hint="eastAsia" w:ascii="宋体" w:hAnsi="宋体" w:eastAsia="宋体"/>
          <w:i w:val="0"/>
          <w:iCs w:val="0"/>
          <w:sz w:val="24"/>
          <w:szCs w:val="24"/>
        </w:rPr>
        <w:t>应当及时询问被申请回避人员，有利害关系的被申请回避人员应当回避。</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6</w:t>
      </w:r>
      <w:r>
        <w:rPr>
          <w:rFonts w:hint="eastAsia" w:ascii="宋体" w:hAnsi="宋体" w:eastAsia="宋体"/>
          <w:i w:val="0"/>
          <w:iCs w:val="0"/>
          <w:sz w:val="24"/>
          <w:szCs w:val="24"/>
        </w:rPr>
        <w:t>.1.3评审过程中，</w:t>
      </w:r>
      <w:r>
        <w:rPr>
          <w:rFonts w:hint="eastAsia" w:ascii="宋体" w:hAnsi="宋体" w:eastAsia="宋体"/>
          <w:bCs/>
          <w:i w:val="0"/>
          <w:iCs w:val="0"/>
          <w:sz w:val="24"/>
          <w:szCs w:val="24"/>
        </w:rPr>
        <w:t>评审小组</w:t>
      </w:r>
      <w:r>
        <w:rPr>
          <w:rFonts w:hint="eastAsia" w:ascii="宋体" w:hAnsi="宋体" w:eastAsia="宋体"/>
          <w:i w:val="0"/>
          <w:iCs w:val="0"/>
          <w:sz w:val="24"/>
          <w:szCs w:val="24"/>
        </w:rPr>
        <w:t>成员有回避事由、擅离职守或因健康等原因不能继续评审的，</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有权更换。被更换的</w:t>
      </w:r>
      <w:r>
        <w:rPr>
          <w:rFonts w:hint="eastAsia" w:ascii="宋体" w:hAnsi="宋体" w:eastAsia="宋体"/>
          <w:bCs/>
          <w:i w:val="0"/>
          <w:iCs w:val="0"/>
          <w:sz w:val="24"/>
          <w:szCs w:val="24"/>
        </w:rPr>
        <w:t>评审小组</w:t>
      </w:r>
      <w:r>
        <w:rPr>
          <w:rFonts w:hint="eastAsia" w:ascii="宋体" w:hAnsi="宋体" w:eastAsia="宋体"/>
          <w:i w:val="0"/>
          <w:iCs w:val="0"/>
          <w:sz w:val="24"/>
          <w:szCs w:val="24"/>
        </w:rPr>
        <w:t>成员作出的评审结论无效，由更换后的</w:t>
      </w:r>
      <w:r>
        <w:rPr>
          <w:rFonts w:hint="eastAsia" w:ascii="宋体" w:hAnsi="宋体" w:eastAsia="宋体"/>
          <w:bCs/>
          <w:i w:val="0"/>
          <w:iCs w:val="0"/>
          <w:sz w:val="24"/>
          <w:szCs w:val="24"/>
        </w:rPr>
        <w:t>评审小组</w:t>
      </w:r>
      <w:r>
        <w:rPr>
          <w:rFonts w:hint="eastAsia" w:ascii="宋体" w:hAnsi="宋体" w:eastAsia="宋体"/>
          <w:i w:val="0"/>
          <w:iCs w:val="0"/>
          <w:sz w:val="24"/>
          <w:szCs w:val="24"/>
        </w:rPr>
        <w:t>成员重新进行评审。</w:t>
      </w:r>
    </w:p>
    <w:p>
      <w:pPr>
        <w:spacing w:line="400" w:lineRule="exact"/>
        <w:rPr>
          <w:rFonts w:ascii="黑体" w:hAnsi="黑体" w:eastAsia="黑体" w:cs="黑体"/>
          <w:i w:val="0"/>
          <w:iCs w:val="0"/>
          <w:sz w:val="24"/>
          <w:szCs w:val="24"/>
        </w:rPr>
      </w:pPr>
      <w:r>
        <w:rPr>
          <w:rFonts w:hint="eastAsia" w:ascii="黑体" w:hAnsi="黑体" w:eastAsia="黑体" w:cs="黑体"/>
          <w:i w:val="0"/>
          <w:iCs w:val="0"/>
          <w:sz w:val="24"/>
          <w:szCs w:val="24"/>
        </w:rPr>
        <w:t>6.2 评审原则</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评审活动遵循公平、公正、科学和择优的原则。</w:t>
      </w:r>
    </w:p>
    <w:p>
      <w:pPr>
        <w:spacing w:line="400" w:lineRule="exact"/>
        <w:rPr>
          <w:rFonts w:ascii="黑体" w:hAnsi="黑体" w:eastAsia="黑体" w:cs="黑体"/>
          <w:i w:val="0"/>
          <w:iCs w:val="0"/>
          <w:sz w:val="24"/>
          <w:szCs w:val="24"/>
        </w:rPr>
      </w:pPr>
      <w:r>
        <w:rPr>
          <w:rFonts w:hint="eastAsia" w:ascii="黑体" w:hAnsi="黑体" w:eastAsia="黑体" w:cs="黑体"/>
          <w:i w:val="0"/>
          <w:iCs w:val="0"/>
          <w:sz w:val="24"/>
          <w:szCs w:val="24"/>
        </w:rPr>
        <w:t>6.3 评审</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6</w:t>
      </w:r>
      <w:r>
        <w:rPr>
          <w:rFonts w:hint="eastAsia" w:ascii="宋体" w:hAnsi="宋体" w:eastAsia="宋体"/>
          <w:i w:val="0"/>
          <w:iCs w:val="0"/>
          <w:sz w:val="24"/>
          <w:szCs w:val="24"/>
        </w:rPr>
        <w:t xml:space="preserve">.3.1 </w:t>
      </w:r>
      <w:r>
        <w:rPr>
          <w:rFonts w:hint="eastAsia" w:ascii="宋体" w:hAnsi="宋体" w:eastAsia="宋体"/>
          <w:bCs/>
          <w:i w:val="0"/>
          <w:iCs w:val="0"/>
          <w:sz w:val="24"/>
          <w:szCs w:val="24"/>
        </w:rPr>
        <w:t>评审小组</w:t>
      </w:r>
      <w:r>
        <w:rPr>
          <w:rFonts w:hint="eastAsia" w:ascii="宋体" w:hAnsi="宋体" w:eastAsia="宋体"/>
          <w:i w:val="0"/>
          <w:iCs w:val="0"/>
          <w:sz w:val="24"/>
          <w:szCs w:val="24"/>
        </w:rPr>
        <w:t>按照第三章“评审办法”规定的方法、评审因素、标准和程序对申请文件进行评审。第三章“评审办法”没有规定的方法、评审因素和标准，不作为评审依据。</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6</w:t>
      </w:r>
      <w:r>
        <w:rPr>
          <w:rFonts w:hint="eastAsia" w:ascii="宋体" w:hAnsi="宋体" w:eastAsia="宋体"/>
          <w:i w:val="0"/>
          <w:iCs w:val="0"/>
          <w:sz w:val="24"/>
          <w:szCs w:val="24"/>
        </w:rPr>
        <w:t>.3.2 评审完成后，</w:t>
      </w:r>
      <w:r>
        <w:rPr>
          <w:rFonts w:hint="eastAsia" w:ascii="宋体" w:hAnsi="宋体" w:eastAsia="宋体"/>
          <w:bCs/>
          <w:i w:val="0"/>
          <w:iCs w:val="0"/>
          <w:sz w:val="24"/>
          <w:szCs w:val="24"/>
        </w:rPr>
        <w:t>评审小组</w:t>
      </w:r>
      <w:r>
        <w:rPr>
          <w:rFonts w:hint="eastAsia" w:ascii="宋体" w:hAnsi="宋体" w:eastAsia="宋体"/>
          <w:i w:val="0"/>
          <w:iCs w:val="0"/>
          <w:sz w:val="24"/>
          <w:szCs w:val="24"/>
        </w:rPr>
        <w:t>应向</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提交书面评审报告和中选候选人名单。</w:t>
      </w:r>
      <w:r>
        <w:rPr>
          <w:rFonts w:hint="eastAsia" w:ascii="宋体" w:hAnsi="宋体" w:eastAsia="宋体"/>
          <w:bCs/>
          <w:i w:val="0"/>
          <w:iCs w:val="0"/>
          <w:sz w:val="24"/>
          <w:szCs w:val="24"/>
        </w:rPr>
        <w:t>评审小组</w:t>
      </w:r>
      <w:r>
        <w:rPr>
          <w:rFonts w:hint="eastAsia" w:ascii="宋体" w:hAnsi="宋体" w:eastAsia="宋体"/>
          <w:i w:val="0"/>
          <w:iCs w:val="0"/>
          <w:sz w:val="24"/>
          <w:szCs w:val="24"/>
        </w:rPr>
        <w:t>推荐中选候选人的人数见申请人须知前附表。</w:t>
      </w:r>
    </w:p>
    <w:p>
      <w:pPr>
        <w:spacing w:line="400" w:lineRule="exact"/>
        <w:outlineLvl w:val="1"/>
        <w:rPr>
          <w:rFonts w:ascii="黑体" w:hAnsi="黑体" w:eastAsia="黑体"/>
          <w:i w:val="0"/>
          <w:iCs w:val="0"/>
          <w:sz w:val="24"/>
          <w:szCs w:val="24"/>
        </w:rPr>
      </w:pPr>
      <w:bookmarkStart w:id="280" w:name="_Toc23880"/>
      <w:bookmarkStart w:id="281" w:name="_Toc29162"/>
      <w:bookmarkStart w:id="282" w:name="_Toc23575"/>
      <w:bookmarkStart w:id="283" w:name="_Toc8295"/>
      <w:r>
        <w:rPr>
          <w:rFonts w:ascii="黑体" w:hAnsi="黑体" w:eastAsia="黑体"/>
          <w:i w:val="0"/>
          <w:iCs w:val="0"/>
          <w:sz w:val="24"/>
          <w:szCs w:val="24"/>
        </w:rPr>
        <w:t>7.</w:t>
      </w:r>
      <w:r>
        <w:rPr>
          <w:rFonts w:hint="eastAsia" w:ascii="黑体" w:hAnsi="黑体" w:eastAsia="黑体"/>
          <w:i w:val="0"/>
          <w:iCs w:val="0"/>
          <w:sz w:val="24"/>
          <w:szCs w:val="24"/>
        </w:rPr>
        <w:t>合同授予</w:t>
      </w:r>
      <w:bookmarkEnd w:id="280"/>
      <w:bookmarkEnd w:id="281"/>
      <w:bookmarkEnd w:id="282"/>
      <w:bookmarkEnd w:id="283"/>
    </w:p>
    <w:p>
      <w:pPr>
        <w:spacing w:line="400" w:lineRule="exact"/>
        <w:rPr>
          <w:rFonts w:hint="eastAsia" w:ascii="黑体" w:hAnsi="黑体" w:eastAsia="黑体" w:cs="黑体"/>
          <w:i w:val="0"/>
          <w:iCs w:val="0"/>
          <w:color w:val="auto"/>
          <w:sz w:val="24"/>
          <w:szCs w:val="24"/>
          <w:highlight w:val="none"/>
        </w:rPr>
      </w:pPr>
      <w:r>
        <w:rPr>
          <w:rFonts w:hint="eastAsia" w:ascii="黑体" w:hAnsi="黑体" w:eastAsia="黑体" w:cs="黑体"/>
          <w:i w:val="0"/>
          <w:iCs w:val="0"/>
          <w:color w:val="auto"/>
          <w:sz w:val="24"/>
          <w:szCs w:val="24"/>
          <w:highlight w:val="none"/>
        </w:rPr>
        <w:t>7.1</w:t>
      </w:r>
      <w:r>
        <w:rPr>
          <w:rFonts w:hint="eastAsia" w:ascii="黑体" w:hAnsi="黑体" w:eastAsia="黑体" w:cs="黑体"/>
          <w:i w:val="0"/>
          <w:iCs w:val="0"/>
          <w:color w:val="auto"/>
          <w:sz w:val="24"/>
          <w:szCs w:val="24"/>
          <w:highlight w:val="none"/>
          <w:lang w:val="en-US" w:eastAsia="zh-CN"/>
        </w:rPr>
        <w:t>中选</w:t>
      </w:r>
      <w:r>
        <w:rPr>
          <w:rFonts w:hint="eastAsia" w:ascii="黑体" w:hAnsi="黑体" w:eastAsia="黑体" w:cs="黑体"/>
          <w:i w:val="0"/>
          <w:iCs w:val="0"/>
          <w:color w:val="auto"/>
          <w:sz w:val="24"/>
          <w:szCs w:val="24"/>
          <w:highlight w:val="none"/>
        </w:rPr>
        <w:t>信息的公布</w:t>
      </w:r>
    </w:p>
    <w:p>
      <w:pPr>
        <w:pStyle w:val="16"/>
        <w:adjustRightInd w:val="0"/>
        <w:snapToGrid w:val="0"/>
        <w:spacing w:line="420" w:lineRule="exact"/>
        <w:ind w:firstLine="480" w:firstLineChars="200"/>
        <w:rPr>
          <w:rFonts w:hint="eastAsia" w:ascii="宋体" w:hAnsi="宋体" w:eastAsia="宋体" w:cs="宋体"/>
          <w:i w:val="0"/>
          <w:iCs w:val="0"/>
          <w:kern w:val="2"/>
          <w:sz w:val="24"/>
          <w:lang w:val="en-US" w:eastAsia="zh-CN" w:bidi="ar-SA"/>
        </w:rPr>
      </w:pPr>
      <w:r>
        <w:rPr>
          <w:rFonts w:hAnsi="宋体"/>
          <w:i w:val="0"/>
          <w:iCs w:val="0"/>
          <w:sz w:val="24"/>
          <w:szCs w:val="28"/>
        </w:rPr>
        <w:t>7.</w:t>
      </w:r>
      <w:r>
        <w:rPr>
          <w:rFonts w:hint="eastAsia" w:hAnsi="宋体"/>
          <w:i w:val="0"/>
          <w:iCs w:val="0"/>
          <w:sz w:val="24"/>
          <w:szCs w:val="28"/>
        </w:rPr>
        <w:t>1.1</w:t>
      </w:r>
      <w:r>
        <w:rPr>
          <w:rFonts w:hint="eastAsia" w:ascii="宋体" w:hAnsi="宋体" w:eastAsia="宋体" w:cs="宋体"/>
          <w:i w:val="0"/>
          <w:iCs w:val="0"/>
          <w:kern w:val="2"/>
          <w:sz w:val="24"/>
          <w:lang w:val="en-US" w:eastAsia="zh-CN" w:bidi="ar-SA"/>
        </w:rPr>
        <w:t>中选人确定后5个工作日内，采购人应将中选结果信息在申请人须知前附表指定的媒体上公布。</w:t>
      </w:r>
    </w:p>
    <w:p>
      <w:pPr>
        <w:spacing w:line="440" w:lineRule="exact"/>
        <w:ind w:firstLine="420"/>
        <w:rPr>
          <w:rFonts w:ascii="宋体" w:hAnsi="宋体" w:cs="宋体"/>
          <w:i w:val="0"/>
          <w:iCs w:val="0"/>
          <w:sz w:val="24"/>
        </w:rPr>
      </w:pPr>
      <w:r>
        <w:rPr>
          <w:rFonts w:hint="eastAsia" w:ascii="宋体" w:hAnsi="宋体" w:cs="宋体"/>
          <w:i w:val="0"/>
          <w:iCs w:val="0"/>
          <w:sz w:val="24"/>
        </w:rPr>
        <w:t>（1）</w:t>
      </w:r>
      <w:r>
        <w:rPr>
          <w:rFonts w:hint="eastAsia" w:ascii="宋体" w:hAnsi="宋体" w:eastAsia="宋体" w:cs="宋体"/>
          <w:i w:val="0"/>
          <w:iCs w:val="0"/>
          <w:kern w:val="2"/>
          <w:sz w:val="24"/>
          <w:lang w:val="en-US" w:eastAsia="zh-CN" w:bidi="ar-SA"/>
        </w:rPr>
        <w:t>中选</w:t>
      </w:r>
      <w:r>
        <w:rPr>
          <w:rFonts w:hint="eastAsia" w:ascii="宋体" w:hAnsi="宋体" w:cs="宋体"/>
          <w:i w:val="0"/>
          <w:iCs w:val="0"/>
          <w:sz w:val="24"/>
        </w:rPr>
        <w:t>候选</w:t>
      </w:r>
      <w:r>
        <w:rPr>
          <w:rFonts w:hint="eastAsia" w:ascii="宋体" w:hAnsi="宋体" w:cs="宋体"/>
          <w:i w:val="0"/>
          <w:iCs w:val="0"/>
          <w:sz w:val="24"/>
          <w:lang w:val="en-US" w:eastAsia="zh-CN"/>
        </w:rPr>
        <w:t>人</w:t>
      </w:r>
      <w:r>
        <w:rPr>
          <w:rFonts w:hint="eastAsia" w:ascii="宋体" w:hAnsi="宋体" w:cs="宋体"/>
          <w:i w:val="0"/>
          <w:iCs w:val="0"/>
          <w:sz w:val="24"/>
        </w:rPr>
        <w:t>排序、名称、报价，对质量要求和服务期限的响应情况；</w:t>
      </w:r>
    </w:p>
    <w:p>
      <w:pPr>
        <w:spacing w:line="440" w:lineRule="exact"/>
        <w:ind w:firstLine="420"/>
        <w:rPr>
          <w:rFonts w:ascii="宋体" w:hAnsi="宋体" w:cs="宋体"/>
          <w:i w:val="0"/>
          <w:iCs w:val="0"/>
          <w:sz w:val="24"/>
        </w:rPr>
      </w:pPr>
      <w:r>
        <w:rPr>
          <w:rFonts w:hint="eastAsia" w:ascii="宋体" w:hAnsi="宋体" w:cs="宋体"/>
          <w:i w:val="0"/>
          <w:iCs w:val="0"/>
          <w:sz w:val="24"/>
        </w:rPr>
        <w:t>（2）</w:t>
      </w:r>
      <w:r>
        <w:rPr>
          <w:rFonts w:hint="eastAsia" w:ascii="宋体" w:hAnsi="宋体" w:eastAsia="宋体" w:cs="宋体"/>
          <w:i w:val="0"/>
          <w:iCs w:val="0"/>
          <w:kern w:val="2"/>
          <w:sz w:val="24"/>
          <w:lang w:val="en-US" w:eastAsia="zh-CN" w:bidi="ar-SA"/>
        </w:rPr>
        <w:t>中选</w:t>
      </w:r>
      <w:r>
        <w:rPr>
          <w:rFonts w:hint="eastAsia" w:ascii="宋体" w:hAnsi="宋体" w:cs="宋体"/>
          <w:i w:val="0"/>
          <w:iCs w:val="0"/>
          <w:sz w:val="24"/>
        </w:rPr>
        <w:t>候选</w:t>
      </w:r>
      <w:r>
        <w:rPr>
          <w:rFonts w:hint="eastAsia" w:ascii="宋体" w:hAnsi="宋体" w:cs="宋体"/>
          <w:i w:val="0"/>
          <w:iCs w:val="0"/>
          <w:sz w:val="24"/>
          <w:lang w:val="en-US" w:eastAsia="zh-CN"/>
        </w:rPr>
        <w:t>人</w:t>
      </w:r>
      <w:r>
        <w:rPr>
          <w:rFonts w:hint="eastAsia" w:ascii="宋体" w:hAnsi="宋体" w:cs="宋体"/>
          <w:i w:val="0"/>
          <w:iCs w:val="0"/>
          <w:sz w:val="24"/>
        </w:rPr>
        <w:t>在</w:t>
      </w:r>
      <w:r>
        <w:rPr>
          <w:rFonts w:hint="eastAsia" w:ascii="宋体" w:hAnsi="宋体" w:cs="宋体"/>
          <w:i w:val="0"/>
          <w:iCs w:val="0"/>
          <w:sz w:val="24"/>
          <w:lang w:val="en-US" w:eastAsia="zh-CN"/>
        </w:rPr>
        <w:t>申请</w:t>
      </w:r>
      <w:r>
        <w:rPr>
          <w:rFonts w:hint="eastAsia" w:ascii="宋体" w:hAnsi="宋体" w:cs="宋体"/>
          <w:i w:val="0"/>
          <w:iCs w:val="0"/>
          <w:sz w:val="24"/>
        </w:rPr>
        <w:t>文件中承诺的项目负责人姓名、个人业绩、相关证书名称和编号；</w:t>
      </w:r>
    </w:p>
    <w:p>
      <w:pPr>
        <w:spacing w:line="440" w:lineRule="exact"/>
        <w:ind w:firstLine="420"/>
        <w:rPr>
          <w:rFonts w:ascii="宋体" w:hAnsi="宋体" w:cs="宋体"/>
          <w:i w:val="0"/>
          <w:iCs w:val="0"/>
          <w:sz w:val="24"/>
        </w:rPr>
      </w:pPr>
      <w:r>
        <w:rPr>
          <w:rFonts w:hint="eastAsia" w:ascii="宋体" w:hAnsi="宋体" w:cs="宋体"/>
          <w:i w:val="0"/>
          <w:iCs w:val="0"/>
          <w:sz w:val="24"/>
        </w:rPr>
        <w:t>（3）</w:t>
      </w:r>
      <w:r>
        <w:rPr>
          <w:rFonts w:hint="eastAsia" w:ascii="宋体" w:hAnsi="宋体" w:eastAsia="宋体" w:cs="宋体"/>
          <w:i w:val="0"/>
          <w:iCs w:val="0"/>
          <w:kern w:val="2"/>
          <w:sz w:val="24"/>
          <w:lang w:val="en-US" w:eastAsia="zh-CN" w:bidi="ar-SA"/>
        </w:rPr>
        <w:t>中选</w:t>
      </w:r>
      <w:r>
        <w:rPr>
          <w:rFonts w:hint="eastAsia" w:ascii="宋体" w:hAnsi="宋体" w:cs="宋体"/>
          <w:i w:val="0"/>
          <w:iCs w:val="0"/>
          <w:sz w:val="24"/>
        </w:rPr>
        <w:t>候选</w:t>
      </w:r>
      <w:r>
        <w:rPr>
          <w:rFonts w:hint="eastAsia" w:ascii="宋体" w:hAnsi="宋体" w:cs="宋体"/>
          <w:i w:val="0"/>
          <w:iCs w:val="0"/>
          <w:sz w:val="24"/>
          <w:lang w:val="en-US" w:eastAsia="zh-CN"/>
        </w:rPr>
        <w:t>人</w:t>
      </w:r>
      <w:r>
        <w:rPr>
          <w:rFonts w:hint="eastAsia" w:ascii="宋体" w:hAnsi="宋体" w:cs="宋体"/>
          <w:i w:val="0"/>
          <w:iCs w:val="0"/>
          <w:sz w:val="24"/>
        </w:rPr>
        <w:t>在</w:t>
      </w:r>
      <w:r>
        <w:rPr>
          <w:rFonts w:hint="eastAsia" w:ascii="宋体" w:hAnsi="宋体" w:cs="宋体"/>
          <w:i w:val="0"/>
          <w:iCs w:val="0"/>
          <w:sz w:val="24"/>
          <w:lang w:val="en-US" w:eastAsia="zh-CN"/>
        </w:rPr>
        <w:t>申请</w:t>
      </w:r>
      <w:r>
        <w:rPr>
          <w:rFonts w:hint="eastAsia" w:ascii="宋体" w:hAnsi="宋体" w:cs="宋体"/>
          <w:i w:val="0"/>
          <w:iCs w:val="0"/>
          <w:sz w:val="24"/>
        </w:rPr>
        <w:t>文件中填报的项目业绩；</w:t>
      </w:r>
    </w:p>
    <w:p>
      <w:pPr>
        <w:spacing w:line="440" w:lineRule="exact"/>
        <w:ind w:firstLine="420"/>
        <w:rPr>
          <w:rFonts w:ascii="宋体" w:hAnsi="宋体" w:cs="宋体"/>
          <w:i w:val="0"/>
          <w:iCs w:val="0"/>
          <w:sz w:val="24"/>
        </w:rPr>
      </w:pPr>
      <w:r>
        <w:rPr>
          <w:rFonts w:hint="eastAsia" w:ascii="宋体" w:hAnsi="宋体" w:cs="宋体"/>
          <w:i w:val="0"/>
          <w:iCs w:val="0"/>
          <w:sz w:val="24"/>
        </w:rPr>
        <w:t>（4）提出异议的渠道和方式；</w:t>
      </w:r>
    </w:p>
    <w:p>
      <w:pPr>
        <w:spacing w:line="440" w:lineRule="exact"/>
        <w:ind w:firstLine="420"/>
        <w:rPr>
          <w:rFonts w:hint="eastAsia" w:ascii="宋体" w:hAnsi="宋体" w:cs="宋体"/>
          <w:i w:val="0"/>
          <w:iCs w:val="0"/>
          <w:sz w:val="24"/>
        </w:rPr>
      </w:pPr>
      <w:r>
        <w:rPr>
          <w:rFonts w:hint="eastAsia" w:ascii="宋体" w:hAnsi="宋体" w:cs="宋体"/>
          <w:i w:val="0"/>
          <w:iCs w:val="0"/>
          <w:sz w:val="24"/>
        </w:rPr>
        <w:t>（</w:t>
      </w:r>
      <w:r>
        <w:rPr>
          <w:rFonts w:hint="eastAsia" w:ascii="宋体" w:hAnsi="宋体" w:cs="宋体"/>
          <w:i w:val="0"/>
          <w:iCs w:val="0"/>
          <w:sz w:val="24"/>
          <w:lang w:val="en-US" w:eastAsia="zh-CN"/>
        </w:rPr>
        <w:t>5</w:t>
      </w:r>
      <w:r>
        <w:rPr>
          <w:rFonts w:hint="eastAsia" w:ascii="宋体" w:hAnsi="宋体" w:cs="宋体"/>
          <w:i w:val="0"/>
          <w:iCs w:val="0"/>
          <w:sz w:val="24"/>
        </w:rPr>
        <w:t>）</w:t>
      </w:r>
      <w:r>
        <w:rPr>
          <w:rFonts w:hint="eastAsia" w:ascii="宋体" w:hAnsi="宋体" w:cs="宋体"/>
          <w:i w:val="0"/>
          <w:iCs w:val="0"/>
          <w:sz w:val="24"/>
          <w:lang w:val="en-US" w:eastAsia="zh-CN"/>
        </w:rPr>
        <w:t>申请人</w:t>
      </w:r>
      <w:r>
        <w:rPr>
          <w:rFonts w:hint="eastAsia" w:ascii="宋体" w:hAnsi="宋体" w:cs="宋体"/>
          <w:i w:val="0"/>
          <w:iCs w:val="0"/>
          <w:sz w:val="24"/>
        </w:rPr>
        <w:t>须知前附表规定公示的其他内容。</w:t>
      </w:r>
    </w:p>
    <w:p>
      <w:pPr>
        <w:spacing w:line="400" w:lineRule="exact"/>
        <w:rPr>
          <w:rFonts w:ascii="黑体" w:hAnsi="黑体" w:eastAsia="黑体" w:cs="黑体"/>
          <w:i w:val="0"/>
          <w:iCs w:val="0"/>
          <w:sz w:val="24"/>
          <w:szCs w:val="24"/>
        </w:rPr>
      </w:pPr>
      <w:r>
        <w:rPr>
          <w:rFonts w:hint="eastAsia" w:ascii="黑体" w:hAnsi="黑体" w:eastAsia="黑体" w:cs="黑体"/>
          <w:i w:val="0"/>
          <w:iCs w:val="0"/>
          <w:sz w:val="24"/>
          <w:szCs w:val="24"/>
        </w:rPr>
        <w:t>7.</w:t>
      </w:r>
      <w:r>
        <w:rPr>
          <w:rFonts w:hint="eastAsia" w:ascii="黑体" w:hAnsi="黑体" w:eastAsia="黑体" w:cs="黑体"/>
          <w:i w:val="0"/>
          <w:iCs w:val="0"/>
          <w:sz w:val="24"/>
          <w:szCs w:val="24"/>
          <w:lang w:val="en-US" w:eastAsia="zh-CN"/>
        </w:rPr>
        <w:t>2</w:t>
      </w:r>
      <w:r>
        <w:rPr>
          <w:rFonts w:hint="eastAsia" w:ascii="黑体" w:hAnsi="黑体" w:eastAsia="黑体" w:cs="黑体"/>
          <w:i w:val="0"/>
          <w:iCs w:val="0"/>
          <w:sz w:val="24"/>
          <w:szCs w:val="24"/>
        </w:rPr>
        <w:t>评审结果异议</w:t>
      </w:r>
    </w:p>
    <w:p>
      <w:pPr>
        <w:spacing w:line="400" w:lineRule="exact"/>
        <w:ind w:firstLine="480" w:firstLineChars="200"/>
        <w:rPr>
          <w:rFonts w:ascii="宋体" w:hAnsi="宋体" w:eastAsia="宋体"/>
          <w:i w:val="0"/>
          <w:iCs w:val="0"/>
          <w:color w:val="auto"/>
          <w:sz w:val="24"/>
          <w:szCs w:val="24"/>
          <w:highlight w:val="none"/>
        </w:rPr>
      </w:pPr>
      <w:r>
        <w:rPr>
          <w:rFonts w:hint="eastAsia" w:ascii="宋体" w:hAnsi="宋体" w:eastAsia="宋体"/>
          <w:i w:val="0"/>
          <w:iCs w:val="0"/>
          <w:sz w:val="24"/>
          <w:szCs w:val="24"/>
        </w:rPr>
        <w:t>申请人或其他利害关系人对评审结果有异议的，应在收到结果通知书（以发出时间为准）的24小时内提出。</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 xml:space="preserve">将在收到异议之日起 </w:t>
      </w:r>
      <w:r>
        <w:rPr>
          <w:rFonts w:ascii="宋体" w:hAnsi="宋体" w:eastAsia="宋体"/>
          <w:i w:val="0"/>
          <w:iCs w:val="0"/>
          <w:sz w:val="24"/>
          <w:szCs w:val="24"/>
        </w:rPr>
        <w:t xml:space="preserve">3 </w:t>
      </w:r>
      <w:r>
        <w:rPr>
          <w:rFonts w:hint="eastAsia" w:ascii="宋体" w:hAnsi="宋体" w:eastAsia="宋体"/>
          <w:i w:val="0"/>
          <w:iCs w:val="0"/>
          <w:sz w:val="24"/>
          <w:szCs w:val="24"/>
        </w:rPr>
        <w:t>日内作出答复；作出答复前， 将暂停</w:t>
      </w:r>
      <w:r>
        <w:rPr>
          <w:rFonts w:hint="eastAsia" w:ascii="宋体" w:hAnsi="宋体" w:eastAsia="宋体"/>
          <w:i w:val="0"/>
          <w:iCs w:val="0"/>
          <w:sz w:val="24"/>
          <w:szCs w:val="24"/>
          <w:lang w:eastAsia="zh-CN"/>
        </w:rPr>
        <w:t>采购</w:t>
      </w:r>
      <w:r>
        <w:rPr>
          <w:rFonts w:hint="eastAsia" w:ascii="宋体" w:hAnsi="宋体" w:eastAsia="宋体"/>
          <w:i w:val="0"/>
          <w:iCs w:val="0"/>
          <w:sz w:val="24"/>
          <w:szCs w:val="24"/>
        </w:rPr>
        <w:t>活动。</w:t>
      </w:r>
    </w:p>
    <w:p>
      <w:pPr>
        <w:spacing w:line="400" w:lineRule="exact"/>
        <w:rPr>
          <w:rFonts w:ascii="黑体" w:hAnsi="黑体" w:eastAsia="黑体" w:cs="黑体"/>
          <w:i w:val="0"/>
          <w:iCs w:val="0"/>
          <w:sz w:val="24"/>
          <w:szCs w:val="24"/>
        </w:rPr>
      </w:pPr>
      <w:r>
        <w:rPr>
          <w:rFonts w:hint="eastAsia" w:ascii="黑体" w:hAnsi="黑体" w:eastAsia="黑体" w:cs="黑体"/>
          <w:i w:val="0"/>
          <w:iCs w:val="0"/>
          <w:sz w:val="24"/>
          <w:szCs w:val="24"/>
        </w:rPr>
        <w:t>7.</w:t>
      </w:r>
      <w:r>
        <w:rPr>
          <w:rFonts w:hint="eastAsia" w:ascii="黑体" w:hAnsi="黑体" w:eastAsia="黑体" w:cs="黑体"/>
          <w:i w:val="0"/>
          <w:iCs w:val="0"/>
          <w:sz w:val="24"/>
          <w:szCs w:val="24"/>
          <w:lang w:val="en-US" w:eastAsia="zh-CN"/>
        </w:rPr>
        <w:t>3</w:t>
      </w:r>
      <w:r>
        <w:rPr>
          <w:rFonts w:hint="eastAsia" w:ascii="黑体" w:hAnsi="黑体" w:eastAsia="黑体" w:cs="黑体"/>
          <w:i w:val="0"/>
          <w:iCs w:val="0"/>
          <w:sz w:val="24"/>
          <w:szCs w:val="24"/>
        </w:rPr>
        <w:t xml:space="preserve"> 中选候选人履约能力审查</w:t>
      </w:r>
    </w:p>
    <w:p>
      <w:pPr>
        <w:spacing w:line="400" w:lineRule="exact"/>
        <w:ind w:firstLine="480" w:firstLineChars="200"/>
        <w:rPr>
          <w:i w:val="0"/>
          <w:iCs w:val="0"/>
          <w:sz w:val="24"/>
          <w:szCs w:val="24"/>
        </w:rPr>
      </w:pPr>
      <w:r>
        <w:rPr>
          <w:rFonts w:hint="eastAsia" w:ascii="宋体" w:hAnsi="宋体" w:eastAsia="宋体"/>
          <w:i w:val="0"/>
          <w:iCs w:val="0"/>
          <w:sz w:val="24"/>
          <w:szCs w:val="24"/>
        </w:rPr>
        <w:t>中选候选人的经营状况发生较大变化或存在违法行为，</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认为可能影响其履约能力的，将在发出中选通知书前提请原评审小组按照</w:t>
      </w:r>
      <w:r>
        <w:rPr>
          <w:rFonts w:hint="eastAsia" w:ascii="宋体" w:hAnsi="宋体" w:eastAsia="宋体"/>
          <w:i w:val="0"/>
          <w:iCs w:val="0"/>
          <w:sz w:val="24"/>
          <w:szCs w:val="24"/>
          <w:lang w:eastAsia="zh-CN"/>
        </w:rPr>
        <w:t>比选文件</w:t>
      </w:r>
      <w:r>
        <w:rPr>
          <w:rFonts w:hint="eastAsia" w:ascii="宋体" w:hAnsi="宋体" w:eastAsia="宋体"/>
          <w:i w:val="0"/>
          <w:iCs w:val="0"/>
          <w:sz w:val="24"/>
          <w:szCs w:val="24"/>
        </w:rPr>
        <w:t>规定的标准和方法进行审查确认。</w:t>
      </w:r>
    </w:p>
    <w:p>
      <w:pPr>
        <w:spacing w:line="400" w:lineRule="exact"/>
        <w:rPr>
          <w:rFonts w:ascii="黑体" w:hAnsi="黑体" w:eastAsia="黑体" w:cs="黑体"/>
          <w:i w:val="0"/>
          <w:iCs w:val="0"/>
          <w:sz w:val="24"/>
          <w:szCs w:val="24"/>
        </w:rPr>
      </w:pPr>
      <w:r>
        <w:rPr>
          <w:rFonts w:hint="eastAsia" w:ascii="黑体" w:hAnsi="黑体" w:eastAsia="黑体" w:cs="黑体"/>
          <w:i w:val="0"/>
          <w:iCs w:val="0"/>
          <w:sz w:val="24"/>
          <w:szCs w:val="24"/>
        </w:rPr>
        <w:t>7.</w:t>
      </w:r>
      <w:r>
        <w:rPr>
          <w:rFonts w:hint="eastAsia" w:ascii="黑体" w:hAnsi="黑体" w:eastAsia="黑体" w:cs="黑体"/>
          <w:i w:val="0"/>
          <w:iCs w:val="0"/>
          <w:sz w:val="24"/>
          <w:szCs w:val="24"/>
          <w:lang w:val="en-US" w:eastAsia="zh-CN"/>
        </w:rPr>
        <w:t>4</w:t>
      </w:r>
      <w:r>
        <w:rPr>
          <w:rFonts w:hint="eastAsia" w:ascii="黑体" w:hAnsi="黑体" w:eastAsia="黑体" w:cs="黑体"/>
          <w:i w:val="0"/>
          <w:iCs w:val="0"/>
          <w:sz w:val="24"/>
          <w:szCs w:val="24"/>
        </w:rPr>
        <w:t xml:space="preserve"> 定标</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按照申请人须知前附表的规定，</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或</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授权的评审小组依法确定中选人。</w:t>
      </w:r>
    </w:p>
    <w:p>
      <w:pPr>
        <w:spacing w:line="400" w:lineRule="exact"/>
        <w:rPr>
          <w:rFonts w:ascii="黑体" w:hAnsi="黑体" w:eastAsia="黑体" w:cs="黑体"/>
          <w:i w:val="0"/>
          <w:iCs w:val="0"/>
          <w:sz w:val="24"/>
          <w:szCs w:val="24"/>
        </w:rPr>
      </w:pPr>
      <w:r>
        <w:rPr>
          <w:rFonts w:hint="eastAsia" w:ascii="黑体" w:hAnsi="黑体" w:eastAsia="黑体" w:cs="黑体"/>
          <w:i w:val="0"/>
          <w:iCs w:val="0"/>
          <w:sz w:val="24"/>
          <w:szCs w:val="24"/>
        </w:rPr>
        <w:t>7.</w:t>
      </w:r>
      <w:r>
        <w:rPr>
          <w:rFonts w:hint="eastAsia" w:ascii="黑体" w:hAnsi="黑体" w:eastAsia="黑体" w:cs="黑体"/>
          <w:i w:val="0"/>
          <w:iCs w:val="0"/>
          <w:sz w:val="24"/>
          <w:szCs w:val="24"/>
          <w:lang w:val="en-US" w:eastAsia="zh-CN"/>
        </w:rPr>
        <w:t>5</w:t>
      </w:r>
      <w:r>
        <w:rPr>
          <w:rFonts w:hint="eastAsia" w:ascii="黑体" w:hAnsi="黑体" w:eastAsia="黑体" w:cs="黑体"/>
          <w:i w:val="0"/>
          <w:iCs w:val="0"/>
          <w:sz w:val="24"/>
          <w:szCs w:val="24"/>
        </w:rPr>
        <w:t>中选通知</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7.</w:t>
      </w:r>
      <w:r>
        <w:rPr>
          <w:rFonts w:hint="eastAsia" w:ascii="宋体" w:hAnsi="宋体" w:eastAsia="宋体"/>
          <w:i w:val="0"/>
          <w:iCs w:val="0"/>
          <w:sz w:val="24"/>
          <w:szCs w:val="24"/>
        </w:rPr>
        <w:t>4.1中选人确定后，</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将以书面形式向中选人发出中选通知书。中选通知书对</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和中选人具有同等法律效力。</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7.</w:t>
      </w:r>
      <w:r>
        <w:rPr>
          <w:rFonts w:hint="eastAsia" w:ascii="宋体" w:hAnsi="宋体" w:eastAsia="宋体"/>
          <w:i w:val="0"/>
          <w:iCs w:val="0"/>
          <w:sz w:val="24"/>
          <w:szCs w:val="24"/>
        </w:rPr>
        <w:t>4.2 中选通知书是合同文件的组成部分。</w:t>
      </w:r>
    </w:p>
    <w:p>
      <w:pPr>
        <w:spacing w:line="400" w:lineRule="exact"/>
        <w:rPr>
          <w:rFonts w:ascii="黑体" w:hAnsi="黑体" w:eastAsia="黑体" w:cs="黑体"/>
          <w:i w:val="0"/>
          <w:iCs w:val="0"/>
          <w:sz w:val="24"/>
          <w:szCs w:val="24"/>
        </w:rPr>
      </w:pPr>
      <w:r>
        <w:rPr>
          <w:rFonts w:hint="eastAsia" w:ascii="黑体" w:hAnsi="黑体" w:eastAsia="黑体" w:cs="黑体"/>
          <w:i w:val="0"/>
          <w:iCs w:val="0"/>
          <w:sz w:val="24"/>
          <w:szCs w:val="24"/>
        </w:rPr>
        <w:t>7.</w:t>
      </w:r>
      <w:r>
        <w:rPr>
          <w:rFonts w:hint="eastAsia" w:ascii="黑体" w:hAnsi="黑体" w:eastAsia="黑体" w:cs="黑体"/>
          <w:i w:val="0"/>
          <w:iCs w:val="0"/>
          <w:sz w:val="24"/>
          <w:szCs w:val="24"/>
          <w:lang w:val="en-US" w:eastAsia="zh-CN"/>
        </w:rPr>
        <w:t>6</w:t>
      </w:r>
      <w:r>
        <w:rPr>
          <w:rFonts w:hint="eastAsia" w:ascii="黑体" w:hAnsi="黑体" w:eastAsia="黑体" w:cs="黑体"/>
          <w:i w:val="0"/>
          <w:iCs w:val="0"/>
          <w:sz w:val="24"/>
          <w:szCs w:val="24"/>
        </w:rPr>
        <w:t xml:space="preserve"> 履约保证金</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7.</w:t>
      </w:r>
      <w:r>
        <w:rPr>
          <w:rFonts w:hint="eastAsia" w:ascii="宋体" w:hAnsi="宋体"/>
          <w:i w:val="0"/>
          <w:iCs w:val="0"/>
          <w:sz w:val="24"/>
          <w:szCs w:val="24"/>
          <w:lang w:val="en-US" w:eastAsia="zh-CN"/>
        </w:rPr>
        <w:t>6</w:t>
      </w:r>
      <w:r>
        <w:rPr>
          <w:rFonts w:hint="eastAsia" w:ascii="宋体" w:hAnsi="宋体" w:eastAsia="宋体"/>
          <w:i w:val="0"/>
          <w:iCs w:val="0"/>
          <w:sz w:val="24"/>
          <w:szCs w:val="24"/>
        </w:rPr>
        <w:t>.1 中选人在收到</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的中选通知书后10日内，签订合同前，中选人应按照申请人</w:t>
      </w:r>
      <w:r>
        <w:rPr>
          <w:rFonts w:hint="eastAsia" w:ascii="宋体" w:hAnsi="宋体" w:eastAsia="宋体"/>
          <w:b/>
          <w:i w:val="0"/>
          <w:iCs w:val="0"/>
          <w:sz w:val="24"/>
          <w:szCs w:val="24"/>
        </w:rPr>
        <w:t>须知前附表</w:t>
      </w:r>
      <w:r>
        <w:rPr>
          <w:rFonts w:hint="eastAsia" w:ascii="宋体" w:hAnsi="宋体" w:eastAsia="宋体"/>
          <w:i w:val="0"/>
          <w:iCs w:val="0"/>
          <w:sz w:val="24"/>
          <w:szCs w:val="24"/>
        </w:rPr>
        <w:t>规定的形式、金额或事先经过</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书面认可的履约保证金格式向</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 xml:space="preserve">提交履约保证金。除申请人须知前附表另有规定外，履约保证金为签约合同价的 </w:t>
      </w:r>
      <w:r>
        <w:rPr>
          <w:rFonts w:ascii="宋体" w:hAnsi="宋体" w:eastAsia="宋体"/>
          <w:i w:val="0"/>
          <w:iCs w:val="0"/>
          <w:sz w:val="24"/>
          <w:szCs w:val="24"/>
        </w:rPr>
        <w:t>10%</w:t>
      </w:r>
      <w:r>
        <w:rPr>
          <w:rFonts w:hint="eastAsia" w:ascii="宋体" w:hAnsi="宋体" w:eastAsia="宋体"/>
          <w:i w:val="0"/>
          <w:iCs w:val="0"/>
          <w:sz w:val="24"/>
          <w:szCs w:val="24"/>
        </w:rPr>
        <w:t>。联合体中选的，履约保证金由联合体各方或联合体中牵头人的名义提交。</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7.</w:t>
      </w:r>
      <w:r>
        <w:rPr>
          <w:rFonts w:hint="eastAsia" w:ascii="宋体" w:hAnsi="宋体"/>
          <w:i w:val="0"/>
          <w:iCs w:val="0"/>
          <w:sz w:val="24"/>
          <w:szCs w:val="24"/>
          <w:lang w:val="en-US" w:eastAsia="zh-CN"/>
        </w:rPr>
        <w:t>6</w:t>
      </w:r>
      <w:r>
        <w:rPr>
          <w:rFonts w:hint="eastAsia" w:ascii="宋体" w:hAnsi="宋体" w:eastAsia="宋体"/>
          <w:i w:val="0"/>
          <w:iCs w:val="0"/>
          <w:sz w:val="24"/>
          <w:szCs w:val="24"/>
        </w:rPr>
        <w:t>.2 中选人没有按照本章第7.5.1款规定提交履约保证金的，视为放弃中选资格，其申请保证金不予退还，给</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造成的损失超过申请保证金数额的，中选人还应对超过部分予以赔偿。</w:t>
      </w:r>
    </w:p>
    <w:p>
      <w:pPr>
        <w:spacing w:line="400" w:lineRule="exact"/>
        <w:rPr>
          <w:rFonts w:ascii="黑体" w:hAnsi="黑体" w:eastAsia="黑体" w:cs="黑体"/>
          <w:i w:val="0"/>
          <w:iCs w:val="0"/>
          <w:sz w:val="24"/>
          <w:szCs w:val="24"/>
        </w:rPr>
      </w:pPr>
      <w:r>
        <w:rPr>
          <w:rFonts w:hint="eastAsia" w:ascii="黑体" w:hAnsi="黑体" w:eastAsia="黑体" w:cs="黑体"/>
          <w:i w:val="0"/>
          <w:iCs w:val="0"/>
          <w:sz w:val="24"/>
          <w:szCs w:val="24"/>
        </w:rPr>
        <w:t>7.</w:t>
      </w:r>
      <w:r>
        <w:rPr>
          <w:rFonts w:hint="eastAsia" w:ascii="黑体" w:hAnsi="黑体" w:eastAsia="黑体" w:cs="黑体"/>
          <w:i w:val="0"/>
          <w:iCs w:val="0"/>
          <w:sz w:val="24"/>
          <w:szCs w:val="24"/>
          <w:lang w:val="en-US" w:eastAsia="zh-CN"/>
        </w:rPr>
        <w:t>7</w:t>
      </w:r>
      <w:r>
        <w:rPr>
          <w:rFonts w:hint="eastAsia" w:ascii="黑体" w:hAnsi="黑体" w:eastAsia="黑体" w:cs="黑体"/>
          <w:i w:val="0"/>
          <w:iCs w:val="0"/>
          <w:sz w:val="24"/>
          <w:szCs w:val="24"/>
        </w:rPr>
        <w:t>签订合同</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7.</w:t>
      </w:r>
      <w:r>
        <w:rPr>
          <w:rFonts w:hint="eastAsia" w:ascii="宋体" w:hAnsi="宋体"/>
          <w:i w:val="0"/>
          <w:iCs w:val="0"/>
          <w:sz w:val="24"/>
          <w:szCs w:val="24"/>
          <w:lang w:val="en-US" w:eastAsia="zh-CN"/>
        </w:rPr>
        <w:t>7</w:t>
      </w:r>
      <w:r>
        <w:rPr>
          <w:rFonts w:hint="eastAsia" w:ascii="宋体" w:hAnsi="宋体" w:eastAsia="宋体"/>
          <w:i w:val="0"/>
          <w:iCs w:val="0"/>
          <w:sz w:val="24"/>
          <w:szCs w:val="24"/>
        </w:rPr>
        <w:t>.</w:t>
      </w:r>
      <w:r>
        <w:rPr>
          <w:rFonts w:ascii="宋体" w:hAnsi="宋体" w:eastAsia="宋体"/>
          <w:i w:val="0"/>
          <w:iCs w:val="0"/>
          <w:sz w:val="24"/>
          <w:szCs w:val="24"/>
        </w:rPr>
        <w:t>1</w:t>
      </w:r>
      <w:r>
        <w:rPr>
          <w:rFonts w:hint="eastAsia" w:ascii="宋体" w:hAnsi="宋体" w:eastAsia="宋体"/>
          <w:i w:val="0"/>
          <w:iCs w:val="0"/>
          <w:sz w:val="24"/>
          <w:szCs w:val="24"/>
        </w:rPr>
        <w:t xml:space="preserve"> </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和中选人应当在中选通知书发出之日起30日内，根据</w:t>
      </w:r>
      <w:r>
        <w:rPr>
          <w:rFonts w:hint="eastAsia" w:ascii="宋体" w:hAnsi="宋体" w:eastAsia="宋体"/>
          <w:i w:val="0"/>
          <w:iCs w:val="0"/>
          <w:sz w:val="24"/>
          <w:szCs w:val="24"/>
          <w:lang w:eastAsia="zh-CN"/>
        </w:rPr>
        <w:t>比选文件</w:t>
      </w:r>
      <w:r>
        <w:rPr>
          <w:rFonts w:hint="eastAsia" w:ascii="宋体" w:hAnsi="宋体" w:eastAsia="宋体"/>
          <w:i w:val="0"/>
          <w:iCs w:val="0"/>
          <w:sz w:val="24"/>
          <w:szCs w:val="24"/>
        </w:rPr>
        <w:t>和中选人的申请文件订立书面合同。中选人无正当理由拒签合同，在签订合同时向</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提出附加条件，或不按照</w:t>
      </w:r>
      <w:r>
        <w:rPr>
          <w:rFonts w:hint="eastAsia" w:ascii="宋体" w:hAnsi="宋体" w:eastAsia="宋体"/>
          <w:i w:val="0"/>
          <w:iCs w:val="0"/>
          <w:sz w:val="24"/>
          <w:szCs w:val="24"/>
          <w:lang w:eastAsia="zh-CN"/>
        </w:rPr>
        <w:t>比选文件</w:t>
      </w:r>
      <w:r>
        <w:rPr>
          <w:rFonts w:hint="eastAsia" w:ascii="宋体" w:hAnsi="宋体" w:eastAsia="宋体"/>
          <w:i w:val="0"/>
          <w:iCs w:val="0"/>
          <w:sz w:val="24"/>
          <w:szCs w:val="24"/>
        </w:rPr>
        <w:t>要求提交履约保证金的，</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取消其中选资格，其申请保证金不予退还；给</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造成的损失超过申请保证金数额的，中选人还应对超过部分予以赔偿。</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7.</w:t>
      </w:r>
      <w:r>
        <w:rPr>
          <w:rFonts w:hint="eastAsia" w:ascii="宋体" w:hAnsi="宋体"/>
          <w:i w:val="0"/>
          <w:iCs w:val="0"/>
          <w:sz w:val="24"/>
          <w:szCs w:val="24"/>
          <w:lang w:val="en-US" w:eastAsia="zh-CN"/>
        </w:rPr>
        <w:t>7</w:t>
      </w:r>
      <w:r>
        <w:rPr>
          <w:rFonts w:ascii="宋体" w:hAnsi="宋体" w:eastAsia="宋体"/>
          <w:i w:val="0"/>
          <w:iCs w:val="0"/>
          <w:sz w:val="24"/>
          <w:szCs w:val="24"/>
        </w:rPr>
        <w:t>.2</w:t>
      </w:r>
      <w:r>
        <w:rPr>
          <w:rFonts w:hint="eastAsia" w:ascii="宋体" w:hAnsi="宋体" w:eastAsia="宋体"/>
          <w:i w:val="0"/>
          <w:iCs w:val="0"/>
          <w:sz w:val="24"/>
          <w:szCs w:val="24"/>
        </w:rPr>
        <w:t>发出中选通知书后，</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无正当理由拒签合同，或在签订合同时向中选人提出附加条件的，</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向中选人退还申请保证金；给中选人造成损失的，还应赔偿损失。</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7.</w:t>
      </w:r>
      <w:r>
        <w:rPr>
          <w:rFonts w:hint="eastAsia" w:ascii="宋体" w:hAnsi="宋体"/>
          <w:i w:val="0"/>
          <w:iCs w:val="0"/>
          <w:sz w:val="24"/>
          <w:szCs w:val="24"/>
          <w:lang w:val="en-US" w:eastAsia="zh-CN"/>
        </w:rPr>
        <w:t>7</w:t>
      </w:r>
      <w:r>
        <w:rPr>
          <w:rFonts w:ascii="宋体" w:hAnsi="宋体" w:eastAsia="宋体"/>
          <w:i w:val="0"/>
          <w:iCs w:val="0"/>
          <w:sz w:val="24"/>
          <w:szCs w:val="24"/>
        </w:rPr>
        <w:t>.3</w:t>
      </w:r>
      <w:r>
        <w:rPr>
          <w:rFonts w:hint="eastAsia" w:ascii="宋体" w:hAnsi="宋体" w:eastAsia="宋体"/>
          <w:i w:val="0"/>
          <w:iCs w:val="0"/>
          <w:sz w:val="24"/>
          <w:szCs w:val="24"/>
        </w:rPr>
        <w:t xml:space="preserve">签约合同价的确定原则如下： </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w:t>
      </w:r>
      <w:r>
        <w:rPr>
          <w:rFonts w:ascii="宋体" w:hAnsi="宋体" w:eastAsia="宋体"/>
          <w:i w:val="0"/>
          <w:iCs w:val="0"/>
          <w:sz w:val="24"/>
          <w:szCs w:val="24"/>
        </w:rPr>
        <w:t>1</w:t>
      </w:r>
      <w:r>
        <w:rPr>
          <w:rFonts w:hint="eastAsia" w:ascii="宋体" w:hAnsi="宋体" w:eastAsia="宋体"/>
          <w:i w:val="0"/>
          <w:iCs w:val="0"/>
          <w:sz w:val="24"/>
          <w:szCs w:val="24"/>
        </w:rPr>
        <w:t>）按照评审办法规定对申请报价进行修正后，若修正后的最终申请报价小于申请文件开启时的申请函大写金额报价，则签订合同时以修正后的最终申请报价为准；</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w:t>
      </w:r>
      <w:r>
        <w:rPr>
          <w:rFonts w:ascii="宋体" w:hAnsi="宋体" w:eastAsia="宋体"/>
          <w:i w:val="0"/>
          <w:iCs w:val="0"/>
          <w:sz w:val="24"/>
          <w:szCs w:val="24"/>
        </w:rPr>
        <w:t>2</w:t>
      </w:r>
      <w:r>
        <w:rPr>
          <w:rFonts w:hint="eastAsia" w:ascii="宋体" w:hAnsi="宋体" w:eastAsia="宋体"/>
          <w:i w:val="0"/>
          <w:iCs w:val="0"/>
          <w:sz w:val="24"/>
          <w:szCs w:val="24"/>
        </w:rPr>
        <w:t>）按照评审办法规定对申请报价进行修正后，若修正后的最终申请报价大于申请文件开启时的申请函大写金额报价，则签订合同时以申请文件开启时的申请函大写金额报价为准，同时按比例修正相应分项的单价或合价。</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7.</w:t>
      </w:r>
      <w:r>
        <w:rPr>
          <w:rFonts w:hint="eastAsia" w:ascii="宋体" w:hAnsi="宋体"/>
          <w:i w:val="0"/>
          <w:iCs w:val="0"/>
          <w:sz w:val="24"/>
          <w:szCs w:val="24"/>
          <w:lang w:val="en-US" w:eastAsia="zh-CN"/>
        </w:rPr>
        <w:t>7</w:t>
      </w:r>
      <w:r>
        <w:rPr>
          <w:rFonts w:ascii="宋体" w:hAnsi="宋体" w:eastAsia="宋体"/>
          <w:i w:val="0"/>
          <w:iCs w:val="0"/>
          <w:sz w:val="24"/>
          <w:szCs w:val="24"/>
        </w:rPr>
        <w:t>.4</w:t>
      </w:r>
      <w:r>
        <w:rPr>
          <w:rFonts w:hint="eastAsia" w:ascii="宋体" w:hAnsi="宋体" w:eastAsia="宋体"/>
          <w:i w:val="0"/>
          <w:iCs w:val="0"/>
          <w:sz w:val="24"/>
          <w:szCs w:val="24"/>
        </w:rPr>
        <w:t>联合体中选的，联合体各方应共同与</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签订合同，就中选项目向</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承担连带责任。</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7.</w:t>
      </w:r>
      <w:r>
        <w:rPr>
          <w:rFonts w:hint="eastAsia" w:ascii="宋体" w:hAnsi="宋体"/>
          <w:i w:val="0"/>
          <w:iCs w:val="0"/>
          <w:sz w:val="24"/>
          <w:szCs w:val="24"/>
          <w:lang w:val="en-US" w:eastAsia="zh-CN"/>
        </w:rPr>
        <w:t>7</w:t>
      </w:r>
      <w:r>
        <w:rPr>
          <w:rFonts w:hint="eastAsia" w:ascii="宋体" w:hAnsi="宋体" w:eastAsia="宋体"/>
          <w:i w:val="0"/>
          <w:iCs w:val="0"/>
          <w:sz w:val="24"/>
          <w:szCs w:val="24"/>
        </w:rPr>
        <w:t>.</w:t>
      </w:r>
      <w:r>
        <w:rPr>
          <w:rFonts w:ascii="宋体" w:hAnsi="宋体" w:eastAsia="宋体"/>
          <w:i w:val="0"/>
          <w:iCs w:val="0"/>
          <w:sz w:val="24"/>
          <w:szCs w:val="24"/>
        </w:rPr>
        <w:t>5</w:t>
      </w:r>
      <w:r>
        <w:rPr>
          <w:rFonts w:hint="eastAsia" w:ascii="宋体" w:hAnsi="宋体" w:eastAsia="宋体"/>
          <w:i w:val="0"/>
          <w:iCs w:val="0"/>
          <w:sz w:val="24"/>
          <w:szCs w:val="24"/>
        </w:rPr>
        <w:t xml:space="preserve"> 中选人应当按照合同约定履行义务。</w:t>
      </w:r>
    </w:p>
    <w:p>
      <w:pPr>
        <w:spacing w:line="400" w:lineRule="exact"/>
        <w:ind w:firstLine="480" w:firstLineChars="200"/>
        <w:rPr>
          <w:rFonts w:ascii="宋体" w:hAnsi="宋体" w:eastAsia="宋体"/>
          <w:i w:val="0"/>
          <w:iCs w:val="0"/>
          <w:color w:val="auto"/>
          <w:sz w:val="24"/>
          <w:szCs w:val="24"/>
        </w:rPr>
      </w:pPr>
      <w:bookmarkStart w:id="284" w:name="_Toc10125"/>
      <w:r>
        <w:rPr>
          <w:rFonts w:ascii="宋体" w:hAnsi="宋体" w:eastAsia="宋体"/>
          <w:i w:val="0"/>
          <w:iCs w:val="0"/>
          <w:color w:val="auto"/>
          <w:sz w:val="24"/>
          <w:szCs w:val="24"/>
        </w:rPr>
        <w:t>7.</w:t>
      </w:r>
      <w:r>
        <w:rPr>
          <w:rFonts w:hint="eastAsia" w:ascii="宋体" w:hAnsi="宋体"/>
          <w:i w:val="0"/>
          <w:iCs w:val="0"/>
          <w:color w:val="auto"/>
          <w:sz w:val="24"/>
          <w:szCs w:val="24"/>
          <w:lang w:val="en-US" w:eastAsia="zh-CN"/>
        </w:rPr>
        <w:t>7</w:t>
      </w:r>
      <w:r>
        <w:rPr>
          <w:rFonts w:hint="eastAsia" w:ascii="宋体" w:hAnsi="宋体" w:eastAsia="宋体"/>
          <w:i w:val="0"/>
          <w:iCs w:val="0"/>
          <w:color w:val="auto"/>
          <w:sz w:val="24"/>
          <w:szCs w:val="24"/>
        </w:rPr>
        <w:t>.</w:t>
      </w:r>
      <w:r>
        <w:rPr>
          <w:rFonts w:ascii="宋体" w:hAnsi="宋体" w:eastAsia="宋体"/>
          <w:i w:val="0"/>
          <w:iCs w:val="0"/>
          <w:color w:val="auto"/>
          <w:sz w:val="24"/>
          <w:szCs w:val="24"/>
        </w:rPr>
        <w:t>6</w:t>
      </w:r>
      <w:r>
        <w:rPr>
          <w:rFonts w:hint="eastAsia" w:ascii="宋体" w:hAnsi="宋体" w:eastAsia="宋体"/>
          <w:i w:val="0"/>
          <w:iCs w:val="0"/>
          <w:color w:val="auto"/>
          <w:sz w:val="24"/>
          <w:szCs w:val="24"/>
        </w:rPr>
        <w:t xml:space="preserve"> 中选人有下列情形之一的，责令限期改正，情节严重的，禁止在1至3年内参加</w:t>
      </w:r>
      <w:r>
        <w:rPr>
          <w:rFonts w:hint="eastAsia" w:ascii="宋体" w:hAnsi="宋体" w:eastAsia="宋体"/>
          <w:i w:val="0"/>
          <w:iCs w:val="0"/>
          <w:color w:val="auto"/>
          <w:sz w:val="24"/>
          <w:szCs w:val="24"/>
          <w:lang w:eastAsia="zh-CN"/>
        </w:rPr>
        <w:t>采购人的</w:t>
      </w:r>
      <w:r>
        <w:rPr>
          <w:rFonts w:hint="eastAsia" w:ascii="宋体" w:hAnsi="宋体" w:eastAsia="宋体"/>
          <w:i w:val="0"/>
          <w:iCs w:val="0"/>
          <w:color w:val="auto"/>
          <w:sz w:val="24"/>
          <w:szCs w:val="24"/>
        </w:rPr>
        <w:t>采购活动，并</w:t>
      </w:r>
      <w:r>
        <w:rPr>
          <w:rFonts w:hint="eastAsia" w:ascii="宋体" w:hAnsi="宋体" w:eastAsia="宋体" w:cs="Times New Roman"/>
          <w:i w:val="0"/>
          <w:iCs w:val="0"/>
          <w:color w:val="auto"/>
          <w:sz w:val="24"/>
          <w:szCs w:val="24"/>
          <w:lang w:val="en-US" w:eastAsia="zh-CN"/>
        </w:rPr>
        <w:t>视情况将</w:t>
      </w:r>
      <w:r>
        <w:rPr>
          <w:rFonts w:hint="eastAsia" w:ascii="宋体" w:hAnsi="宋体" w:eastAsia="宋体" w:cs="Times New Roman"/>
          <w:i w:val="0"/>
          <w:iCs w:val="0"/>
          <w:color w:val="auto"/>
          <w:sz w:val="24"/>
          <w:szCs w:val="24"/>
        </w:rPr>
        <w:t>上报</w:t>
      </w:r>
      <w:r>
        <w:rPr>
          <w:rFonts w:hint="eastAsia" w:ascii="宋体" w:hAnsi="宋体" w:eastAsia="宋体" w:cs="Times New Roman"/>
          <w:i w:val="0"/>
          <w:iCs w:val="0"/>
          <w:color w:val="auto"/>
          <w:sz w:val="24"/>
          <w:szCs w:val="24"/>
          <w:lang w:val="en-US" w:eastAsia="zh-CN"/>
        </w:rPr>
        <w:t>行业主管部门</w:t>
      </w:r>
      <w:r>
        <w:rPr>
          <w:rFonts w:hint="eastAsia" w:ascii="宋体" w:hAnsi="宋体" w:eastAsia="宋体" w:cs="Times New Roman"/>
          <w:i w:val="0"/>
          <w:iCs w:val="0"/>
          <w:color w:val="auto"/>
          <w:sz w:val="24"/>
          <w:szCs w:val="24"/>
        </w:rPr>
        <w:t>予以</w:t>
      </w:r>
      <w:r>
        <w:rPr>
          <w:rFonts w:hint="eastAsia" w:ascii="宋体" w:hAnsi="宋体" w:eastAsia="宋体"/>
          <w:i w:val="0"/>
          <w:iCs w:val="0"/>
          <w:color w:val="auto"/>
          <w:sz w:val="24"/>
          <w:szCs w:val="24"/>
        </w:rPr>
        <w:t>列入不良行为记录名单</w:t>
      </w:r>
      <w:r>
        <w:rPr>
          <w:rFonts w:hint="eastAsia" w:ascii="宋体" w:hAnsi="宋体" w:eastAsia="宋体"/>
          <w:i w:val="0"/>
          <w:iCs w:val="0"/>
          <w:color w:val="auto"/>
          <w:sz w:val="24"/>
          <w:szCs w:val="24"/>
          <w:lang w:eastAsia="zh-CN"/>
        </w:rPr>
        <w:t>。</w:t>
      </w:r>
    </w:p>
    <w:p>
      <w:pPr>
        <w:spacing w:line="400" w:lineRule="exact"/>
        <w:ind w:firstLine="480" w:firstLineChars="200"/>
        <w:rPr>
          <w:rFonts w:ascii="宋体" w:hAnsi="宋体" w:eastAsia="宋体"/>
          <w:i w:val="0"/>
          <w:iCs w:val="0"/>
          <w:color w:val="auto"/>
          <w:sz w:val="24"/>
          <w:szCs w:val="24"/>
        </w:rPr>
      </w:pPr>
      <w:r>
        <w:rPr>
          <w:rFonts w:hint="eastAsia" w:ascii="宋体" w:hAnsi="宋体" w:eastAsia="宋体"/>
          <w:i w:val="0"/>
          <w:iCs w:val="0"/>
          <w:color w:val="auto"/>
          <w:sz w:val="24"/>
          <w:szCs w:val="24"/>
        </w:rPr>
        <w:t>（1）中选后无正当理由不与</w:t>
      </w:r>
      <w:r>
        <w:rPr>
          <w:rFonts w:hint="eastAsia" w:ascii="宋体" w:hAnsi="宋体" w:eastAsia="宋体"/>
          <w:i w:val="0"/>
          <w:iCs w:val="0"/>
          <w:color w:val="auto"/>
          <w:sz w:val="24"/>
          <w:szCs w:val="24"/>
          <w:lang w:eastAsia="zh-CN"/>
        </w:rPr>
        <w:t>采购人</w:t>
      </w:r>
      <w:r>
        <w:rPr>
          <w:rFonts w:hint="eastAsia" w:ascii="宋体" w:hAnsi="宋体" w:eastAsia="宋体"/>
          <w:i w:val="0"/>
          <w:iCs w:val="0"/>
          <w:color w:val="auto"/>
          <w:sz w:val="24"/>
          <w:szCs w:val="24"/>
        </w:rPr>
        <w:t>签订合同的；</w:t>
      </w:r>
    </w:p>
    <w:p>
      <w:pPr>
        <w:spacing w:line="400" w:lineRule="exact"/>
        <w:ind w:firstLine="480" w:firstLineChars="200"/>
        <w:rPr>
          <w:rFonts w:ascii="宋体" w:hAnsi="宋体" w:eastAsia="宋体"/>
          <w:i w:val="0"/>
          <w:iCs w:val="0"/>
          <w:color w:val="auto"/>
          <w:sz w:val="24"/>
          <w:szCs w:val="24"/>
        </w:rPr>
      </w:pPr>
      <w:r>
        <w:rPr>
          <w:rFonts w:hint="eastAsia" w:ascii="宋体" w:hAnsi="宋体" w:eastAsia="宋体"/>
          <w:i w:val="0"/>
          <w:iCs w:val="0"/>
          <w:color w:val="auto"/>
          <w:sz w:val="24"/>
          <w:szCs w:val="24"/>
        </w:rPr>
        <w:t>（2）未按照</w:t>
      </w:r>
      <w:r>
        <w:rPr>
          <w:rFonts w:hint="eastAsia" w:ascii="宋体" w:hAnsi="宋体" w:eastAsia="宋体"/>
          <w:i w:val="0"/>
          <w:iCs w:val="0"/>
          <w:color w:val="auto"/>
          <w:sz w:val="24"/>
          <w:szCs w:val="24"/>
          <w:lang w:eastAsia="zh-CN"/>
        </w:rPr>
        <w:t>比选文件</w:t>
      </w:r>
      <w:r>
        <w:rPr>
          <w:rFonts w:hint="eastAsia" w:ascii="宋体" w:hAnsi="宋体" w:eastAsia="宋体"/>
          <w:i w:val="0"/>
          <w:iCs w:val="0"/>
          <w:color w:val="auto"/>
          <w:sz w:val="24"/>
          <w:szCs w:val="24"/>
        </w:rPr>
        <w:t>确定的事项签订合同，或者与</w:t>
      </w:r>
      <w:r>
        <w:rPr>
          <w:rFonts w:hint="eastAsia" w:ascii="宋体" w:hAnsi="宋体" w:eastAsia="宋体"/>
          <w:i w:val="0"/>
          <w:iCs w:val="0"/>
          <w:color w:val="auto"/>
          <w:sz w:val="24"/>
          <w:szCs w:val="24"/>
          <w:lang w:eastAsia="zh-CN"/>
        </w:rPr>
        <w:t>采购人</w:t>
      </w:r>
      <w:r>
        <w:rPr>
          <w:rFonts w:hint="eastAsia" w:ascii="宋体" w:hAnsi="宋体" w:eastAsia="宋体"/>
          <w:i w:val="0"/>
          <w:iCs w:val="0"/>
          <w:color w:val="auto"/>
          <w:sz w:val="24"/>
          <w:szCs w:val="24"/>
        </w:rPr>
        <w:t>另行订立背离合同实质性内容的协议的；</w:t>
      </w:r>
    </w:p>
    <w:p>
      <w:pPr>
        <w:spacing w:line="400" w:lineRule="exact"/>
        <w:ind w:firstLine="480" w:firstLineChars="200"/>
        <w:rPr>
          <w:rFonts w:ascii="宋体" w:hAnsi="宋体" w:eastAsia="宋体"/>
          <w:i w:val="0"/>
          <w:iCs w:val="0"/>
          <w:color w:val="auto"/>
          <w:sz w:val="24"/>
          <w:szCs w:val="24"/>
        </w:rPr>
      </w:pPr>
      <w:r>
        <w:rPr>
          <w:rFonts w:hint="eastAsia" w:ascii="宋体" w:hAnsi="宋体" w:eastAsia="宋体"/>
          <w:i w:val="0"/>
          <w:iCs w:val="0"/>
          <w:color w:val="auto"/>
          <w:sz w:val="24"/>
          <w:szCs w:val="24"/>
        </w:rPr>
        <w:t>（3）拒绝履行合同义务的；</w:t>
      </w:r>
    </w:p>
    <w:p>
      <w:pPr>
        <w:spacing w:line="400" w:lineRule="exact"/>
        <w:ind w:firstLine="480" w:firstLineChars="200"/>
        <w:rPr>
          <w:rFonts w:ascii="宋体" w:hAnsi="宋体" w:eastAsia="宋体"/>
          <w:i w:val="0"/>
          <w:iCs w:val="0"/>
          <w:color w:val="auto"/>
          <w:sz w:val="24"/>
          <w:szCs w:val="24"/>
        </w:rPr>
      </w:pPr>
      <w:r>
        <w:rPr>
          <w:rFonts w:hint="eastAsia" w:ascii="宋体" w:hAnsi="宋体" w:eastAsia="宋体"/>
          <w:i w:val="0"/>
          <w:iCs w:val="0"/>
          <w:color w:val="auto"/>
          <w:sz w:val="24"/>
          <w:szCs w:val="24"/>
        </w:rPr>
        <w:t>（4）违反法律、规章、规范性文件规定的。</w:t>
      </w:r>
    </w:p>
    <w:p>
      <w:pPr>
        <w:spacing w:line="400" w:lineRule="exact"/>
        <w:outlineLvl w:val="1"/>
        <w:rPr>
          <w:rFonts w:ascii="黑体" w:hAnsi="黑体" w:eastAsia="黑体"/>
          <w:i w:val="0"/>
          <w:iCs w:val="0"/>
          <w:sz w:val="24"/>
          <w:szCs w:val="24"/>
        </w:rPr>
      </w:pPr>
      <w:bookmarkStart w:id="285" w:name="_Toc32404"/>
      <w:bookmarkStart w:id="286" w:name="_Toc308"/>
      <w:bookmarkStart w:id="287" w:name="_Toc30554"/>
      <w:r>
        <w:rPr>
          <w:rFonts w:ascii="黑体" w:hAnsi="黑体" w:eastAsia="黑体"/>
          <w:i w:val="0"/>
          <w:iCs w:val="0"/>
          <w:sz w:val="24"/>
          <w:szCs w:val="24"/>
        </w:rPr>
        <w:t xml:space="preserve">8. </w:t>
      </w:r>
      <w:r>
        <w:rPr>
          <w:rFonts w:hint="eastAsia" w:ascii="黑体" w:hAnsi="黑体" w:eastAsia="黑体"/>
          <w:i w:val="0"/>
          <w:iCs w:val="0"/>
          <w:sz w:val="24"/>
          <w:szCs w:val="24"/>
        </w:rPr>
        <w:t>纪律和监督</w:t>
      </w:r>
      <w:bookmarkEnd w:id="284"/>
      <w:bookmarkEnd w:id="285"/>
      <w:bookmarkEnd w:id="286"/>
      <w:bookmarkEnd w:id="287"/>
    </w:p>
    <w:p>
      <w:pPr>
        <w:spacing w:line="400" w:lineRule="exact"/>
        <w:rPr>
          <w:rFonts w:ascii="黑体" w:hAnsi="黑体" w:eastAsia="黑体" w:cs="黑体"/>
          <w:i w:val="0"/>
          <w:iCs w:val="0"/>
          <w:sz w:val="24"/>
          <w:szCs w:val="24"/>
        </w:rPr>
      </w:pPr>
      <w:r>
        <w:rPr>
          <w:rFonts w:hint="eastAsia" w:ascii="黑体" w:hAnsi="黑体" w:eastAsia="黑体" w:cs="黑体"/>
          <w:i w:val="0"/>
          <w:iCs w:val="0"/>
          <w:sz w:val="24"/>
          <w:szCs w:val="24"/>
        </w:rPr>
        <w:t>8.1 对</w:t>
      </w:r>
      <w:r>
        <w:rPr>
          <w:rFonts w:hint="eastAsia" w:ascii="黑体" w:hAnsi="黑体" w:eastAsia="黑体" w:cs="黑体"/>
          <w:i w:val="0"/>
          <w:iCs w:val="0"/>
          <w:sz w:val="24"/>
          <w:szCs w:val="24"/>
          <w:lang w:eastAsia="zh-CN"/>
        </w:rPr>
        <w:t>采购人</w:t>
      </w:r>
      <w:r>
        <w:rPr>
          <w:rFonts w:hint="eastAsia" w:ascii="黑体" w:hAnsi="黑体" w:eastAsia="黑体" w:cs="黑体"/>
          <w:i w:val="0"/>
          <w:iCs w:val="0"/>
          <w:sz w:val="24"/>
          <w:szCs w:val="24"/>
        </w:rPr>
        <w:t>的纪律要求</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不得泄露</w:t>
      </w:r>
      <w:r>
        <w:rPr>
          <w:rFonts w:hint="eastAsia" w:ascii="宋体" w:hAnsi="宋体" w:eastAsia="宋体"/>
          <w:i w:val="0"/>
          <w:iCs w:val="0"/>
          <w:sz w:val="24"/>
          <w:szCs w:val="24"/>
          <w:lang w:eastAsia="zh-CN"/>
        </w:rPr>
        <w:t>比选采购</w:t>
      </w:r>
      <w:r>
        <w:rPr>
          <w:rFonts w:hint="eastAsia" w:ascii="宋体" w:hAnsi="宋体" w:eastAsia="宋体"/>
          <w:i w:val="0"/>
          <w:iCs w:val="0"/>
          <w:sz w:val="24"/>
          <w:szCs w:val="24"/>
        </w:rPr>
        <w:t>活动中应保密的情况和资料，不得与申请人串通损害国家利益、社会公共利益或他人合法权益。</w:t>
      </w:r>
    </w:p>
    <w:p>
      <w:pPr>
        <w:spacing w:line="400" w:lineRule="exact"/>
        <w:rPr>
          <w:rFonts w:ascii="黑体" w:hAnsi="黑体" w:eastAsia="黑体" w:cs="黑体"/>
          <w:i w:val="0"/>
          <w:iCs w:val="0"/>
          <w:sz w:val="24"/>
          <w:szCs w:val="24"/>
        </w:rPr>
      </w:pPr>
      <w:r>
        <w:rPr>
          <w:rFonts w:hint="eastAsia" w:ascii="黑体" w:hAnsi="黑体" w:eastAsia="黑体" w:cs="黑体"/>
          <w:i w:val="0"/>
          <w:iCs w:val="0"/>
          <w:sz w:val="24"/>
          <w:szCs w:val="24"/>
        </w:rPr>
        <w:t>8.2 对申请人的纪律要求</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申请人不得相互串通申请或与</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串通申请，不得向</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或评审小组成员行贿谋取中选，不得以他人名义申请或以其他方式弄虚作假骗取中选；申请人不得以任何方式干扰、影响评审工作。</w:t>
      </w:r>
    </w:p>
    <w:p>
      <w:pPr>
        <w:spacing w:line="400" w:lineRule="exact"/>
        <w:rPr>
          <w:rFonts w:ascii="黑体" w:hAnsi="黑体" w:eastAsia="黑体" w:cs="黑体"/>
          <w:i w:val="0"/>
          <w:iCs w:val="0"/>
          <w:sz w:val="24"/>
          <w:szCs w:val="24"/>
        </w:rPr>
      </w:pPr>
      <w:r>
        <w:rPr>
          <w:rFonts w:hint="eastAsia" w:ascii="黑体" w:hAnsi="黑体" w:eastAsia="黑体" w:cs="黑体"/>
          <w:i w:val="0"/>
          <w:iCs w:val="0"/>
          <w:sz w:val="24"/>
          <w:szCs w:val="24"/>
        </w:rPr>
        <w:t>8.3 对评审小组成员的纪律要求</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评审小组成员不得收受他人的财物或其他好处，不得向他人透露对申请文件的评审和比较、中选候选人的推荐情况以及评审有关的其他情况。在评审活动中，评审小组成员应客观、公正地履行职责，遵守职业道德，不得擅离职守，影响评审程序正常进行，不得使用第三章</w:t>
      </w:r>
      <w:r>
        <w:rPr>
          <w:rFonts w:ascii="宋体" w:hAnsi="宋体" w:eastAsia="宋体"/>
          <w:i w:val="0"/>
          <w:iCs w:val="0"/>
          <w:sz w:val="24"/>
          <w:szCs w:val="24"/>
        </w:rPr>
        <w:t>“</w:t>
      </w:r>
      <w:r>
        <w:rPr>
          <w:rFonts w:hint="eastAsia" w:ascii="宋体" w:hAnsi="宋体" w:eastAsia="宋体"/>
          <w:i w:val="0"/>
          <w:iCs w:val="0"/>
          <w:sz w:val="24"/>
          <w:szCs w:val="24"/>
        </w:rPr>
        <w:t>评审办法</w:t>
      </w:r>
      <w:r>
        <w:rPr>
          <w:rFonts w:ascii="宋体" w:hAnsi="宋体" w:eastAsia="宋体"/>
          <w:i w:val="0"/>
          <w:iCs w:val="0"/>
          <w:sz w:val="24"/>
          <w:szCs w:val="24"/>
        </w:rPr>
        <w:t>”</w:t>
      </w:r>
      <w:r>
        <w:rPr>
          <w:rFonts w:hint="eastAsia" w:ascii="宋体" w:hAnsi="宋体" w:eastAsia="宋体"/>
          <w:i w:val="0"/>
          <w:iCs w:val="0"/>
          <w:sz w:val="24"/>
          <w:szCs w:val="24"/>
        </w:rPr>
        <w:t>没有规定的评审因素和标准进行评审。</w:t>
      </w:r>
    </w:p>
    <w:p>
      <w:pPr>
        <w:spacing w:line="400" w:lineRule="exact"/>
        <w:rPr>
          <w:rFonts w:ascii="黑体" w:hAnsi="黑体" w:eastAsia="黑体" w:cs="黑体"/>
          <w:i w:val="0"/>
          <w:iCs w:val="0"/>
          <w:sz w:val="24"/>
          <w:szCs w:val="24"/>
        </w:rPr>
      </w:pPr>
      <w:r>
        <w:rPr>
          <w:rFonts w:hint="eastAsia" w:ascii="黑体" w:hAnsi="黑体" w:eastAsia="黑体" w:cs="黑体"/>
          <w:i w:val="0"/>
          <w:iCs w:val="0"/>
          <w:sz w:val="24"/>
          <w:szCs w:val="24"/>
        </w:rPr>
        <w:t>8.4 对与评审活动有关的工作人员的纪律要求</w:t>
      </w:r>
    </w:p>
    <w:p>
      <w:pPr>
        <w:spacing w:line="400" w:lineRule="exact"/>
        <w:ind w:firstLine="480" w:firstLineChars="200"/>
        <w:rPr>
          <w:rFonts w:ascii="宋体" w:hAnsi="宋体" w:eastAsia="宋体"/>
          <w:i w:val="0"/>
          <w:iCs w:val="0"/>
          <w:sz w:val="24"/>
          <w:szCs w:val="24"/>
        </w:rPr>
      </w:pPr>
      <w:r>
        <w:rPr>
          <w:rFonts w:hint="eastAsia" w:ascii="宋体" w:hAnsi="宋体" w:eastAsia="宋体"/>
          <w:i w:val="0"/>
          <w:iCs w:val="0"/>
          <w:sz w:val="24"/>
          <w:szCs w:val="24"/>
        </w:rPr>
        <w:t>与评审活动有关的工作人员不得收受他人的财物或其他好处，不得向他人透露对申请文件的评审和比较、中选候选人的推荐情况以及评审有关的其他情况。在评审活动中，与评审活动有关的工作人员不得擅离职守，影响评审程序正常进行。</w:t>
      </w:r>
    </w:p>
    <w:p>
      <w:pPr>
        <w:spacing w:line="400" w:lineRule="exact"/>
        <w:rPr>
          <w:rFonts w:ascii="黑体" w:hAnsi="黑体" w:eastAsia="黑体" w:cs="黑体"/>
          <w:i w:val="0"/>
          <w:iCs w:val="0"/>
          <w:sz w:val="24"/>
          <w:szCs w:val="24"/>
        </w:rPr>
      </w:pPr>
      <w:r>
        <w:rPr>
          <w:rFonts w:hint="eastAsia" w:ascii="黑体" w:hAnsi="黑体" w:eastAsia="黑体" w:cs="黑体"/>
          <w:i w:val="0"/>
          <w:iCs w:val="0"/>
          <w:sz w:val="24"/>
          <w:szCs w:val="24"/>
        </w:rPr>
        <w:t>8.5 投诉</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 xml:space="preserve">8.5.1 </w:t>
      </w:r>
      <w:r>
        <w:rPr>
          <w:rFonts w:hint="eastAsia" w:ascii="宋体" w:hAnsi="宋体" w:eastAsia="宋体"/>
          <w:i w:val="0"/>
          <w:iCs w:val="0"/>
          <w:sz w:val="24"/>
          <w:szCs w:val="24"/>
        </w:rPr>
        <w:t>申请人或其他利害关系人认为</w:t>
      </w:r>
      <w:r>
        <w:rPr>
          <w:rFonts w:hint="eastAsia" w:ascii="宋体" w:hAnsi="宋体" w:eastAsia="宋体"/>
          <w:i w:val="0"/>
          <w:iCs w:val="0"/>
          <w:sz w:val="24"/>
          <w:szCs w:val="24"/>
          <w:lang w:eastAsia="zh-CN"/>
        </w:rPr>
        <w:t>比选采购</w:t>
      </w:r>
      <w:r>
        <w:rPr>
          <w:rFonts w:hint="eastAsia" w:ascii="宋体" w:hAnsi="宋体" w:eastAsia="宋体"/>
          <w:i w:val="0"/>
          <w:iCs w:val="0"/>
          <w:sz w:val="24"/>
          <w:szCs w:val="24"/>
        </w:rPr>
        <w:t>活动不符合法律、行政法规规定的，可以自知道或应当知道之日起</w:t>
      </w:r>
      <w:r>
        <w:rPr>
          <w:rFonts w:ascii="宋体" w:hAnsi="宋体" w:eastAsia="宋体"/>
          <w:i w:val="0"/>
          <w:iCs w:val="0"/>
          <w:sz w:val="24"/>
          <w:szCs w:val="24"/>
        </w:rPr>
        <w:t>10</w:t>
      </w:r>
      <w:r>
        <w:rPr>
          <w:rFonts w:hint="eastAsia" w:ascii="宋体" w:hAnsi="宋体" w:eastAsia="宋体"/>
          <w:i w:val="0"/>
          <w:iCs w:val="0"/>
          <w:sz w:val="24"/>
          <w:szCs w:val="24"/>
        </w:rPr>
        <w:t>日内向有关监督部门投诉。投诉应有明确的请求和必要的证明材料。</w:t>
      </w:r>
    </w:p>
    <w:p>
      <w:pPr>
        <w:spacing w:line="400" w:lineRule="exact"/>
        <w:ind w:firstLine="480" w:firstLineChars="200"/>
        <w:rPr>
          <w:i w:val="0"/>
          <w:iCs w:val="0"/>
        </w:rPr>
      </w:pPr>
      <w:r>
        <w:rPr>
          <w:rFonts w:hint="eastAsia" w:ascii="宋体" w:hAnsi="宋体" w:eastAsia="宋体"/>
          <w:i w:val="0"/>
          <w:iCs w:val="0"/>
          <w:sz w:val="24"/>
          <w:szCs w:val="24"/>
        </w:rPr>
        <w:t>监督部门的联系方式见申请人须知前附表。</w:t>
      </w:r>
    </w:p>
    <w:p>
      <w:pPr>
        <w:spacing w:line="400" w:lineRule="exact"/>
        <w:ind w:firstLine="480" w:firstLineChars="200"/>
        <w:rPr>
          <w:rFonts w:ascii="宋体" w:hAnsi="宋体" w:eastAsia="宋体"/>
          <w:i w:val="0"/>
          <w:iCs w:val="0"/>
          <w:sz w:val="24"/>
          <w:szCs w:val="24"/>
        </w:rPr>
      </w:pPr>
      <w:r>
        <w:rPr>
          <w:rFonts w:ascii="宋体" w:hAnsi="宋体" w:eastAsia="宋体"/>
          <w:i w:val="0"/>
          <w:iCs w:val="0"/>
          <w:sz w:val="24"/>
          <w:szCs w:val="24"/>
        </w:rPr>
        <w:t xml:space="preserve">8.5.2 </w:t>
      </w:r>
      <w:r>
        <w:rPr>
          <w:rFonts w:hint="eastAsia" w:ascii="宋体" w:hAnsi="宋体" w:eastAsia="宋体"/>
          <w:i w:val="0"/>
          <w:iCs w:val="0"/>
          <w:sz w:val="24"/>
          <w:szCs w:val="24"/>
        </w:rPr>
        <w:t>申请人或其他利害关系人对</w:t>
      </w:r>
      <w:r>
        <w:rPr>
          <w:rFonts w:hint="eastAsia" w:ascii="宋体" w:hAnsi="宋体" w:eastAsia="宋体"/>
          <w:i w:val="0"/>
          <w:iCs w:val="0"/>
          <w:sz w:val="24"/>
          <w:szCs w:val="24"/>
          <w:lang w:eastAsia="zh-CN"/>
        </w:rPr>
        <w:t>比选文件</w:t>
      </w:r>
      <w:r>
        <w:rPr>
          <w:rFonts w:hint="eastAsia" w:ascii="宋体" w:hAnsi="宋体" w:eastAsia="宋体"/>
          <w:i w:val="0"/>
          <w:iCs w:val="0"/>
          <w:sz w:val="24"/>
          <w:szCs w:val="24"/>
        </w:rPr>
        <w:t>、申请文件开启和评审结果提出投诉的，应按照本章第</w:t>
      </w:r>
      <w:r>
        <w:rPr>
          <w:rFonts w:ascii="宋体" w:hAnsi="宋体" w:eastAsia="宋体"/>
          <w:i w:val="0"/>
          <w:iCs w:val="0"/>
          <w:sz w:val="24"/>
          <w:szCs w:val="24"/>
        </w:rPr>
        <w:t xml:space="preserve"> 2.4 </w:t>
      </w:r>
      <w:r>
        <w:rPr>
          <w:rFonts w:hint="eastAsia" w:ascii="宋体" w:hAnsi="宋体" w:eastAsia="宋体"/>
          <w:i w:val="0"/>
          <w:iCs w:val="0"/>
          <w:sz w:val="24"/>
          <w:szCs w:val="24"/>
        </w:rPr>
        <w:t>款、第</w:t>
      </w:r>
      <w:r>
        <w:rPr>
          <w:rFonts w:ascii="宋体" w:hAnsi="宋体" w:eastAsia="宋体"/>
          <w:i w:val="0"/>
          <w:iCs w:val="0"/>
          <w:sz w:val="24"/>
          <w:szCs w:val="24"/>
        </w:rPr>
        <w:t xml:space="preserve"> 5.3 </w:t>
      </w:r>
      <w:r>
        <w:rPr>
          <w:rFonts w:hint="eastAsia" w:ascii="宋体" w:hAnsi="宋体" w:eastAsia="宋体"/>
          <w:i w:val="0"/>
          <w:iCs w:val="0"/>
          <w:sz w:val="24"/>
          <w:szCs w:val="24"/>
        </w:rPr>
        <w:t>款和第</w:t>
      </w:r>
      <w:r>
        <w:rPr>
          <w:rFonts w:ascii="宋体" w:hAnsi="宋体" w:eastAsia="宋体"/>
          <w:i w:val="0"/>
          <w:iCs w:val="0"/>
          <w:sz w:val="24"/>
          <w:szCs w:val="24"/>
        </w:rPr>
        <w:t xml:space="preserve"> 7.</w:t>
      </w:r>
      <w:r>
        <w:rPr>
          <w:rFonts w:hint="eastAsia" w:ascii="宋体" w:hAnsi="宋体" w:eastAsia="宋体"/>
          <w:i w:val="0"/>
          <w:iCs w:val="0"/>
          <w:sz w:val="24"/>
          <w:szCs w:val="24"/>
        </w:rPr>
        <w:t>1</w:t>
      </w:r>
      <w:r>
        <w:rPr>
          <w:rFonts w:ascii="宋体" w:hAnsi="宋体" w:eastAsia="宋体"/>
          <w:i w:val="0"/>
          <w:iCs w:val="0"/>
          <w:sz w:val="24"/>
          <w:szCs w:val="24"/>
        </w:rPr>
        <w:t xml:space="preserve"> </w:t>
      </w:r>
      <w:r>
        <w:rPr>
          <w:rFonts w:hint="eastAsia" w:ascii="宋体" w:hAnsi="宋体" w:eastAsia="宋体"/>
          <w:i w:val="0"/>
          <w:iCs w:val="0"/>
          <w:sz w:val="24"/>
          <w:szCs w:val="24"/>
        </w:rPr>
        <w:t>款的规定先向</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提出异议。异议答复期间不计算在第</w:t>
      </w:r>
      <w:r>
        <w:rPr>
          <w:rFonts w:ascii="宋体" w:hAnsi="宋体" w:eastAsia="宋体"/>
          <w:i w:val="0"/>
          <w:iCs w:val="0"/>
          <w:sz w:val="24"/>
          <w:szCs w:val="24"/>
        </w:rPr>
        <w:t xml:space="preserve"> 8.5.1 </w:t>
      </w:r>
      <w:r>
        <w:rPr>
          <w:rFonts w:hint="eastAsia" w:ascii="宋体" w:hAnsi="宋体" w:eastAsia="宋体"/>
          <w:i w:val="0"/>
          <w:iCs w:val="0"/>
          <w:sz w:val="24"/>
          <w:szCs w:val="24"/>
        </w:rPr>
        <w:t>项规定的期限内。</w:t>
      </w:r>
    </w:p>
    <w:p>
      <w:pPr>
        <w:pStyle w:val="12"/>
        <w:kinsoku w:val="0"/>
        <w:overflowPunct w:val="0"/>
        <w:spacing w:line="360" w:lineRule="auto"/>
        <w:ind w:left="0"/>
        <w:rPr>
          <w:rFonts w:ascii="黑体" w:eastAsia="黑体" w:cs="黑体"/>
          <w:i w:val="0"/>
          <w:iCs w:val="0"/>
        </w:rPr>
      </w:pPr>
      <w:r>
        <w:rPr>
          <w:rFonts w:hint="eastAsia" w:ascii="黑体" w:eastAsia="黑体" w:cs="黑体"/>
          <w:i w:val="0"/>
          <w:iCs w:val="0"/>
        </w:rPr>
        <w:t>9.需要补充的其他内容</w:t>
      </w:r>
    </w:p>
    <w:p>
      <w:pPr>
        <w:spacing w:line="400" w:lineRule="exact"/>
        <w:ind w:firstLine="480" w:firstLineChars="200"/>
        <w:rPr>
          <w:rFonts w:ascii="宋体" w:hAnsi="宋体" w:eastAsia="宋体"/>
          <w:i w:val="0"/>
          <w:iCs w:val="0"/>
          <w:sz w:val="24"/>
          <w:szCs w:val="24"/>
        </w:rPr>
      </w:pPr>
      <w:r>
        <w:rPr>
          <w:rFonts w:hint="eastAsia" w:ascii="黑体" w:hAnsi="黑体" w:eastAsia="黑体" w:cs="黑体"/>
          <w:i w:val="0"/>
          <w:iCs w:val="0"/>
          <w:sz w:val="24"/>
          <w:szCs w:val="24"/>
        </w:rPr>
        <w:t>9.1</w:t>
      </w:r>
      <w:r>
        <w:rPr>
          <w:rFonts w:hint="eastAsia" w:ascii="宋体" w:hAnsi="宋体" w:eastAsia="宋体"/>
          <w:i w:val="0"/>
          <w:iCs w:val="0"/>
          <w:sz w:val="24"/>
          <w:szCs w:val="24"/>
        </w:rPr>
        <w:t>申请人应保证其提供的联系方式（电话、传真、电子邮件）一直有效，以便及时收到</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发出的函件</w:t>
      </w:r>
      <w:r>
        <w:rPr>
          <w:rFonts w:ascii="宋体" w:hAnsi="宋体" w:eastAsia="宋体"/>
          <w:i w:val="0"/>
          <w:iCs w:val="0"/>
          <w:sz w:val="24"/>
          <w:szCs w:val="24"/>
        </w:rPr>
        <w:t>(</w:t>
      </w:r>
      <w:r>
        <w:rPr>
          <w:rFonts w:hint="eastAsia" w:ascii="宋体" w:hAnsi="宋体" w:eastAsia="宋体"/>
          <w:i w:val="0"/>
          <w:iCs w:val="0"/>
          <w:sz w:val="24"/>
          <w:szCs w:val="24"/>
          <w:lang w:eastAsia="zh-CN"/>
        </w:rPr>
        <w:t>比选文件</w:t>
      </w:r>
      <w:r>
        <w:rPr>
          <w:rFonts w:hint="eastAsia" w:ascii="宋体" w:hAnsi="宋体" w:eastAsia="宋体"/>
          <w:i w:val="0"/>
          <w:iCs w:val="0"/>
          <w:sz w:val="24"/>
          <w:szCs w:val="24"/>
        </w:rPr>
        <w:t>的澄清、修改等</w:t>
      </w:r>
      <w:r>
        <w:rPr>
          <w:rFonts w:ascii="宋体" w:hAnsi="宋体" w:eastAsia="宋体"/>
          <w:i w:val="0"/>
          <w:iCs w:val="0"/>
          <w:sz w:val="24"/>
          <w:szCs w:val="24"/>
        </w:rPr>
        <w:t>)</w:t>
      </w:r>
      <w:r>
        <w:rPr>
          <w:rFonts w:hint="eastAsia" w:ascii="宋体" w:hAnsi="宋体" w:eastAsia="宋体"/>
          <w:i w:val="0"/>
          <w:iCs w:val="0"/>
          <w:sz w:val="24"/>
          <w:szCs w:val="24"/>
        </w:rPr>
        <w:t>，</w:t>
      </w:r>
      <w:r>
        <w:rPr>
          <w:rFonts w:ascii="宋体" w:hAnsi="宋体" w:eastAsia="宋体"/>
          <w:i w:val="0"/>
          <w:iCs w:val="0"/>
          <w:sz w:val="24"/>
          <w:szCs w:val="24"/>
        </w:rPr>
        <w:t xml:space="preserve"> </w:t>
      </w:r>
      <w:r>
        <w:rPr>
          <w:rFonts w:hint="eastAsia" w:ascii="宋体" w:hAnsi="宋体" w:eastAsia="宋体"/>
          <w:i w:val="0"/>
          <w:iCs w:val="0"/>
          <w:sz w:val="24"/>
          <w:szCs w:val="24"/>
        </w:rPr>
        <w:t>并应及时向</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反馈信息，否则</w:t>
      </w:r>
      <w:r>
        <w:rPr>
          <w:rFonts w:hint="eastAsia" w:ascii="宋体" w:hAnsi="宋体" w:eastAsia="宋体"/>
          <w:i w:val="0"/>
          <w:iCs w:val="0"/>
          <w:sz w:val="24"/>
          <w:szCs w:val="24"/>
          <w:lang w:eastAsia="zh-CN"/>
        </w:rPr>
        <w:t>采购人</w:t>
      </w:r>
      <w:r>
        <w:rPr>
          <w:rFonts w:hint="eastAsia" w:ascii="宋体" w:hAnsi="宋体" w:eastAsia="宋体"/>
          <w:i w:val="0"/>
          <w:iCs w:val="0"/>
          <w:sz w:val="24"/>
          <w:szCs w:val="24"/>
        </w:rPr>
        <w:t>不承担由此引起的一切后果。</w:t>
      </w:r>
    </w:p>
    <w:bookmarkEnd w:id="270"/>
    <w:bookmarkEnd w:id="271"/>
    <w:bookmarkEnd w:id="272"/>
    <w:bookmarkEnd w:id="273"/>
    <w:bookmarkEnd w:id="274"/>
    <w:p>
      <w:pPr>
        <w:spacing w:line="440" w:lineRule="exact"/>
        <w:jc w:val="left"/>
        <w:outlineLvl w:val="2"/>
        <w:rPr>
          <w:rFonts w:hAnsi="宋体" w:cs="Times New Roman"/>
          <w:i w:val="0"/>
          <w:iCs w:val="0"/>
        </w:rPr>
      </w:pPr>
      <w:r>
        <w:rPr>
          <w:rFonts w:ascii="宋体" w:hAnsi="宋体"/>
          <w:i w:val="0"/>
          <w:iCs w:val="0"/>
          <w:color w:val="auto"/>
          <w:sz w:val="24"/>
          <w:highlight w:val="none"/>
        </w:rPr>
        <w:br w:type="page"/>
      </w:r>
      <w:bookmarkEnd w:id="235"/>
      <w:bookmarkStart w:id="288" w:name="_Toc17352"/>
      <w:bookmarkStart w:id="289" w:name="_Toc792"/>
      <w:bookmarkStart w:id="290" w:name="_Toc12356"/>
      <w:bookmarkStart w:id="291" w:name="_Toc15736"/>
      <w:bookmarkStart w:id="292" w:name="_Toc15983"/>
      <w:bookmarkStart w:id="293" w:name="_Toc8763"/>
      <w:bookmarkStart w:id="294" w:name="_Toc29736"/>
      <w:bookmarkStart w:id="295" w:name="_Toc20589"/>
      <w:bookmarkStart w:id="296" w:name="_Toc53774200"/>
      <w:bookmarkStart w:id="297" w:name="_Toc14881"/>
      <w:bookmarkStart w:id="298" w:name="_Toc97106834"/>
      <w:r>
        <w:rPr>
          <w:rFonts w:hint="eastAsia" w:ascii="黑体" w:hAnsi="黑体" w:eastAsia="黑体"/>
          <w:bCs/>
          <w:i w:val="0"/>
          <w:iCs w:val="0"/>
          <w:sz w:val="30"/>
          <w:szCs w:val="30"/>
        </w:rPr>
        <w:t xml:space="preserve">附件一 </w:t>
      </w:r>
      <w:r>
        <w:rPr>
          <w:rFonts w:hint="eastAsia" w:ascii="黑体" w:hAnsi="黑体" w:eastAsia="黑体"/>
          <w:bCs/>
          <w:i w:val="0"/>
          <w:iCs w:val="0"/>
          <w:sz w:val="30"/>
          <w:szCs w:val="30"/>
          <w:lang w:eastAsia="zh-CN"/>
        </w:rPr>
        <w:t>开标</w:t>
      </w:r>
      <w:r>
        <w:rPr>
          <w:rFonts w:hint="eastAsia" w:ascii="黑体" w:hAnsi="黑体" w:eastAsia="黑体"/>
          <w:bCs/>
          <w:i w:val="0"/>
          <w:iCs w:val="0"/>
          <w:color w:val="auto"/>
          <w:sz w:val="30"/>
          <w:szCs w:val="30"/>
          <w:highlight w:val="none"/>
        </w:rPr>
        <w:t>记录</w:t>
      </w:r>
      <w:r>
        <w:rPr>
          <w:rFonts w:hint="eastAsia" w:ascii="黑体" w:hAnsi="黑体" w:eastAsia="黑体"/>
          <w:bCs/>
          <w:i w:val="0"/>
          <w:iCs w:val="0"/>
          <w:sz w:val="30"/>
          <w:szCs w:val="30"/>
        </w:rPr>
        <w:t>表</w:t>
      </w:r>
      <w:bookmarkEnd w:id="288"/>
      <w:bookmarkEnd w:id="289"/>
      <w:bookmarkEnd w:id="290"/>
      <w:bookmarkEnd w:id="291"/>
      <w:bookmarkEnd w:id="292"/>
    </w:p>
    <w:p>
      <w:pPr>
        <w:spacing w:after="100" w:afterAutospacing="1" w:line="440" w:lineRule="exact"/>
        <w:jc w:val="center"/>
        <w:rPr>
          <w:rFonts w:ascii="黑体" w:hAnsi="黑体" w:eastAsia="黑体"/>
          <w:i w:val="0"/>
          <w:iCs w:val="0"/>
          <w:sz w:val="36"/>
          <w:szCs w:val="36"/>
        </w:rPr>
      </w:pPr>
      <w:r>
        <w:rPr>
          <w:rFonts w:hint="eastAsia" w:ascii="黑体" w:hAnsi="黑体" w:eastAsia="黑体"/>
          <w:i w:val="0"/>
          <w:iCs w:val="0"/>
          <w:sz w:val="36"/>
          <w:szCs w:val="36"/>
          <w:lang w:eastAsia="zh-CN"/>
        </w:rPr>
        <w:t>开标</w:t>
      </w:r>
      <w:r>
        <w:rPr>
          <w:rFonts w:hint="eastAsia" w:ascii="黑体" w:hAnsi="黑体" w:eastAsia="黑体"/>
          <w:i w:val="0"/>
          <w:iCs w:val="0"/>
          <w:sz w:val="36"/>
          <w:szCs w:val="36"/>
        </w:rPr>
        <w:t>记录表</w:t>
      </w:r>
    </w:p>
    <w:p>
      <w:pPr>
        <w:pStyle w:val="51"/>
        <w:kinsoku w:val="0"/>
        <w:overflowPunct w:val="0"/>
        <w:rPr>
          <w:rFonts w:ascii="宋体" w:hAnsi="宋体" w:eastAsia="宋体"/>
          <w:i w:val="0"/>
          <w:iCs w:val="0"/>
        </w:rPr>
      </w:pPr>
      <w:r>
        <w:rPr>
          <w:rFonts w:hint="eastAsia" w:ascii="宋体" w:hAnsi="宋体" w:eastAsia="宋体"/>
          <w:i w:val="0"/>
          <w:iCs w:val="0"/>
        </w:rPr>
        <w:t>开启</w:t>
      </w:r>
      <w:r>
        <w:rPr>
          <w:rFonts w:hint="eastAsia" w:ascii="宋体" w:hAnsi="宋体" w:eastAsia="宋体" w:cs="宋体"/>
          <w:i w:val="0"/>
          <w:iCs w:val="0"/>
        </w:rPr>
        <w:t>时间</w:t>
      </w:r>
      <w:r>
        <w:rPr>
          <w:rFonts w:hint="eastAsia" w:ascii="宋体" w:hAnsi="宋体" w:eastAsia="宋体"/>
          <w:i w:val="0"/>
          <w:iCs w:val="0"/>
        </w:rPr>
        <w:t>：</w:t>
      </w:r>
      <w:r>
        <w:rPr>
          <w:rFonts w:ascii="宋体" w:hAnsi="宋体" w:eastAsia="宋体"/>
          <w:i w:val="0"/>
          <w:iCs w:val="0"/>
          <w:u w:val="single"/>
        </w:rPr>
        <w:t xml:space="preserve">    </w:t>
      </w:r>
      <w:r>
        <w:rPr>
          <w:rFonts w:hint="eastAsia" w:ascii="宋体" w:hAnsi="宋体" w:eastAsia="宋体"/>
          <w:i w:val="0"/>
          <w:iCs w:val="0"/>
        </w:rPr>
        <w:t>年</w:t>
      </w:r>
      <w:r>
        <w:rPr>
          <w:rFonts w:ascii="宋体" w:hAnsi="宋体" w:eastAsia="宋体"/>
          <w:i w:val="0"/>
          <w:iCs w:val="0"/>
          <w:u w:val="single"/>
        </w:rPr>
        <w:t xml:space="preserve">  </w:t>
      </w:r>
      <w:r>
        <w:rPr>
          <w:rFonts w:hint="eastAsia" w:ascii="宋体" w:hAnsi="宋体" w:eastAsia="宋体"/>
          <w:i w:val="0"/>
          <w:iCs w:val="0"/>
        </w:rPr>
        <w:t>月</w:t>
      </w:r>
      <w:r>
        <w:rPr>
          <w:rFonts w:ascii="宋体" w:hAnsi="宋体" w:eastAsia="宋体"/>
          <w:i w:val="0"/>
          <w:iCs w:val="0"/>
          <w:u w:val="single"/>
        </w:rPr>
        <w:t xml:space="preserve">  </w:t>
      </w:r>
      <w:r>
        <w:rPr>
          <w:rFonts w:hint="eastAsia" w:ascii="宋体" w:hAnsi="宋体" w:eastAsia="宋体"/>
          <w:i w:val="0"/>
          <w:iCs w:val="0"/>
        </w:rPr>
        <w:t>日</w:t>
      </w:r>
      <w:r>
        <w:rPr>
          <w:rFonts w:ascii="宋体" w:hAnsi="宋体" w:eastAsia="宋体"/>
          <w:i w:val="0"/>
          <w:iCs w:val="0"/>
          <w:u w:val="single"/>
        </w:rPr>
        <w:t xml:space="preserve">  </w:t>
      </w:r>
      <w:r>
        <w:rPr>
          <w:rFonts w:hint="eastAsia" w:ascii="宋体" w:hAnsi="宋体" w:eastAsia="宋体"/>
          <w:i w:val="0"/>
          <w:iCs w:val="0"/>
        </w:rPr>
        <w:t>时</w:t>
      </w:r>
      <w:r>
        <w:rPr>
          <w:rFonts w:ascii="宋体" w:hAnsi="宋体" w:eastAsia="宋体"/>
          <w:i w:val="0"/>
          <w:iCs w:val="0"/>
          <w:u w:val="single"/>
        </w:rPr>
        <w:t xml:space="preserve">  </w:t>
      </w:r>
      <w:r>
        <w:rPr>
          <w:rFonts w:hint="eastAsia" w:ascii="宋体" w:hAnsi="宋体" w:eastAsia="宋体"/>
          <w:i w:val="0"/>
          <w:iCs w:val="0"/>
        </w:rPr>
        <w:t>分</w:t>
      </w:r>
    </w:p>
    <w:tbl>
      <w:tblPr>
        <w:tblStyle w:val="31"/>
        <w:tblW w:w="8400" w:type="dxa"/>
        <w:tblInd w:w="100" w:type="dxa"/>
        <w:tblLayout w:type="fixed"/>
        <w:tblCellMar>
          <w:top w:w="0" w:type="dxa"/>
          <w:left w:w="0" w:type="dxa"/>
          <w:bottom w:w="0" w:type="dxa"/>
          <w:right w:w="0" w:type="dxa"/>
        </w:tblCellMar>
      </w:tblPr>
      <w:tblGrid>
        <w:gridCol w:w="614"/>
        <w:gridCol w:w="1266"/>
        <w:gridCol w:w="709"/>
        <w:gridCol w:w="1134"/>
        <w:gridCol w:w="1275"/>
        <w:gridCol w:w="1843"/>
        <w:gridCol w:w="1559"/>
      </w:tblGrid>
      <w:tr>
        <w:trPr>
          <w:trHeight w:val="974" w:hRule="atLeast"/>
        </w:trPr>
        <w:tc>
          <w:tcPr>
            <w:tcW w:w="614" w:type="dxa"/>
            <w:tcBorders>
              <w:top w:val="single" w:color="000000" w:sz="4" w:space="0"/>
              <w:left w:val="single" w:color="000000" w:sz="4" w:space="0"/>
              <w:bottom w:val="single" w:color="000000" w:sz="4" w:space="0"/>
              <w:right w:val="single" w:color="000000" w:sz="4" w:space="0"/>
            </w:tcBorders>
            <w:vAlign w:val="center"/>
          </w:tcPr>
          <w:p>
            <w:pPr>
              <w:pStyle w:val="51"/>
              <w:kinsoku w:val="0"/>
              <w:overflowPunct w:val="0"/>
              <w:jc w:val="center"/>
              <w:rPr>
                <w:rFonts w:ascii="宋体" w:hAnsi="宋体" w:eastAsia="宋体"/>
                <w:i w:val="0"/>
                <w:iCs w:val="0"/>
              </w:rPr>
            </w:pPr>
            <w:r>
              <w:rPr>
                <w:rFonts w:hint="eastAsia" w:ascii="宋体" w:hAnsi="宋体" w:eastAsia="宋体" w:cs="宋体"/>
                <w:i w:val="0"/>
                <w:iCs w:val="0"/>
              </w:rPr>
              <w:t>序号</w:t>
            </w:r>
          </w:p>
        </w:tc>
        <w:tc>
          <w:tcPr>
            <w:tcW w:w="1266" w:type="dxa"/>
            <w:tcBorders>
              <w:top w:val="single" w:color="000000" w:sz="4" w:space="0"/>
              <w:left w:val="single" w:color="000000" w:sz="4" w:space="0"/>
              <w:bottom w:val="single" w:color="000000" w:sz="4" w:space="0"/>
              <w:right w:val="single" w:color="000000" w:sz="4" w:space="0"/>
            </w:tcBorders>
            <w:vAlign w:val="center"/>
          </w:tcPr>
          <w:p>
            <w:pPr>
              <w:pStyle w:val="51"/>
              <w:kinsoku w:val="0"/>
              <w:overflowPunct w:val="0"/>
              <w:jc w:val="center"/>
              <w:rPr>
                <w:rFonts w:ascii="宋体" w:hAnsi="宋体" w:eastAsia="宋体"/>
                <w:i w:val="0"/>
                <w:iCs w:val="0"/>
              </w:rPr>
            </w:pPr>
            <w:r>
              <w:rPr>
                <w:rFonts w:hint="eastAsia" w:ascii="宋体" w:hAnsi="宋体" w:eastAsia="宋体" w:cs="宋体"/>
                <w:i w:val="0"/>
                <w:iCs w:val="0"/>
              </w:rPr>
              <w:t>申请人</w:t>
            </w:r>
          </w:p>
        </w:tc>
        <w:tc>
          <w:tcPr>
            <w:tcW w:w="709" w:type="dxa"/>
            <w:tcBorders>
              <w:top w:val="single" w:color="000000" w:sz="4" w:space="0"/>
              <w:left w:val="single" w:color="000000" w:sz="4" w:space="0"/>
              <w:bottom w:val="single" w:color="000000" w:sz="4" w:space="0"/>
              <w:right w:val="single" w:color="000000" w:sz="4" w:space="0"/>
            </w:tcBorders>
            <w:vAlign w:val="center"/>
          </w:tcPr>
          <w:p>
            <w:pPr>
              <w:pStyle w:val="51"/>
              <w:kinsoku w:val="0"/>
              <w:overflowPunct w:val="0"/>
              <w:jc w:val="center"/>
              <w:rPr>
                <w:rFonts w:ascii="宋体" w:hAnsi="宋体" w:eastAsia="宋体"/>
                <w:i w:val="0"/>
                <w:iCs w:val="0"/>
              </w:rPr>
            </w:pPr>
            <w:r>
              <w:rPr>
                <w:rFonts w:hint="eastAsia" w:ascii="宋体" w:hAnsi="宋体" w:eastAsia="宋体" w:cs="宋体"/>
                <w:i w:val="0"/>
                <w:iCs w:val="0"/>
                <w:spacing w:val="-1"/>
              </w:rPr>
              <w:t>密封情况</w:t>
            </w:r>
          </w:p>
        </w:tc>
        <w:tc>
          <w:tcPr>
            <w:tcW w:w="1134" w:type="dxa"/>
            <w:tcBorders>
              <w:top w:val="single" w:color="000000" w:sz="4" w:space="0"/>
              <w:left w:val="single" w:color="000000" w:sz="4" w:space="0"/>
              <w:bottom w:val="single" w:color="000000" w:sz="4" w:space="0"/>
              <w:right w:val="single" w:color="auto" w:sz="4" w:space="0"/>
            </w:tcBorders>
            <w:vAlign w:val="center"/>
          </w:tcPr>
          <w:p>
            <w:pPr>
              <w:pStyle w:val="51"/>
              <w:kinsoku w:val="0"/>
              <w:overflowPunct w:val="0"/>
              <w:jc w:val="center"/>
              <w:rPr>
                <w:rFonts w:ascii="宋体" w:hAnsi="宋体" w:eastAsia="宋体"/>
                <w:i w:val="0"/>
                <w:iCs w:val="0"/>
              </w:rPr>
            </w:pPr>
            <w:r>
              <w:rPr>
                <w:rFonts w:hint="eastAsia" w:ascii="宋体" w:hAnsi="宋体" w:eastAsia="宋体"/>
                <w:i w:val="0"/>
                <w:iCs w:val="0"/>
              </w:rPr>
              <w:t>申请人报价</w:t>
            </w:r>
          </w:p>
        </w:tc>
        <w:tc>
          <w:tcPr>
            <w:tcW w:w="1275" w:type="dxa"/>
            <w:tcBorders>
              <w:top w:val="single" w:color="000000" w:sz="4" w:space="0"/>
              <w:left w:val="single" w:color="auto" w:sz="4" w:space="0"/>
              <w:bottom w:val="single" w:color="000000" w:sz="4" w:space="0"/>
              <w:right w:val="single" w:color="auto" w:sz="4" w:space="0"/>
            </w:tcBorders>
            <w:vAlign w:val="center"/>
          </w:tcPr>
          <w:p>
            <w:pPr>
              <w:pStyle w:val="51"/>
              <w:kinsoku w:val="0"/>
              <w:overflowPunct w:val="0"/>
              <w:jc w:val="center"/>
              <w:rPr>
                <w:rFonts w:hint="default" w:ascii="宋体" w:hAnsi="宋体" w:eastAsia="宋体"/>
                <w:i w:val="0"/>
                <w:iCs w:val="0"/>
              </w:rPr>
            </w:pPr>
            <w:r>
              <w:rPr>
                <w:rFonts w:hint="eastAsia" w:ascii="宋体" w:hAnsi="宋体" w:eastAsia="宋体"/>
                <w:i w:val="0"/>
                <w:iCs w:val="0"/>
              </w:rPr>
              <w:t>最高</w:t>
            </w:r>
            <w:r>
              <w:rPr>
                <w:rFonts w:hint="eastAsia" w:ascii="宋体" w:hAnsi="宋体"/>
                <w:i w:val="0"/>
                <w:iCs w:val="0"/>
                <w:lang w:val="en-US" w:eastAsia="zh-CN"/>
              </w:rPr>
              <w:t>投标限价</w:t>
            </w:r>
          </w:p>
        </w:tc>
        <w:tc>
          <w:tcPr>
            <w:tcW w:w="1843" w:type="dxa"/>
            <w:tcBorders>
              <w:top w:val="single" w:color="000000" w:sz="4" w:space="0"/>
              <w:left w:val="single" w:color="auto" w:sz="4" w:space="0"/>
              <w:bottom w:val="single" w:color="000000" w:sz="4" w:space="0"/>
              <w:right w:val="single" w:color="000000" w:sz="4" w:space="0"/>
            </w:tcBorders>
            <w:vAlign w:val="center"/>
          </w:tcPr>
          <w:p>
            <w:pPr>
              <w:pStyle w:val="51"/>
              <w:kinsoku w:val="0"/>
              <w:overflowPunct w:val="0"/>
              <w:jc w:val="center"/>
              <w:rPr>
                <w:rFonts w:ascii="宋体" w:hAnsi="宋体" w:eastAsia="宋体"/>
                <w:i w:val="0"/>
                <w:iCs w:val="0"/>
              </w:rPr>
            </w:pPr>
            <w:r>
              <w:rPr>
                <w:rFonts w:hint="eastAsia" w:ascii="宋体" w:hAnsi="宋体" w:eastAsia="宋体"/>
                <w:i w:val="0"/>
                <w:iCs w:val="0"/>
              </w:rPr>
              <w:t>是否超过</w:t>
            </w:r>
          </w:p>
          <w:p>
            <w:pPr>
              <w:pStyle w:val="51"/>
              <w:kinsoku w:val="0"/>
              <w:overflowPunct w:val="0"/>
              <w:jc w:val="center"/>
              <w:rPr>
                <w:rFonts w:ascii="宋体" w:hAnsi="宋体" w:eastAsia="宋体"/>
                <w:i w:val="0"/>
                <w:iCs w:val="0"/>
              </w:rPr>
            </w:pPr>
            <w:r>
              <w:rPr>
                <w:rFonts w:hint="eastAsia" w:ascii="宋体" w:hAnsi="宋体" w:eastAsia="宋体"/>
                <w:i w:val="0"/>
                <w:iCs w:val="0"/>
              </w:rPr>
              <w:t>最高酬金限额</w:t>
            </w:r>
          </w:p>
        </w:tc>
        <w:tc>
          <w:tcPr>
            <w:tcW w:w="1559" w:type="dxa"/>
            <w:tcBorders>
              <w:top w:val="single" w:color="000000" w:sz="4" w:space="0"/>
              <w:left w:val="single" w:color="000000" w:sz="4" w:space="0"/>
              <w:bottom w:val="single" w:color="000000" w:sz="4" w:space="0"/>
              <w:right w:val="single" w:color="000000" w:sz="4" w:space="0"/>
            </w:tcBorders>
            <w:vAlign w:val="center"/>
          </w:tcPr>
          <w:p>
            <w:pPr>
              <w:pStyle w:val="51"/>
              <w:kinsoku w:val="0"/>
              <w:overflowPunct w:val="0"/>
              <w:jc w:val="center"/>
              <w:rPr>
                <w:rFonts w:ascii="宋体" w:hAnsi="宋体" w:eastAsia="宋体"/>
                <w:i w:val="0"/>
                <w:iCs w:val="0"/>
              </w:rPr>
            </w:pPr>
            <w:r>
              <w:rPr>
                <w:rFonts w:hint="eastAsia" w:ascii="宋体" w:hAnsi="宋体" w:eastAsia="宋体"/>
                <w:i w:val="0"/>
                <w:iCs w:val="0"/>
              </w:rPr>
              <w:t>服务期限</w:t>
            </w:r>
          </w:p>
        </w:tc>
      </w:tr>
      <w:tr>
        <w:tblPrEx>
          <w:tblCellMar>
            <w:top w:w="0" w:type="dxa"/>
            <w:left w:w="0" w:type="dxa"/>
            <w:bottom w:w="0" w:type="dxa"/>
            <w:right w:w="0" w:type="dxa"/>
          </w:tblCellMar>
        </w:tblPrEx>
        <w:trPr>
          <w:trHeight w:val="1378" w:hRule="atLeast"/>
        </w:trPr>
        <w:tc>
          <w:tcPr>
            <w:tcW w:w="614" w:type="dxa"/>
            <w:tcBorders>
              <w:top w:val="single" w:color="000000" w:sz="4" w:space="0"/>
              <w:left w:val="single" w:color="000000" w:sz="4" w:space="0"/>
              <w:bottom w:val="single" w:color="000000" w:sz="4" w:space="0"/>
              <w:right w:val="single" w:color="000000" w:sz="4" w:space="0"/>
            </w:tcBorders>
            <w:vAlign w:val="center"/>
          </w:tcPr>
          <w:p>
            <w:pPr>
              <w:pStyle w:val="51"/>
              <w:numPr>
                <w:ilvl w:val="0"/>
                <w:numId w:val="1"/>
              </w:numPr>
              <w:kinsoku w:val="0"/>
              <w:overflowPunct w:val="0"/>
              <w:ind w:left="0" w:firstLine="120" w:firstLineChars="50"/>
              <w:jc w:val="center"/>
              <w:rPr>
                <w:rFonts w:ascii="宋体" w:hAnsi="宋体" w:eastAsia="宋体" w:cs="宋体"/>
                <w:b/>
                <w:i w:val="0"/>
                <w:iCs w:val="0"/>
              </w:rPr>
            </w:pPr>
          </w:p>
        </w:tc>
        <w:tc>
          <w:tcPr>
            <w:tcW w:w="12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i w:val="0"/>
                <w:iCs w:val="0"/>
                <w:sz w:val="24"/>
                <w:szCs w:val="24"/>
              </w:rPr>
            </w:pPr>
          </w:p>
        </w:tc>
        <w:tc>
          <w:tcPr>
            <w:tcW w:w="709" w:type="dxa"/>
            <w:tcBorders>
              <w:top w:val="single" w:color="000000" w:sz="4" w:space="0"/>
              <w:left w:val="single" w:color="000000" w:sz="4" w:space="0"/>
              <w:bottom w:val="single" w:color="000000" w:sz="4" w:space="0"/>
              <w:right w:val="single" w:color="000000" w:sz="4" w:space="0"/>
            </w:tcBorders>
            <w:vAlign w:val="center"/>
          </w:tcPr>
          <w:p>
            <w:pPr>
              <w:pStyle w:val="51"/>
              <w:kinsoku w:val="0"/>
              <w:overflowPunct w:val="0"/>
              <w:jc w:val="center"/>
              <w:rPr>
                <w:rFonts w:ascii="宋体" w:hAnsi="宋体" w:eastAsia="宋体" w:cs="宋体"/>
                <w:i w:val="0"/>
                <w:iCs w:val="0"/>
              </w:rPr>
            </w:pPr>
          </w:p>
        </w:tc>
        <w:tc>
          <w:tcPr>
            <w:tcW w:w="1134" w:type="dxa"/>
            <w:tcBorders>
              <w:top w:val="single" w:color="000000" w:sz="4" w:space="0"/>
              <w:left w:val="single" w:color="000000" w:sz="4" w:space="0"/>
              <w:bottom w:val="single" w:color="000000" w:sz="4" w:space="0"/>
              <w:right w:val="single" w:color="auto" w:sz="4" w:space="0"/>
            </w:tcBorders>
            <w:vAlign w:val="center"/>
          </w:tcPr>
          <w:p>
            <w:pPr>
              <w:pStyle w:val="51"/>
              <w:kinsoku w:val="0"/>
              <w:overflowPunct w:val="0"/>
              <w:jc w:val="center"/>
              <w:rPr>
                <w:rFonts w:ascii="宋体" w:hAnsi="宋体" w:eastAsia="宋体"/>
                <w:i w:val="0"/>
                <w:iCs w:val="0"/>
              </w:rPr>
            </w:pPr>
          </w:p>
        </w:tc>
        <w:tc>
          <w:tcPr>
            <w:tcW w:w="1275" w:type="dxa"/>
            <w:vMerge w:val="restart"/>
            <w:tcBorders>
              <w:top w:val="single" w:color="000000" w:sz="4" w:space="0"/>
              <w:left w:val="single" w:color="auto" w:sz="4" w:space="0"/>
              <w:bottom w:val="single" w:color="000000" w:sz="4" w:space="0"/>
              <w:right w:val="single" w:color="auto" w:sz="4" w:space="0"/>
            </w:tcBorders>
            <w:vAlign w:val="center"/>
          </w:tcPr>
          <w:p>
            <w:pPr>
              <w:jc w:val="center"/>
              <w:rPr>
                <w:rFonts w:hint="default" w:ascii="宋体" w:hAnsi="宋体" w:eastAsia="宋体"/>
                <w:i w:val="0"/>
                <w:iCs w:val="0"/>
                <w:sz w:val="24"/>
                <w:szCs w:val="24"/>
                <w:lang w:val="en-US" w:eastAsia="zh-CN"/>
              </w:rPr>
            </w:pPr>
            <w:r>
              <w:rPr>
                <w:rFonts w:hint="eastAsia" w:ascii="宋体" w:hAnsi="宋体"/>
                <w:i w:val="0"/>
                <w:iCs w:val="0"/>
                <w:sz w:val="24"/>
                <w:szCs w:val="24"/>
                <w:highlight w:val="none"/>
                <w:lang w:val="en-US" w:eastAsia="zh-CN"/>
              </w:rPr>
              <w:t>23.66</w:t>
            </w:r>
            <w:r>
              <w:rPr>
                <w:rFonts w:hint="eastAsia" w:ascii="宋体" w:hAnsi="宋体"/>
                <w:i w:val="0"/>
                <w:iCs w:val="0"/>
                <w:sz w:val="24"/>
                <w:szCs w:val="24"/>
                <w:lang w:val="en-US" w:eastAsia="zh-CN"/>
              </w:rPr>
              <w:t>万元</w:t>
            </w:r>
          </w:p>
        </w:tc>
        <w:tc>
          <w:tcPr>
            <w:tcW w:w="1843" w:type="dxa"/>
            <w:tcBorders>
              <w:top w:val="single" w:color="000000" w:sz="4" w:space="0"/>
              <w:left w:val="single" w:color="auto" w:sz="4" w:space="0"/>
              <w:bottom w:val="single" w:color="000000" w:sz="4" w:space="0"/>
              <w:right w:val="single" w:color="000000" w:sz="4" w:space="0"/>
            </w:tcBorders>
            <w:vAlign w:val="center"/>
          </w:tcPr>
          <w:p>
            <w:pPr>
              <w:pStyle w:val="51"/>
              <w:kinsoku w:val="0"/>
              <w:overflowPunct w:val="0"/>
              <w:jc w:val="center"/>
              <w:rPr>
                <w:rFonts w:ascii="宋体" w:hAnsi="宋体" w:eastAsia="宋体" w:cs="宋体"/>
                <w:i w:val="0"/>
                <w:iCs w:val="0"/>
              </w:rPr>
            </w:pPr>
          </w:p>
        </w:tc>
        <w:tc>
          <w:tcPr>
            <w:tcW w:w="1559" w:type="dxa"/>
            <w:tcBorders>
              <w:top w:val="single" w:color="000000" w:sz="4" w:space="0"/>
              <w:left w:val="single" w:color="000000" w:sz="4" w:space="0"/>
              <w:bottom w:val="single" w:color="000000" w:sz="4" w:space="0"/>
              <w:right w:val="single" w:color="000000" w:sz="4" w:space="0"/>
            </w:tcBorders>
            <w:vAlign w:val="center"/>
          </w:tcPr>
          <w:p>
            <w:pPr>
              <w:pStyle w:val="51"/>
              <w:kinsoku w:val="0"/>
              <w:overflowPunct w:val="0"/>
              <w:jc w:val="center"/>
              <w:rPr>
                <w:rFonts w:ascii="宋体" w:hAnsi="宋体" w:eastAsia="宋体" w:cs="宋体"/>
                <w:i w:val="0"/>
                <w:iCs w:val="0"/>
              </w:rPr>
            </w:pPr>
          </w:p>
        </w:tc>
      </w:tr>
      <w:tr>
        <w:tblPrEx>
          <w:tblCellMar>
            <w:top w:w="0" w:type="dxa"/>
            <w:left w:w="0" w:type="dxa"/>
            <w:bottom w:w="0" w:type="dxa"/>
            <w:right w:w="0" w:type="dxa"/>
          </w:tblCellMar>
        </w:tblPrEx>
        <w:trPr>
          <w:trHeight w:val="1378" w:hRule="atLeast"/>
        </w:trPr>
        <w:tc>
          <w:tcPr>
            <w:tcW w:w="614" w:type="dxa"/>
            <w:tcBorders>
              <w:top w:val="single" w:color="000000" w:sz="4" w:space="0"/>
              <w:left w:val="single" w:color="000000" w:sz="4" w:space="0"/>
              <w:bottom w:val="single" w:color="000000" w:sz="4" w:space="0"/>
              <w:right w:val="single" w:color="000000" w:sz="4" w:space="0"/>
            </w:tcBorders>
            <w:vAlign w:val="center"/>
          </w:tcPr>
          <w:p>
            <w:pPr>
              <w:pStyle w:val="51"/>
              <w:numPr>
                <w:ilvl w:val="0"/>
                <w:numId w:val="1"/>
              </w:numPr>
              <w:kinsoku w:val="0"/>
              <w:overflowPunct w:val="0"/>
              <w:ind w:left="0" w:firstLine="120" w:firstLineChars="50"/>
              <w:jc w:val="center"/>
              <w:rPr>
                <w:rFonts w:ascii="宋体" w:hAnsi="宋体" w:eastAsia="宋体" w:cs="宋体"/>
                <w:b/>
                <w:i w:val="0"/>
                <w:iCs w:val="0"/>
              </w:rPr>
            </w:pPr>
          </w:p>
        </w:tc>
        <w:tc>
          <w:tcPr>
            <w:tcW w:w="12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i w:val="0"/>
                <w:iCs w:val="0"/>
                <w:sz w:val="24"/>
                <w:szCs w:val="24"/>
              </w:rPr>
            </w:pPr>
          </w:p>
        </w:tc>
        <w:tc>
          <w:tcPr>
            <w:tcW w:w="709" w:type="dxa"/>
            <w:tcBorders>
              <w:top w:val="single" w:color="000000" w:sz="4" w:space="0"/>
              <w:left w:val="single" w:color="000000" w:sz="4" w:space="0"/>
              <w:bottom w:val="single" w:color="000000" w:sz="4" w:space="0"/>
              <w:right w:val="single" w:color="000000" w:sz="4" w:space="0"/>
            </w:tcBorders>
            <w:vAlign w:val="center"/>
          </w:tcPr>
          <w:p>
            <w:pPr>
              <w:pStyle w:val="51"/>
              <w:kinsoku w:val="0"/>
              <w:overflowPunct w:val="0"/>
              <w:jc w:val="center"/>
              <w:rPr>
                <w:rFonts w:ascii="宋体" w:hAnsi="宋体" w:eastAsia="宋体" w:cs="宋体"/>
                <w:i w:val="0"/>
                <w:iCs w:val="0"/>
              </w:rPr>
            </w:pPr>
          </w:p>
        </w:tc>
        <w:tc>
          <w:tcPr>
            <w:tcW w:w="1134" w:type="dxa"/>
            <w:tcBorders>
              <w:top w:val="single" w:color="000000" w:sz="4" w:space="0"/>
              <w:left w:val="single" w:color="000000" w:sz="4" w:space="0"/>
              <w:bottom w:val="single" w:color="000000" w:sz="4" w:space="0"/>
              <w:right w:val="single" w:color="auto" w:sz="4" w:space="0"/>
            </w:tcBorders>
            <w:vAlign w:val="center"/>
          </w:tcPr>
          <w:p>
            <w:pPr>
              <w:jc w:val="center"/>
              <w:rPr>
                <w:rFonts w:ascii="宋体" w:hAnsi="宋体" w:eastAsia="宋体"/>
                <w:i w:val="0"/>
                <w:iCs w:val="0"/>
                <w:sz w:val="24"/>
                <w:szCs w:val="24"/>
              </w:rPr>
            </w:pPr>
          </w:p>
        </w:tc>
        <w:tc>
          <w:tcPr>
            <w:tcW w:w="1275" w:type="dxa"/>
            <w:vMerge w:val="continue"/>
            <w:tcBorders>
              <w:left w:val="single" w:color="auto" w:sz="4" w:space="0"/>
              <w:bottom w:val="single" w:color="000000" w:sz="4" w:space="0"/>
              <w:right w:val="single" w:color="auto" w:sz="4" w:space="0"/>
            </w:tcBorders>
            <w:vAlign w:val="center"/>
          </w:tcPr>
          <w:p>
            <w:pPr>
              <w:jc w:val="center"/>
              <w:rPr>
                <w:rFonts w:ascii="宋体" w:hAnsi="宋体" w:eastAsia="宋体"/>
                <w:i w:val="0"/>
                <w:iCs w:val="0"/>
                <w:sz w:val="24"/>
                <w:szCs w:val="24"/>
              </w:rPr>
            </w:pPr>
          </w:p>
        </w:tc>
        <w:tc>
          <w:tcPr>
            <w:tcW w:w="1843" w:type="dxa"/>
            <w:tcBorders>
              <w:top w:val="single" w:color="000000" w:sz="4" w:space="0"/>
              <w:left w:val="single" w:color="auto" w:sz="4" w:space="0"/>
              <w:bottom w:val="single" w:color="000000" w:sz="4" w:space="0"/>
              <w:right w:val="single" w:color="000000" w:sz="4" w:space="0"/>
            </w:tcBorders>
            <w:vAlign w:val="center"/>
          </w:tcPr>
          <w:p>
            <w:pPr>
              <w:jc w:val="center"/>
              <w:rPr>
                <w:rFonts w:ascii="宋体" w:hAnsi="宋体" w:eastAsia="宋体"/>
                <w:i w:val="0"/>
                <w:iCs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pStyle w:val="51"/>
              <w:kinsoku w:val="0"/>
              <w:overflowPunct w:val="0"/>
              <w:jc w:val="center"/>
              <w:rPr>
                <w:rFonts w:ascii="宋体" w:hAnsi="宋体" w:eastAsia="宋体" w:cs="宋体"/>
                <w:i w:val="0"/>
                <w:iCs w:val="0"/>
              </w:rPr>
            </w:pPr>
          </w:p>
        </w:tc>
      </w:tr>
      <w:tr>
        <w:tblPrEx>
          <w:tblCellMar>
            <w:top w:w="0" w:type="dxa"/>
            <w:left w:w="0" w:type="dxa"/>
            <w:bottom w:w="0" w:type="dxa"/>
            <w:right w:w="0" w:type="dxa"/>
          </w:tblCellMar>
        </w:tblPrEx>
        <w:trPr>
          <w:trHeight w:val="1378" w:hRule="atLeast"/>
        </w:trPr>
        <w:tc>
          <w:tcPr>
            <w:tcW w:w="614" w:type="dxa"/>
            <w:tcBorders>
              <w:top w:val="single" w:color="000000" w:sz="4" w:space="0"/>
              <w:left w:val="single" w:color="000000" w:sz="4" w:space="0"/>
              <w:bottom w:val="single" w:color="000000" w:sz="4" w:space="0"/>
              <w:right w:val="single" w:color="000000" w:sz="4" w:space="0"/>
            </w:tcBorders>
            <w:vAlign w:val="center"/>
          </w:tcPr>
          <w:p>
            <w:pPr>
              <w:pStyle w:val="51"/>
              <w:numPr>
                <w:ilvl w:val="0"/>
                <w:numId w:val="1"/>
              </w:numPr>
              <w:kinsoku w:val="0"/>
              <w:overflowPunct w:val="0"/>
              <w:ind w:left="0" w:firstLine="120" w:firstLineChars="50"/>
              <w:jc w:val="center"/>
              <w:rPr>
                <w:rFonts w:ascii="宋体" w:hAnsi="宋体" w:eastAsia="宋体" w:cs="宋体"/>
                <w:b/>
                <w:i w:val="0"/>
                <w:iCs w:val="0"/>
              </w:rPr>
            </w:pPr>
          </w:p>
        </w:tc>
        <w:tc>
          <w:tcPr>
            <w:tcW w:w="12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i w:val="0"/>
                <w:iCs w:val="0"/>
                <w:sz w:val="24"/>
                <w:szCs w:val="24"/>
              </w:rPr>
            </w:pPr>
          </w:p>
        </w:tc>
        <w:tc>
          <w:tcPr>
            <w:tcW w:w="709" w:type="dxa"/>
            <w:tcBorders>
              <w:top w:val="single" w:color="000000" w:sz="4" w:space="0"/>
              <w:left w:val="single" w:color="000000" w:sz="4" w:space="0"/>
              <w:bottom w:val="single" w:color="000000" w:sz="4" w:space="0"/>
              <w:right w:val="single" w:color="000000" w:sz="4" w:space="0"/>
            </w:tcBorders>
            <w:vAlign w:val="center"/>
          </w:tcPr>
          <w:p>
            <w:pPr>
              <w:pStyle w:val="51"/>
              <w:kinsoku w:val="0"/>
              <w:overflowPunct w:val="0"/>
              <w:jc w:val="center"/>
              <w:rPr>
                <w:rFonts w:ascii="宋体" w:hAnsi="宋体" w:eastAsia="宋体" w:cs="宋体"/>
                <w:i w:val="0"/>
                <w:iCs w:val="0"/>
              </w:rPr>
            </w:pPr>
          </w:p>
        </w:tc>
        <w:tc>
          <w:tcPr>
            <w:tcW w:w="1134" w:type="dxa"/>
            <w:tcBorders>
              <w:top w:val="single" w:color="000000" w:sz="4" w:space="0"/>
              <w:left w:val="single" w:color="000000" w:sz="4" w:space="0"/>
              <w:bottom w:val="single" w:color="000000" w:sz="4" w:space="0"/>
              <w:right w:val="single" w:color="auto" w:sz="4" w:space="0"/>
            </w:tcBorders>
            <w:vAlign w:val="center"/>
          </w:tcPr>
          <w:p>
            <w:pPr>
              <w:jc w:val="center"/>
              <w:rPr>
                <w:rFonts w:ascii="宋体" w:hAnsi="宋体" w:eastAsia="宋体"/>
                <w:i w:val="0"/>
                <w:iCs w:val="0"/>
                <w:sz w:val="24"/>
                <w:szCs w:val="24"/>
              </w:rPr>
            </w:pPr>
          </w:p>
        </w:tc>
        <w:tc>
          <w:tcPr>
            <w:tcW w:w="1275" w:type="dxa"/>
            <w:vMerge w:val="continue"/>
            <w:tcBorders>
              <w:left w:val="single" w:color="auto" w:sz="4" w:space="0"/>
              <w:right w:val="single" w:color="auto" w:sz="4" w:space="0"/>
            </w:tcBorders>
            <w:vAlign w:val="center"/>
          </w:tcPr>
          <w:p>
            <w:pPr>
              <w:jc w:val="center"/>
              <w:rPr>
                <w:rFonts w:ascii="宋体" w:hAnsi="宋体" w:eastAsia="宋体"/>
                <w:i w:val="0"/>
                <w:iCs w:val="0"/>
                <w:sz w:val="24"/>
                <w:szCs w:val="24"/>
              </w:rPr>
            </w:pPr>
          </w:p>
        </w:tc>
        <w:tc>
          <w:tcPr>
            <w:tcW w:w="1843" w:type="dxa"/>
            <w:tcBorders>
              <w:top w:val="single" w:color="000000" w:sz="4" w:space="0"/>
              <w:left w:val="single" w:color="auto" w:sz="4" w:space="0"/>
              <w:bottom w:val="single" w:color="000000" w:sz="4" w:space="0"/>
              <w:right w:val="single" w:color="000000" w:sz="4" w:space="0"/>
            </w:tcBorders>
            <w:vAlign w:val="center"/>
          </w:tcPr>
          <w:p>
            <w:pPr>
              <w:jc w:val="center"/>
              <w:rPr>
                <w:rFonts w:ascii="宋体" w:hAnsi="宋体" w:eastAsia="宋体"/>
                <w:i w:val="0"/>
                <w:iCs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pStyle w:val="51"/>
              <w:kinsoku w:val="0"/>
              <w:overflowPunct w:val="0"/>
              <w:jc w:val="center"/>
              <w:rPr>
                <w:rFonts w:ascii="宋体" w:hAnsi="宋体" w:eastAsia="宋体" w:cs="宋体"/>
                <w:i w:val="0"/>
                <w:iCs w:val="0"/>
              </w:rPr>
            </w:pPr>
          </w:p>
        </w:tc>
      </w:tr>
      <w:tr>
        <w:tblPrEx>
          <w:tblCellMar>
            <w:top w:w="0" w:type="dxa"/>
            <w:left w:w="0" w:type="dxa"/>
            <w:bottom w:w="0" w:type="dxa"/>
            <w:right w:w="0" w:type="dxa"/>
          </w:tblCellMar>
        </w:tblPrEx>
        <w:trPr>
          <w:trHeight w:val="1378" w:hRule="atLeast"/>
        </w:trPr>
        <w:tc>
          <w:tcPr>
            <w:tcW w:w="614" w:type="dxa"/>
            <w:tcBorders>
              <w:top w:val="single" w:color="000000" w:sz="4" w:space="0"/>
              <w:left w:val="single" w:color="000000" w:sz="4" w:space="0"/>
              <w:bottom w:val="single" w:color="000000" w:sz="4" w:space="0"/>
              <w:right w:val="single" w:color="000000" w:sz="4" w:space="0"/>
            </w:tcBorders>
            <w:vAlign w:val="center"/>
          </w:tcPr>
          <w:p>
            <w:pPr>
              <w:pStyle w:val="51"/>
              <w:numPr>
                <w:ilvl w:val="0"/>
                <w:numId w:val="1"/>
              </w:numPr>
              <w:kinsoku w:val="0"/>
              <w:overflowPunct w:val="0"/>
              <w:ind w:left="0" w:firstLine="120" w:firstLineChars="50"/>
              <w:jc w:val="center"/>
              <w:rPr>
                <w:rFonts w:ascii="宋体" w:hAnsi="宋体" w:eastAsia="宋体" w:cs="宋体"/>
                <w:b/>
                <w:i w:val="0"/>
                <w:iCs w:val="0"/>
              </w:rPr>
            </w:pPr>
          </w:p>
        </w:tc>
        <w:tc>
          <w:tcPr>
            <w:tcW w:w="12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i w:val="0"/>
                <w:iCs w:val="0"/>
                <w:kern w:val="0"/>
                <w:sz w:val="24"/>
                <w:szCs w:val="24"/>
              </w:rPr>
            </w:pPr>
          </w:p>
        </w:tc>
        <w:tc>
          <w:tcPr>
            <w:tcW w:w="709" w:type="dxa"/>
            <w:tcBorders>
              <w:top w:val="single" w:color="000000" w:sz="4" w:space="0"/>
              <w:left w:val="single" w:color="000000" w:sz="4" w:space="0"/>
              <w:bottom w:val="single" w:color="000000" w:sz="4" w:space="0"/>
              <w:right w:val="single" w:color="000000" w:sz="4" w:space="0"/>
            </w:tcBorders>
            <w:vAlign w:val="center"/>
          </w:tcPr>
          <w:p>
            <w:pPr>
              <w:pStyle w:val="51"/>
              <w:kinsoku w:val="0"/>
              <w:overflowPunct w:val="0"/>
              <w:jc w:val="center"/>
              <w:rPr>
                <w:rFonts w:ascii="宋体" w:hAnsi="宋体" w:eastAsia="宋体" w:cs="宋体"/>
                <w:i w:val="0"/>
                <w:iCs w:val="0"/>
              </w:rPr>
            </w:pPr>
          </w:p>
        </w:tc>
        <w:tc>
          <w:tcPr>
            <w:tcW w:w="1134" w:type="dxa"/>
            <w:tcBorders>
              <w:top w:val="single" w:color="000000" w:sz="4" w:space="0"/>
              <w:left w:val="single" w:color="000000" w:sz="4" w:space="0"/>
              <w:bottom w:val="single" w:color="000000" w:sz="4" w:space="0"/>
              <w:right w:val="single" w:color="auto" w:sz="4" w:space="0"/>
            </w:tcBorders>
            <w:vAlign w:val="center"/>
          </w:tcPr>
          <w:p>
            <w:pPr>
              <w:jc w:val="center"/>
              <w:rPr>
                <w:rFonts w:ascii="宋体" w:hAnsi="宋体" w:eastAsia="宋体"/>
                <w:i w:val="0"/>
                <w:iCs w:val="0"/>
                <w:sz w:val="24"/>
                <w:szCs w:val="24"/>
              </w:rPr>
            </w:pPr>
          </w:p>
        </w:tc>
        <w:tc>
          <w:tcPr>
            <w:tcW w:w="1275" w:type="dxa"/>
            <w:tcBorders>
              <w:left w:val="single" w:color="auto" w:sz="4" w:space="0"/>
              <w:bottom w:val="single" w:color="000000" w:sz="4" w:space="0"/>
              <w:right w:val="single" w:color="auto" w:sz="4" w:space="0"/>
            </w:tcBorders>
            <w:vAlign w:val="center"/>
          </w:tcPr>
          <w:p>
            <w:pPr>
              <w:jc w:val="center"/>
              <w:rPr>
                <w:rFonts w:ascii="宋体" w:hAnsi="宋体" w:eastAsia="宋体"/>
                <w:i w:val="0"/>
                <w:iCs w:val="0"/>
                <w:sz w:val="24"/>
                <w:szCs w:val="24"/>
              </w:rPr>
            </w:pPr>
          </w:p>
        </w:tc>
        <w:tc>
          <w:tcPr>
            <w:tcW w:w="1843" w:type="dxa"/>
            <w:tcBorders>
              <w:top w:val="single" w:color="000000" w:sz="4" w:space="0"/>
              <w:left w:val="single" w:color="auto" w:sz="4" w:space="0"/>
              <w:bottom w:val="single" w:color="000000" w:sz="4" w:space="0"/>
              <w:right w:val="single" w:color="000000" w:sz="4" w:space="0"/>
            </w:tcBorders>
            <w:vAlign w:val="center"/>
          </w:tcPr>
          <w:p>
            <w:pPr>
              <w:jc w:val="center"/>
              <w:rPr>
                <w:rFonts w:ascii="宋体" w:hAnsi="宋体" w:eastAsia="宋体" w:cs="宋体"/>
                <w:i w:val="0"/>
                <w:iCs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pStyle w:val="51"/>
              <w:kinsoku w:val="0"/>
              <w:overflowPunct w:val="0"/>
              <w:jc w:val="center"/>
              <w:rPr>
                <w:rFonts w:ascii="宋体" w:hAnsi="宋体" w:eastAsia="宋体" w:cs="宋体"/>
                <w:i w:val="0"/>
                <w:iCs w:val="0"/>
              </w:rPr>
            </w:pPr>
          </w:p>
        </w:tc>
      </w:tr>
    </w:tbl>
    <w:p>
      <w:pPr>
        <w:pStyle w:val="12"/>
        <w:tabs>
          <w:tab w:val="left" w:pos="2883"/>
          <w:tab w:val="left" w:pos="6302"/>
          <w:tab w:val="left" w:pos="10513"/>
        </w:tabs>
        <w:kinsoku w:val="0"/>
        <w:overflowPunct w:val="0"/>
        <w:spacing w:before="36"/>
        <w:ind w:left="0" w:firstLine="944" w:firstLineChars="400"/>
        <w:rPr>
          <w:rFonts w:hAnsi="宋体"/>
          <w:i w:val="0"/>
          <w:iCs w:val="0"/>
          <w:spacing w:val="-2"/>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9"/>
        <w:rPr>
          <w:rFonts w:hint="eastAsia" w:ascii="宋体" w:hAnsi="宋体" w:eastAsia="宋体"/>
          <w:i w:val="0"/>
          <w:iCs w:val="0"/>
          <w:sz w:val="24"/>
          <w:szCs w:val="24"/>
        </w:rPr>
      </w:pPr>
      <w:r>
        <w:rPr>
          <w:rFonts w:hint="eastAsia" w:ascii="宋体" w:hAnsi="宋体" w:eastAsia="宋体"/>
          <w:i w:val="0"/>
          <w:iCs w:val="0"/>
          <w:spacing w:val="-2"/>
          <w:sz w:val="24"/>
          <w:szCs w:val="24"/>
        </w:rPr>
        <w:t>记录人：</w:t>
      </w:r>
      <w:r>
        <w:rPr>
          <w:rFonts w:hint="eastAsia" w:ascii="宋体" w:hAnsi="宋体" w:eastAsia="宋体"/>
          <w:i w:val="0"/>
          <w:iCs w:val="0"/>
          <w:sz w:val="24"/>
          <w:szCs w:val="24"/>
        </w:rPr>
        <w:t xml:space="preserve">                 </w:t>
      </w:r>
      <w:r>
        <w:rPr>
          <w:rFonts w:ascii="宋体" w:hAnsi="宋体" w:eastAsia="宋体"/>
          <w:i w:val="0"/>
          <w:iCs w:val="0"/>
          <w:sz w:val="24"/>
          <w:szCs w:val="24"/>
        </w:rPr>
        <w:t xml:space="preserve">      </w:t>
      </w:r>
      <w:r>
        <w:rPr>
          <w:rFonts w:hint="eastAsia" w:ascii="宋体" w:hAnsi="宋体" w:eastAsia="宋体"/>
          <w:i w:val="0"/>
          <w:iCs w:val="0"/>
          <w:sz w:val="24"/>
          <w:szCs w:val="24"/>
        </w:rPr>
        <w:t xml:space="preserve">  监督： </w:t>
      </w:r>
    </w:p>
    <w:p>
      <w:pPr>
        <w:spacing w:line="440" w:lineRule="exact"/>
        <w:jc w:val="left"/>
        <w:outlineLvl w:val="2"/>
        <w:rPr>
          <w:rFonts w:ascii="黑体" w:hAnsi="黑体" w:eastAsia="黑体"/>
          <w:bCs/>
          <w:i w:val="0"/>
          <w:iCs w:val="0"/>
          <w:color w:val="auto"/>
          <w:sz w:val="30"/>
          <w:szCs w:val="30"/>
          <w:highlight w:val="none"/>
        </w:rPr>
      </w:pPr>
      <w:r>
        <w:rPr>
          <w:rFonts w:ascii="宋体" w:hAnsi="宋体" w:eastAsia="宋体"/>
          <w:i w:val="0"/>
          <w:iCs w:val="0"/>
          <w:sz w:val="24"/>
          <w:szCs w:val="24"/>
        </w:rPr>
        <w:br w:type="page"/>
      </w:r>
      <w:bookmarkStart w:id="299" w:name="_Toc13293"/>
      <w:bookmarkStart w:id="300" w:name="_Toc3375"/>
      <w:bookmarkStart w:id="301" w:name="_Toc6707"/>
      <w:r>
        <w:rPr>
          <w:rFonts w:hint="eastAsia" w:ascii="黑体" w:hAnsi="黑体" w:eastAsia="黑体"/>
          <w:bCs/>
          <w:i w:val="0"/>
          <w:iCs w:val="0"/>
          <w:color w:val="auto"/>
          <w:sz w:val="30"/>
          <w:szCs w:val="30"/>
          <w:highlight w:val="none"/>
        </w:rPr>
        <w:t>附件二 问题澄清通知</w:t>
      </w:r>
      <w:bookmarkEnd w:id="293"/>
      <w:bookmarkEnd w:id="294"/>
      <w:bookmarkEnd w:id="295"/>
      <w:bookmarkEnd w:id="299"/>
      <w:bookmarkEnd w:id="300"/>
      <w:bookmarkEnd w:id="301"/>
    </w:p>
    <w:p>
      <w:pPr>
        <w:autoSpaceDE w:val="0"/>
        <w:autoSpaceDN w:val="0"/>
        <w:spacing w:after="120" w:line="273" w:lineRule="auto"/>
        <w:rPr>
          <w:rFonts w:ascii="黑体" w:hAnsi="Times New Roman" w:eastAsia="宋体"/>
          <w:i w:val="0"/>
          <w:iCs w:val="0"/>
          <w:color w:val="auto"/>
          <w:sz w:val="20"/>
          <w:szCs w:val="20"/>
          <w:highlight w:val="none"/>
        </w:rPr>
      </w:pPr>
      <w:r>
        <w:rPr>
          <w:rFonts w:hint="eastAsia" w:ascii="黑体"/>
          <w:i w:val="0"/>
          <w:iCs w:val="0"/>
          <w:color w:val="auto"/>
          <w:sz w:val="20"/>
          <w:szCs w:val="20"/>
          <w:highlight w:val="none"/>
        </w:rPr>
        <w:t xml:space="preserve"> </w:t>
      </w:r>
    </w:p>
    <w:p>
      <w:pPr>
        <w:spacing w:line="360" w:lineRule="auto"/>
        <w:jc w:val="center"/>
        <w:rPr>
          <w:rFonts w:ascii="黑体" w:hAnsi="黑体" w:eastAsia="黑体" w:cs="宋体"/>
          <w:b/>
          <w:bCs/>
          <w:i w:val="0"/>
          <w:iCs w:val="0"/>
          <w:color w:val="auto"/>
          <w:sz w:val="32"/>
          <w:szCs w:val="32"/>
          <w:highlight w:val="none"/>
        </w:rPr>
      </w:pPr>
      <w:r>
        <w:rPr>
          <w:rFonts w:hint="eastAsia" w:ascii="黑体" w:hAnsi="黑体" w:eastAsia="黑体" w:cs="宋体"/>
          <w:b/>
          <w:bCs/>
          <w:i w:val="0"/>
          <w:iCs w:val="0"/>
          <w:color w:val="auto"/>
          <w:sz w:val="32"/>
          <w:szCs w:val="32"/>
          <w:highlight w:val="none"/>
        </w:rPr>
        <w:t>问题澄清通知</w:t>
      </w:r>
    </w:p>
    <w:p>
      <w:pPr>
        <w:spacing w:line="360" w:lineRule="auto"/>
        <w:jc w:val="center"/>
        <w:rPr>
          <w:rFonts w:ascii="宋体" w:hAnsi="宋体" w:eastAsia="宋体"/>
          <w:i w:val="0"/>
          <w:iCs w:val="0"/>
          <w:color w:val="auto"/>
          <w:sz w:val="24"/>
          <w:szCs w:val="24"/>
          <w:highlight w:val="none"/>
        </w:rPr>
      </w:pPr>
      <w:r>
        <w:rPr>
          <w:rFonts w:hint="eastAsia" w:ascii="宋体" w:hAnsi="宋体"/>
          <w:i w:val="0"/>
          <w:iCs w:val="0"/>
          <w:color w:val="auto"/>
          <w:sz w:val="24"/>
          <w:szCs w:val="24"/>
          <w:highlight w:val="none"/>
        </w:rPr>
        <w:t>（编号：</w:t>
      </w:r>
      <w:r>
        <w:rPr>
          <w:rFonts w:hint="eastAsia" w:ascii="宋体" w:hAnsi="宋体"/>
          <w:i w:val="0"/>
          <w:iCs w:val="0"/>
          <w:color w:val="auto"/>
          <w:sz w:val="24"/>
          <w:szCs w:val="24"/>
          <w:highlight w:val="none"/>
          <w:u w:val="single"/>
        </w:rPr>
        <w:tab/>
      </w:r>
      <w:r>
        <w:rPr>
          <w:rFonts w:hint="eastAsia" w:ascii="宋体" w:hAnsi="宋体"/>
          <w:i w:val="0"/>
          <w:iCs w:val="0"/>
          <w:color w:val="auto"/>
          <w:sz w:val="24"/>
          <w:szCs w:val="24"/>
          <w:highlight w:val="none"/>
        </w:rPr>
        <w:t>）</w:t>
      </w:r>
    </w:p>
    <w:p>
      <w:pPr>
        <w:spacing w:line="360" w:lineRule="auto"/>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u w:val="single"/>
        </w:rPr>
        <w:tab/>
      </w:r>
      <w:r>
        <w:rPr>
          <w:rFonts w:hint="eastAsia" w:ascii="宋体" w:hAnsi="宋体" w:eastAsia="宋体"/>
          <w:i w:val="0"/>
          <w:iCs w:val="0"/>
          <w:color w:val="auto"/>
          <w:sz w:val="24"/>
          <w:szCs w:val="24"/>
          <w:highlight w:val="none"/>
        </w:rPr>
        <w:t>（申请人名称）：</w:t>
      </w:r>
    </w:p>
    <w:p>
      <w:pPr>
        <w:spacing w:line="360" w:lineRule="auto"/>
        <w:ind w:firstLine="480" w:firstLineChars="200"/>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u w:val="single"/>
        </w:rPr>
        <w:tab/>
      </w:r>
      <w:r>
        <w:rPr>
          <w:rFonts w:hint="eastAsia" w:ascii="宋体" w:hAnsi="宋体" w:eastAsia="宋体"/>
          <w:i w:val="0"/>
          <w:iCs w:val="0"/>
          <w:color w:val="auto"/>
          <w:sz w:val="24"/>
          <w:szCs w:val="24"/>
          <w:highlight w:val="none"/>
        </w:rPr>
        <w:t>（项目名称）</w:t>
      </w:r>
      <w:r>
        <w:rPr>
          <w:rFonts w:hint="eastAsia" w:ascii="宋体" w:hAnsi="宋体"/>
          <w:i w:val="0"/>
          <w:iCs w:val="0"/>
          <w:color w:val="auto"/>
          <w:sz w:val="24"/>
          <w:szCs w:val="24"/>
          <w:highlight w:val="none"/>
          <w:lang w:eastAsia="zh-CN"/>
        </w:rPr>
        <w:t>比选</w:t>
      </w:r>
      <w:r>
        <w:rPr>
          <w:rFonts w:hint="eastAsia" w:ascii="宋体" w:hAnsi="宋体"/>
          <w:i w:val="0"/>
          <w:iCs w:val="0"/>
          <w:color w:val="auto"/>
          <w:sz w:val="24"/>
          <w:szCs w:val="24"/>
          <w:highlight w:val="none"/>
          <w:lang w:val="en-US" w:eastAsia="zh-CN"/>
        </w:rPr>
        <w:t>采购</w:t>
      </w:r>
      <w:r>
        <w:rPr>
          <w:rFonts w:hint="eastAsia" w:ascii="宋体" w:hAnsi="宋体" w:eastAsia="宋体"/>
          <w:i w:val="0"/>
          <w:iCs w:val="0"/>
          <w:color w:val="auto"/>
          <w:sz w:val="24"/>
          <w:szCs w:val="24"/>
          <w:highlight w:val="none"/>
        </w:rPr>
        <w:t>的</w:t>
      </w:r>
      <w:r>
        <w:rPr>
          <w:rFonts w:hint="eastAsia" w:ascii="宋体" w:hAnsi="宋体" w:eastAsia="宋体"/>
          <w:i w:val="0"/>
          <w:iCs w:val="0"/>
          <w:color w:val="auto"/>
          <w:kern w:val="0"/>
          <w:sz w:val="24"/>
          <w:szCs w:val="24"/>
          <w:highlight w:val="none"/>
        </w:rPr>
        <w:t>评审</w:t>
      </w:r>
      <w:r>
        <w:rPr>
          <w:rFonts w:hint="eastAsia" w:ascii="宋体" w:hAnsi="宋体" w:eastAsia="宋体"/>
          <w:i w:val="0"/>
          <w:iCs w:val="0"/>
          <w:color w:val="auto"/>
          <w:kern w:val="0"/>
          <w:sz w:val="24"/>
          <w:szCs w:val="24"/>
          <w:highlight w:val="none"/>
          <w:lang w:eastAsia="zh-CN"/>
        </w:rPr>
        <w:t>小组</w:t>
      </w:r>
      <w:r>
        <w:rPr>
          <w:rFonts w:hint="eastAsia" w:ascii="宋体" w:hAnsi="宋体" w:eastAsia="宋体"/>
          <w:i w:val="0"/>
          <w:iCs w:val="0"/>
          <w:color w:val="auto"/>
          <w:sz w:val="24"/>
          <w:szCs w:val="24"/>
          <w:highlight w:val="none"/>
        </w:rPr>
        <w:t>，对你方的申请文件进行了仔细的审查，现需你方对下列问题以书面形式予以澄清或说明：</w:t>
      </w:r>
    </w:p>
    <w:p>
      <w:pPr>
        <w:spacing w:line="360" w:lineRule="auto"/>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 xml:space="preserve"> </w:t>
      </w:r>
    </w:p>
    <w:p>
      <w:pPr>
        <w:spacing w:line="360" w:lineRule="auto"/>
        <w:ind w:firstLine="480" w:firstLineChars="200"/>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1.</w:t>
      </w:r>
    </w:p>
    <w:p>
      <w:pPr>
        <w:spacing w:line="360" w:lineRule="auto"/>
        <w:ind w:firstLine="480" w:firstLineChars="200"/>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2.</w:t>
      </w:r>
    </w:p>
    <w:p>
      <w:pPr>
        <w:spacing w:line="360" w:lineRule="auto"/>
        <w:ind w:firstLine="480" w:firstLineChars="200"/>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w:t>
      </w:r>
    </w:p>
    <w:p>
      <w:pPr>
        <w:spacing w:line="360" w:lineRule="auto"/>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 xml:space="preserve">    请将上述问题的澄清或说明于</w:t>
      </w:r>
      <w:r>
        <w:rPr>
          <w:rFonts w:hint="eastAsia" w:ascii="宋体" w:hAnsi="宋体" w:eastAsia="宋体"/>
          <w:i w:val="0"/>
          <w:iCs w:val="0"/>
          <w:color w:val="auto"/>
          <w:sz w:val="24"/>
          <w:szCs w:val="24"/>
          <w:highlight w:val="none"/>
          <w:u w:val="single"/>
        </w:rPr>
        <w:tab/>
      </w:r>
      <w:r>
        <w:rPr>
          <w:rFonts w:hint="eastAsia" w:ascii="宋体" w:hAnsi="宋体" w:eastAsia="宋体"/>
          <w:i w:val="0"/>
          <w:iCs w:val="0"/>
          <w:color w:val="auto"/>
          <w:sz w:val="24"/>
          <w:szCs w:val="24"/>
          <w:highlight w:val="none"/>
        </w:rPr>
        <w:t>年</w:t>
      </w:r>
      <w:r>
        <w:rPr>
          <w:rFonts w:hint="eastAsia" w:ascii="宋体" w:hAnsi="宋体" w:eastAsia="宋体"/>
          <w:i w:val="0"/>
          <w:iCs w:val="0"/>
          <w:color w:val="auto"/>
          <w:sz w:val="24"/>
          <w:szCs w:val="24"/>
          <w:highlight w:val="none"/>
          <w:u w:val="single"/>
        </w:rPr>
        <w:tab/>
      </w:r>
      <w:r>
        <w:rPr>
          <w:rFonts w:hint="eastAsia" w:ascii="宋体" w:hAnsi="宋体" w:eastAsia="宋体"/>
          <w:i w:val="0"/>
          <w:iCs w:val="0"/>
          <w:color w:val="auto"/>
          <w:sz w:val="24"/>
          <w:szCs w:val="24"/>
          <w:highlight w:val="none"/>
        </w:rPr>
        <w:t>月</w:t>
      </w:r>
      <w:r>
        <w:rPr>
          <w:rFonts w:hint="eastAsia" w:ascii="宋体" w:hAnsi="宋体" w:eastAsia="宋体"/>
          <w:i w:val="0"/>
          <w:iCs w:val="0"/>
          <w:color w:val="auto"/>
          <w:sz w:val="24"/>
          <w:szCs w:val="24"/>
          <w:highlight w:val="none"/>
          <w:u w:val="single"/>
        </w:rPr>
        <w:tab/>
      </w:r>
      <w:r>
        <w:rPr>
          <w:rFonts w:hint="eastAsia" w:ascii="宋体" w:hAnsi="宋体" w:eastAsia="宋体"/>
          <w:i w:val="0"/>
          <w:iCs w:val="0"/>
          <w:color w:val="auto"/>
          <w:sz w:val="24"/>
          <w:szCs w:val="24"/>
          <w:highlight w:val="none"/>
        </w:rPr>
        <w:t>日</w:t>
      </w:r>
      <w:r>
        <w:rPr>
          <w:rFonts w:hint="eastAsia" w:ascii="宋体" w:hAnsi="宋体" w:eastAsia="宋体"/>
          <w:i w:val="0"/>
          <w:iCs w:val="0"/>
          <w:color w:val="auto"/>
          <w:sz w:val="24"/>
          <w:szCs w:val="24"/>
          <w:highlight w:val="none"/>
          <w:u w:val="single"/>
        </w:rPr>
        <w:tab/>
      </w:r>
      <w:r>
        <w:rPr>
          <w:rFonts w:hint="eastAsia" w:ascii="宋体" w:hAnsi="宋体" w:eastAsia="宋体"/>
          <w:i w:val="0"/>
          <w:iCs w:val="0"/>
          <w:color w:val="auto"/>
          <w:sz w:val="24"/>
          <w:szCs w:val="24"/>
          <w:highlight w:val="none"/>
        </w:rPr>
        <w:t>时</w:t>
      </w:r>
      <w:r>
        <w:rPr>
          <w:rFonts w:hint="eastAsia" w:ascii="宋体" w:hAnsi="宋体" w:eastAsia="宋体"/>
          <w:i w:val="0"/>
          <w:iCs w:val="0"/>
          <w:color w:val="auto"/>
          <w:sz w:val="24"/>
          <w:szCs w:val="24"/>
          <w:highlight w:val="none"/>
          <w:u w:val="single"/>
        </w:rPr>
        <w:tab/>
      </w:r>
      <w:r>
        <w:rPr>
          <w:rFonts w:hint="eastAsia" w:ascii="宋体" w:hAnsi="宋体" w:eastAsia="宋体"/>
          <w:i w:val="0"/>
          <w:iCs w:val="0"/>
          <w:color w:val="auto"/>
          <w:sz w:val="24"/>
          <w:szCs w:val="24"/>
          <w:highlight w:val="none"/>
        </w:rPr>
        <w:t>分前递交至</w:t>
      </w:r>
      <w:r>
        <w:rPr>
          <w:rFonts w:hint="eastAsia" w:ascii="宋体" w:hAnsi="宋体" w:eastAsia="宋体"/>
          <w:i w:val="0"/>
          <w:iCs w:val="0"/>
          <w:color w:val="auto"/>
          <w:sz w:val="24"/>
          <w:szCs w:val="24"/>
          <w:highlight w:val="none"/>
          <w:u w:val="single"/>
        </w:rPr>
        <w:tab/>
      </w:r>
      <w:r>
        <w:rPr>
          <w:rFonts w:hint="eastAsia" w:ascii="宋体" w:hAnsi="宋体" w:eastAsia="宋体"/>
          <w:i w:val="0"/>
          <w:iCs w:val="0"/>
          <w:color w:val="auto"/>
          <w:sz w:val="24"/>
          <w:szCs w:val="24"/>
          <w:highlight w:val="none"/>
          <w:u w:val="single"/>
        </w:rPr>
        <w:t xml:space="preserve">   </w:t>
      </w:r>
      <w:r>
        <w:rPr>
          <w:rFonts w:hint="eastAsia" w:ascii="宋体" w:hAnsi="宋体" w:eastAsia="宋体"/>
          <w:i w:val="0"/>
          <w:iCs w:val="0"/>
          <w:color w:val="auto"/>
          <w:sz w:val="24"/>
          <w:szCs w:val="24"/>
          <w:highlight w:val="none"/>
        </w:rPr>
        <w:t>（详细地址）或传真至</w:t>
      </w:r>
      <w:r>
        <w:rPr>
          <w:rFonts w:hint="eastAsia" w:ascii="宋体" w:hAnsi="宋体" w:eastAsia="宋体"/>
          <w:i w:val="0"/>
          <w:iCs w:val="0"/>
          <w:color w:val="auto"/>
          <w:sz w:val="24"/>
          <w:szCs w:val="24"/>
          <w:highlight w:val="none"/>
          <w:u w:val="single"/>
        </w:rPr>
        <w:tab/>
      </w:r>
      <w:r>
        <w:rPr>
          <w:rFonts w:hint="eastAsia" w:ascii="宋体" w:hAnsi="宋体" w:eastAsia="宋体"/>
          <w:i w:val="0"/>
          <w:iCs w:val="0"/>
          <w:color w:val="auto"/>
          <w:sz w:val="24"/>
          <w:szCs w:val="24"/>
          <w:highlight w:val="none"/>
        </w:rPr>
        <w:t>（传真号码）。采用传真方式的，应在</w:t>
      </w:r>
      <w:r>
        <w:rPr>
          <w:rFonts w:hint="eastAsia" w:ascii="宋体" w:hAnsi="宋体" w:eastAsia="宋体"/>
          <w:i w:val="0"/>
          <w:iCs w:val="0"/>
          <w:color w:val="auto"/>
          <w:sz w:val="24"/>
          <w:szCs w:val="24"/>
          <w:highlight w:val="none"/>
          <w:u w:val="single"/>
        </w:rPr>
        <w:t xml:space="preserve">  </w:t>
      </w:r>
      <w:r>
        <w:rPr>
          <w:rFonts w:hint="eastAsia" w:ascii="宋体" w:hAnsi="宋体" w:eastAsia="宋体"/>
          <w:i w:val="0"/>
          <w:iCs w:val="0"/>
          <w:color w:val="auto"/>
          <w:sz w:val="24"/>
          <w:szCs w:val="24"/>
          <w:highlight w:val="none"/>
        </w:rPr>
        <w:t>年</w:t>
      </w:r>
      <w:r>
        <w:rPr>
          <w:rFonts w:hint="eastAsia" w:ascii="宋体" w:hAnsi="宋体" w:eastAsia="宋体"/>
          <w:i w:val="0"/>
          <w:iCs w:val="0"/>
          <w:color w:val="auto"/>
          <w:sz w:val="24"/>
          <w:szCs w:val="24"/>
          <w:highlight w:val="none"/>
          <w:u w:val="single"/>
        </w:rPr>
        <w:t xml:space="preserve">  </w:t>
      </w:r>
      <w:r>
        <w:rPr>
          <w:rFonts w:hint="eastAsia" w:ascii="宋体" w:hAnsi="宋体" w:eastAsia="宋体"/>
          <w:i w:val="0"/>
          <w:iCs w:val="0"/>
          <w:color w:val="auto"/>
          <w:sz w:val="24"/>
          <w:szCs w:val="24"/>
          <w:highlight w:val="none"/>
        </w:rPr>
        <w:t>月</w:t>
      </w:r>
      <w:r>
        <w:rPr>
          <w:rFonts w:hint="eastAsia" w:ascii="宋体" w:hAnsi="宋体" w:eastAsia="宋体"/>
          <w:i w:val="0"/>
          <w:iCs w:val="0"/>
          <w:color w:val="auto"/>
          <w:sz w:val="24"/>
          <w:szCs w:val="24"/>
          <w:highlight w:val="none"/>
          <w:u w:val="single"/>
        </w:rPr>
        <w:t xml:space="preserve">  </w:t>
      </w:r>
      <w:r>
        <w:rPr>
          <w:rFonts w:hint="eastAsia" w:ascii="宋体" w:hAnsi="宋体" w:eastAsia="宋体"/>
          <w:i w:val="0"/>
          <w:iCs w:val="0"/>
          <w:color w:val="auto"/>
          <w:sz w:val="24"/>
          <w:szCs w:val="24"/>
          <w:highlight w:val="none"/>
        </w:rPr>
        <w:t>日</w:t>
      </w:r>
      <w:r>
        <w:rPr>
          <w:rFonts w:hint="eastAsia" w:ascii="宋体" w:hAnsi="宋体" w:eastAsia="宋体"/>
          <w:i w:val="0"/>
          <w:iCs w:val="0"/>
          <w:color w:val="auto"/>
          <w:sz w:val="24"/>
          <w:szCs w:val="24"/>
          <w:highlight w:val="none"/>
          <w:u w:val="single"/>
        </w:rPr>
        <w:t xml:space="preserve">  </w:t>
      </w:r>
      <w:r>
        <w:rPr>
          <w:rFonts w:hint="eastAsia" w:ascii="宋体" w:hAnsi="宋体" w:eastAsia="宋体"/>
          <w:i w:val="0"/>
          <w:iCs w:val="0"/>
          <w:color w:val="auto"/>
          <w:sz w:val="24"/>
          <w:szCs w:val="24"/>
          <w:highlight w:val="none"/>
        </w:rPr>
        <w:t>时</w:t>
      </w:r>
      <w:r>
        <w:rPr>
          <w:rFonts w:hint="eastAsia" w:ascii="宋体" w:hAnsi="宋体" w:eastAsia="宋体"/>
          <w:i w:val="0"/>
          <w:iCs w:val="0"/>
          <w:color w:val="auto"/>
          <w:sz w:val="24"/>
          <w:szCs w:val="24"/>
          <w:highlight w:val="none"/>
          <w:u w:val="single"/>
        </w:rPr>
        <w:t xml:space="preserve">  </w:t>
      </w:r>
      <w:r>
        <w:rPr>
          <w:rFonts w:hint="eastAsia" w:ascii="宋体" w:hAnsi="宋体" w:eastAsia="宋体"/>
          <w:i w:val="0"/>
          <w:iCs w:val="0"/>
          <w:color w:val="auto"/>
          <w:sz w:val="24"/>
          <w:szCs w:val="24"/>
          <w:highlight w:val="none"/>
        </w:rPr>
        <w:t>分前将原件递交至</w:t>
      </w:r>
      <w:r>
        <w:rPr>
          <w:rFonts w:hint="eastAsia" w:ascii="宋体" w:hAnsi="宋体" w:eastAsia="宋体"/>
          <w:i w:val="0"/>
          <w:iCs w:val="0"/>
          <w:color w:val="auto"/>
          <w:sz w:val="24"/>
          <w:szCs w:val="24"/>
          <w:highlight w:val="none"/>
          <w:u w:val="single"/>
        </w:rPr>
        <w:tab/>
      </w:r>
      <w:r>
        <w:rPr>
          <w:rFonts w:hint="eastAsia" w:ascii="宋体" w:hAnsi="宋体" w:eastAsia="宋体"/>
          <w:i w:val="0"/>
          <w:iCs w:val="0"/>
          <w:color w:val="auto"/>
          <w:sz w:val="24"/>
          <w:szCs w:val="24"/>
          <w:highlight w:val="none"/>
        </w:rPr>
        <w:t>（详细地址）。</w:t>
      </w:r>
    </w:p>
    <w:p>
      <w:pPr>
        <w:spacing w:line="360" w:lineRule="auto"/>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 xml:space="preserve"> </w:t>
      </w:r>
    </w:p>
    <w:tbl>
      <w:tblPr>
        <w:tblStyle w:val="31"/>
        <w:tblW w:w="6510" w:type="dxa"/>
        <w:jc w:val="right"/>
        <w:tblLayout w:type="fixed"/>
        <w:tblCellMar>
          <w:top w:w="0" w:type="dxa"/>
          <w:left w:w="108" w:type="dxa"/>
          <w:bottom w:w="0" w:type="dxa"/>
          <w:right w:w="108" w:type="dxa"/>
        </w:tblCellMar>
      </w:tblPr>
      <w:tblGrid>
        <w:gridCol w:w="2115"/>
        <w:gridCol w:w="368"/>
        <w:gridCol w:w="766"/>
        <w:gridCol w:w="529"/>
        <w:gridCol w:w="1031"/>
        <w:gridCol w:w="326"/>
        <w:gridCol w:w="949"/>
        <w:gridCol w:w="426"/>
      </w:tblGrid>
      <w:tr>
        <w:tblPrEx>
          <w:tblCellMar>
            <w:top w:w="0" w:type="dxa"/>
            <w:left w:w="108" w:type="dxa"/>
            <w:bottom w:w="0" w:type="dxa"/>
            <w:right w:w="108" w:type="dxa"/>
          </w:tblCellMar>
        </w:tblPrEx>
        <w:trPr>
          <w:trHeight w:val="516" w:hRule="atLeast"/>
          <w:jc w:val="right"/>
        </w:trPr>
        <w:tc>
          <w:tcPr>
            <w:tcW w:w="2483" w:type="dxa"/>
            <w:gridSpan w:val="2"/>
            <w:tcBorders>
              <w:top w:val="nil"/>
              <w:left w:val="nil"/>
              <w:bottom w:val="nil"/>
              <w:right w:val="nil"/>
            </w:tcBorders>
            <w:vAlign w:val="bottom"/>
          </w:tcPr>
          <w:p>
            <w:pPr>
              <w:snapToGrid w:val="0"/>
              <w:rPr>
                <w:rFonts w:ascii="宋体" w:hAnsi="宋体" w:eastAsia="宋体"/>
                <w:i w:val="0"/>
                <w:iCs w:val="0"/>
                <w:color w:val="auto"/>
                <w:sz w:val="24"/>
                <w:szCs w:val="24"/>
                <w:highlight w:val="none"/>
                <w:u w:val="single"/>
              </w:rPr>
            </w:pPr>
            <w:r>
              <w:rPr>
                <w:rFonts w:hint="eastAsia" w:ascii="宋体" w:hAnsi="宋体" w:eastAsia="宋体"/>
                <w:i w:val="0"/>
                <w:iCs w:val="0"/>
                <w:color w:val="auto"/>
                <w:kern w:val="0"/>
                <w:sz w:val="24"/>
                <w:szCs w:val="24"/>
                <w:highlight w:val="none"/>
              </w:rPr>
              <w:t>评审</w:t>
            </w:r>
            <w:r>
              <w:rPr>
                <w:rFonts w:hint="eastAsia" w:ascii="宋体" w:hAnsi="宋体" w:eastAsia="宋体"/>
                <w:i w:val="0"/>
                <w:iCs w:val="0"/>
                <w:color w:val="auto"/>
                <w:kern w:val="0"/>
                <w:sz w:val="24"/>
                <w:szCs w:val="24"/>
                <w:highlight w:val="none"/>
                <w:lang w:eastAsia="zh-CN"/>
              </w:rPr>
              <w:t>小组</w:t>
            </w:r>
            <w:r>
              <w:rPr>
                <w:rFonts w:hint="eastAsia" w:ascii="宋体" w:hAnsi="宋体" w:eastAsia="宋体"/>
                <w:i w:val="0"/>
                <w:iCs w:val="0"/>
                <w:color w:val="auto"/>
                <w:kern w:val="0"/>
                <w:sz w:val="24"/>
                <w:szCs w:val="24"/>
                <w:highlight w:val="none"/>
              </w:rPr>
              <w:t>授权的</w:t>
            </w:r>
            <w:r>
              <w:rPr>
                <w:rFonts w:hint="eastAsia" w:ascii="宋体" w:hAnsi="宋体"/>
                <w:i w:val="0"/>
                <w:iCs w:val="0"/>
                <w:color w:val="auto"/>
                <w:kern w:val="0"/>
                <w:sz w:val="24"/>
                <w:szCs w:val="24"/>
                <w:highlight w:val="none"/>
                <w:lang w:val="en-US" w:eastAsia="zh-CN"/>
              </w:rPr>
              <w:t>采购人</w:t>
            </w:r>
            <w:r>
              <w:rPr>
                <w:rFonts w:hint="eastAsia" w:ascii="宋体" w:hAnsi="宋体" w:eastAsia="宋体"/>
                <w:i w:val="0"/>
                <w:iCs w:val="0"/>
                <w:color w:val="auto"/>
                <w:kern w:val="0"/>
                <w:sz w:val="24"/>
                <w:szCs w:val="24"/>
                <w:highlight w:val="none"/>
              </w:rPr>
              <w:t>或代理机构</w:t>
            </w:r>
            <w:r>
              <w:rPr>
                <w:rFonts w:hint="eastAsia" w:ascii="宋体" w:hAnsi="宋体" w:eastAsia="宋体"/>
                <w:i w:val="0"/>
                <w:iCs w:val="0"/>
                <w:color w:val="auto"/>
                <w:sz w:val="24"/>
                <w:szCs w:val="24"/>
                <w:highlight w:val="none"/>
              </w:rPr>
              <w:t>：</w:t>
            </w:r>
          </w:p>
        </w:tc>
        <w:tc>
          <w:tcPr>
            <w:tcW w:w="2652" w:type="dxa"/>
            <w:gridSpan w:val="4"/>
            <w:tcBorders>
              <w:top w:val="nil"/>
              <w:left w:val="nil"/>
              <w:bottom w:val="single" w:color="auto" w:sz="4" w:space="0"/>
              <w:right w:val="nil"/>
            </w:tcBorders>
            <w:vAlign w:val="bottom"/>
          </w:tcPr>
          <w:p>
            <w:pPr>
              <w:snapToGrid w:val="0"/>
              <w:rPr>
                <w:rFonts w:ascii="宋体" w:hAnsi="宋体" w:eastAsia="宋体"/>
                <w:i w:val="0"/>
                <w:iCs w:val="0"/>
                <w:color w:val="auto"/>
                <w:sz w:val="24"/>
                <w:szCs w:val="24"/>
                <w:highlight w:val="none"/>
                <w:u w:val="single"/>
              </w:rPr>
            </w:pPr>
          </w:p>
        </w:tc>
        <w:tc>
          <w:tcPr>
            <w:tcW w:w="1375" w:type="dxa"/>
            <w:gridSpan w:val="2"/>
            <w:tcBorders>
              <w:top w:val="nil"/>
              <w:left w:val="nil"/>
              <w:bottom w:val="nil"/>
              <w:right w:val="nil"/>
            </w:tcBorders>
            <w:vAlign w:val="bottom"/>
          </w:tcPr>
          <w:p>
            <w:pPr>
              <w:snapToGrid w:val="0"/>
              <w:jc w:val="center"/>
              <w:rPr>
                <w:rFonts w:ascii="宋体" w:hAnsi="宋体" w:eastAsia="宋体"/>
                <w:i w:val="0"/>
                <w:iCs w:val="0"/>
                <w:color w:val="auto"/>
                <w:sz w:val="24"/>
                <w:szCs w:val="24"/>
                <w:highlight w:val="none"/>
                <w:u w:val="single"/>
              </w:rPr>
            </w:pPr>
            <w:r>
              <w:rPr>
                <w:rFonts w:hint="eastAsia" w:ascii="宋体" w:hAnsi="宋体" w:eastAsia="宋体"/>
                <w:i w:val="0"/>
                <w:iCs w:val="0"/>
                <w:color w:val="auto"/>
                <w:kern w:val="0"/>
                <w:sz w:val="24"/>
                <w:szCs w:val="24"/>
                <w:highlight w:val="none"/>
              </w:rPr>
              <w:t>（签字或盖单位章）</w:t>
            </w:r>
          </w:p>
        </w:tc>
      </w:tr>
      <w:tr>
        <w:tblPrEx>
          <w:tblCellMar>
            <w:top w:w="0" w:type="dxa"/>
            <w:left w:w="108" w:type="dxa"/>
            <w:bottom w:w="0" w:type="dxa"/>
            <w:right w:w="108" w:type="dxa"/>
          </w:tblCellMar>
        </w:tblPrEx>
        <w:trPr>
          <w:gridBefore w:val="1"/>
          <w:wBefore w:w="2115" w:type="dxa"/>
          <w:trHeight w:val="466" w:hRule="atLeast"/>
          <w:jc w:val="right"/>
        </w:trPr>
        <w:tc>
          <w:tcPr>
            <w:tcW w:w="1134" w:type="dxa"/>
            <w:gridSpan w:val="2"/>
            <w:tcBorders>
              <w:top w:val="nil"/>
              <w:left w:val="nil"/>
              <w:bottom w:val="single" w:color="auto" w:sz="4" w:space="0"/>
              <w:right w:val="nil"/>
            </w:tcBorders>
            <w:vAlign w:val="bottom"/>
          </w:tcPr>
          <w:p>
            <w:pPr>
              <w:snapToGrid w:val="0"/>
              <w:ind w:firstLine="600" w:firstLineChars="250"/>
              <w:rPr>
                <w:rFonts w:ascii="宋体" w:hAnsi="宋体" w:eastAsia="宋体"/>
                <w:i w:val="0"/>
                <w:iCs w:val="0"/>
                <w:color w:val="auto"/>
                <w:sz w:val="24"/>
                <w:szCs w:val="24"/>
                <w:highlight w:val="none"/>
                <w:u w:val="single"/>
              </w:rPr>
            </w:pPr>
          </w:p>
        </w:tc>
        <w:tc>
          <w:tcPr>
            <w:tcW w:w="529" w:type="dxa"/>
            <w:tcBorders>
              <w:top w:val="nil"/>
              <w:left w:val="nil"/>
              <w:bottom w:val="nil"/>
              <w:right w:val="nil"/>
            </w:tcBorders>
            <w:vAlign w:val="bottom"/>
          </w:tcPr>
          <w:p>
            <w:pPr>
              <w:snapToGrid w:val="0"/>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年</w:t>
            </w:r>
          </w:p>
        </w:tc>
        <w:tc>
          <w:tcPr>
            <w:tcW w:w="1031" w:type="dxa"/>
            <w:tcBorders>
              <w:top w:val="nil"/>
              <w:left w:val="nil"/>
              <w:bottom w:val="single" w:color="auto" w:sz="4" w:space="0"/>
              <w:right w:val="nil"/>
            </w:tcBorders>
            <w:vAlign w:val="bottom"/>
          </w:tcPr>
          <w:p>
            <w:pPr>
              <w:snapToGrid w:val="0"/>
              <w:rPr>
                <w:rFonts w:ascii="宋体" w:hAnsi="宋体" w:eastAsia="宋体"/>
                <w:i w:val="0"/>
                <w:iCs w:val="0"/>
                <w:color w:val="auto"/>
                <w:sz w:val="24"/>
                <w:szCs w:val="24"/>
                <w:highlight w:val="none"/>
              </w:rPr>
            </w:pPr>
          </w:p>
        </w:tc>
        <w:tc>
          <w:tcPr>
            <w:tcW w:w="326" w:type="dxa"/>
            <w:tcBorders>
              <w:top w:val="nil"/>
              <w:left w:val="nil"/>
              <w:bottom w:val="nil"/>
              <w:right w:val="nil"/>
            </w:tcBorders>
            <w:vAlign w:val="bottom"/>
          </w:tcPr>
          <w:p>
            <w:pPr>
              <w:snapToGrid w:val="0"/>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月</w:t>
            </w:r>
          </w:p>
        </w:tc>
        <w:tc>
          <w:tcPr>
            <w:tcW w:w="949" w:type="dxa"/>
            <w:tcBorders>
              <w:top w:val="nil"/>
              <w:left w:val="nil"/>
              <w:bottom w:val="single" w:color="auto" w:sz="4" w:space="0"/>
              <w:right w:val="nil"/>
            </w:tcBorders>
            <w:vAlign w:val="bottom"/>
          </w:tcPr>
          <w:p>
            <w:pPr>
              <w:snapToGrid w:val="0"/>
              <w:rPr>
                <w:rFonts w:ascii="宋体" w:hAnsi="宋体" w:eastAsia="宋体"/>
                <w:i w:val="0"/>
                <w:iCs w:val="0"/>
                <w:color w:val="auto"/>
                <w:sz w:val="24"/>
                <w:szCs w:val="24"/>
                <w:highlight w:val="none"/>
              </w:rPr>
            </w:pPr>
          </w:p>
        </w:tc>
        <w:tc>
          <w:tcPr>
            <w:tcW w:w="426" w:type="dxa"/>
            <w:tcBorders>
              <w:top w:val="nil"/>
              <w:left w:val="nil"/>
              <w:bottom w:val="nil"/>
              <w:right w:val="nil"/>
            </w:tcBorders>
            <w:vAlign w:val="bottom"/>
          </w:tcPr>
          <w:p>
            <w:pPr>
              <w:snapToGrid w:val="0"/>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日</w:t>
            </w:r>
          </w:p>
        </w:tc>
      </w:tr>
    </w:tbl>
    <w:p>
      <w:pPr>
        <w:jc w:val="right"/>
        <w:rPr>
          <w:rFonts w:ascii="宋体" w:hAnsi="宋体" w:eastAsia="宋体"/>
          <w:i w:val="0"/>
          <w:iCs w:val="0"/>
          <w:color w:val="auto"/>
          <w:sz w:val="24"/>
          <w:szCs w:val="24"/>
          <w:highlight w:val="none"/>
        </w:rPr>
      </w:pPr>
    </w:p>
    <w:p>
      <w:pPr>
        <w:spacing w:line="440" w:lineRule="exact"/>
        <w:jc w:val="left"/>
        <w:outlineLvl w:val="2"/>
        <w:rPr>
          <w:rFonts w:ascii="黑体" w:hAnsi="黑体" w:eastAsia="黑体"/>
          <w:bCs/>
          <w:i w:val="0"/>
          <w:iCs w:val="0"/>
          <w:color w:val="auto"/>
          <w:sz w:val="30"/>
          <w:szCs w:val="30"/>
          <w:highlight w:val="none"/>
        </w:rPr>
      </w:pPr>
      <w:r>
        <w:rPr>
          <w:rFonts w:ascii="宋体" w:hAnsi="宋体" w:eastAsia="宋体"/>
          <w:i w:val="0"/>
          <w:iCs w:val="0"/>
          <w:color w:val="auto"/>
          <w:sz w:val="24"/>
          <w:szCs w:val="24"/>
          <w:highlight w:val="none"/>
        </w:rPr>
        <w:br w:type="page"/>
      </w:r>
      <w:r>
        <w:rPr>
          <w:rFonts w:hint="eastAsia" w:hAnsi="宋体"/>
          <w:i w:val="0"/>
          <w:iCs w:val="0"/>
          <w:color w:val="auto"/>
          <w:highlight w:val="none"/>
        </w:rPr>
        <w:t xml:space="preserve"> </w:t>
      </w:r>
      <w:bookmarkStart w:id="302" w:name="_Toc9701"/>
      <w:bookmarkStart w:id="303" w:name="_Toc1791"/>
      <w:bookmarkStart w:id="304" w:name="_Toc26878"/>
      <w:bookmarkStart w:id="305" w:name="_Toc25055"/>
      <w:bookmarkStart w:id="306" w:name="_Toc722"/>
      <w:bookmarkStart w:id="307" w:name="_Toc3660"/>
      <w:r>
        <w:rPr>
          <w:rFonts w:hint="eastAsia" w:ascii="黑体" w:hAnsi="黑体" w:eastAsia="黑体"/>
          <w:bCs/>
          <w:i w:val="0"/>
          <w:iCs w:val="0"/>
          <w:color w:val="auto"/>
          <w:sz w:val="30"/>
          <w:szCs w:val="30"/>
          <w:highlight w:val="none"/>
        </w:rPr>
        <w:t>附件三 问题的澄清</w:t>
      </w:r>
      <w:bookmarkEnd w:id="302"/>
      <w:bookmarkEnd w:id="303"/>
      <w:bookmarkEnd w:id="304"/>
      <w:bookmarkEnd w:id="305"/>
      <w:bookmarkEnd w:id="306"/>
      <w:bookmarkEnd w:id="307"/>
    </w:p>
    <w:p>
      <w:pPr>
        <w:spacing w:line="360" w:lineRule="auto"/>
        <w:jc w:val="center"/>
        <w:rPr>
          <w:rFonts w:ascii="黑体" w:hAnsi="黑体" w:eastAsia="黑体" w:cs="宋体"/>
          <w:b/>
          <w:bCs/>
          <w:i w:val="0"/>
          <w:iCs w:val="0"/>
          <w:color w:val="auto"/>
          <w:sz w:val="32"/>
          <w:szCs w:val="32"/>
          <w:highlight w:val="none"/>
        </w:rPr>
      </w:pPr>
      <w:r>
        <w:rPr>
          <w:rFonts w:hint="eastAsia" w:ascii="黑体" w:hAnsi="黑体" w:eastAsia="黑体" w:cs="宋体"/>
          <w:b/>
          <w:bCs/>
          <w:i w:val="0"/>
          <w:iCs w:val="0"/>
          <w:color w:val="auto"/>
          <w:sz w:val="32"/>
          <w:szCs w:val="32"/>
          <w:highlight w:val="none"/>
        </w:rPr>
        <w:t>问题的澄清</w:t>
      </w:r>
    </w:p>
    <w:p>
      <w:pPr>
        <w:spacing w:line="440" w:lineRule="exact"/>
        <w:jc w:val="center"/>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（编号：</w:t>
      </w:r>
      <w:r>
        <w:rPr>
          <w:rFonts w:hint="eastAsia" w:ascii="宋体" w:hAnsi="宋体" w:eastAsia="宋体"/>
          <w:i w:val="0"/>
          <w:iCs w:val="0"/>
          <w:color w:val="auto"/>
          <w:sz w:val="24"/>
          <w:szCs w:val="24"/>
          <w:highlight w:val="none"/>
          <w:u w:val="single"/>
        </w:rPr>
        <w:tab/>
      </w:r>
      <w:r>
        <w:rPr>
          <w:rFonts w:hint="eastAsia" w:ascii="宋体" w:hAnsi="宋体" w:eastAsia="宋体"/>
          <w:i w:val="0"/>
          <w:iCs w:val="0"/>
          <w:color w:val="auto"/>
          <w:sz w:val="24"/>
          <w:szCs w:val="24"/>
          <w:highlight w:val="none"/>
        </w:rPr>
        <w:t>）</w:t>
      </w:r>
    </w:p>
    <w:p>
      <w:pPr>
        <w:spacing w:line="440" w:lineRule="exact"/>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ab/>
      </w:r>
      <w:r>
        <w:rPr>
          <w:rFonts w:hint="eastAsia" w:ascii="宋体" w:hAnsi="宋体" w:eastAsia="宋体"/>
          <w:i w:val="0"/>
          <w:iCs w:val="0"/>
          <w:color w:val="auto"/>
          <w:sz w:val="24"/>
          <w:szCs w:val="24"/>
          <w:highlight w:val="none"/>
        </w:rPr>
        <w:t>（项目名称）</w:t>
      </w:r>
      <w:r>
        <w:rPr>
          <w:rFonts w:hint="eastAsia" w:ascii="宋体" w:hAnsi="宋体" w:cs="Arial"/>
          <w:i w:val="0"/>
          <w:iCs w:val="0"/>
          <w:color w:val="auto"/>
          <w:sz w:val="24"/>
          <w:szCs w:val="24"/>
          <w:highlight w:val="none"/>
          <w:lang w:eastAsia="zh-CN"/>
        </w:rPr>
        <w:t>比选</w:t>
      </w:r>
      <w:r>
        <w:rPr>
          <w:rFonts w:hint="eastAsia" w:ascii="宋体" w:hAnsi="宋体" w:cs="Arial"/>
          <w:i w:val="0"/>
          <w:iCs w:val="0"/>
          <w:color w:val="auto"/>
          <w:sz w:val="24"/>
          <w:szCs w:val="24"/>
          <w:highlight w:val="none"/>
          <w:lang w:val="en-US" w:eastAsia="zh-CN"/>
        </w:rPr>
        <w:t>采购</w:t>
      </w:r>
      <w:r>
        <w:rPr>
          <w:rFonts w:hint="eastAsia" w:ascii="宋体" w:hAnsi="宋体" w:eastAsia="宋体"/>
          <w:i w:val="0"/>
          <w:iCs w:val="0"/>
          <w:color w:val="auto"/>
          <w:kern w:val="0"/>
          <w:sz w:val="24"/>
          <w:szCs w:val="24"/>
          <w:highlight w:val="none"/>
        </w:rPr>
        <w:t>评审</w:t>
      </w:r>
      <w:r>
        <w:rPr>
          <w:rFonts w:hint="eastAsia" w:ascii="宋体" w:hAnsi="宋体" w:eastAsia="宋体"/>
          <w:i w:val="0"/>
          <w:iCs w:val="0"/>
          <w:color w:val="auto"/>
          <w:kern w:val="0"/>
          <w:sz w:val="24"/>
          <w:szCs w:val="24"/>
          <w:highlight w:val="none"/>
          <w:lang w:eastAsia="zh-CN"/>
        </w:rPr>
        <w:t>小组</w:t>
      </w:r>
      <w:r>
        <w:rPr>
          <w:rFonts w:hint="eastAsia" w:ascii="宋体" w:hAnsi="宋体" w:eastAsia="宋体"/>
          <w:i w:val="0"/>
          <w:iCs w:val="0"/>
          <w:color w:val="auto"/>
          <w:sz w:val="24"/>
          <w:szCs w:val="24"/>
          <w:highlight w:val="none"/>
        </w:rPr>
        <w:t>：</w:t>
      </w:r>
    </w:p>
    <w:p>
      <w:pPr>
        <w:spacing w:line="440" w:lineRule="exact"/>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 xml:space="preserve"> </w:t>
      </w:r>
    </w:p>
    <w:p>
      <w:pPr>
        <w:spacing w:line="440" w:lineRule="exact"/>
        <w:ind w:firstLine="480" w:firstLineChars="200"/>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问题澄清通知（编号：）已收悉，现澄清、说明如下：</w:t>
      </w:r>
    </w:p>
    <w:p>
      <w:pPr>
        <w:spacing w:line="440" w:lineRule="exact"/>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ab/>
      </w:r>
    </w:p>
    <w:p>
      <w:pPr>
        <w:spacing w:line="440" w:lineRule="exact"/>
        <w:ind w:firstLine="480" w:firstLineChars="200"/>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1.</w:t>
      </w:r>
    </w:p>
    <w:p>
      <w:pPr>
        <w:spacing w:line="440" w:lineRule="exact"/>
        <w:ind w:firstLine="480" w:firstLineChars="200"/>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 xml:space="preserve"> </w:t>
      </w:r>
    </w:p>
    <w:p>
      <w:pPr>
        <w:spacing w:line="440" w:lineRule="exact"/>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ab/>
      </w:r>
      <w:r>
        <w:rPr>
          <w:rFonts w:hint="eastAsia" w:ascii="宋体" w:hAnsi="宋体" w:eastAsia="宋体"/>
          <w:i w:val="0"/>
          <w:iCs w:val="0"/>
          <w:color w:val="auto"/>
          <w:sz w:val="24"/>
          <w:szCs w:val="24"/>
          <w:highlight w:val="none"/>
        </w:rPr>
        <w:t>2.</w:t>
      </w:r>
    </w:p>
    <w:p>
      <w:pPr>
        <w:spacing w:line="440" w:lineRule="exact"/>
        <w:rPr>
          <w:rFonts w:ascii="宋体" w:hAnsi="宋体" w:eastAsia="宋体"/>
          <w:i w:val="0"/>
          <w:iCs w:val="0"/>
          <w:color w:val="auto"/>
          <w:sz w:val="24"/>
          <w:szCs w:val="24"/>
          <w:highlight w:val="none"/>
        </w:rPr>
      </w:pPr>
    </w:p>
    <w:p>
      <w:pPr>
        <w:spacing w:line="440" w:lineRule="exact"/>
        <w:rPr>
          <w:rFonts w:ascii="宋体" w:hAnsi="宋体" w:eastAsia="宋体"/>
          <w:i w:val="0"/>
          <w:iCs w:val="0"/>
          <w:color w:val="auto"/>
          <w:sz w:val="24"/>
          <w:szCs w:val="24"/>
          <w:highlight w:val="none"/>
        </w:rPr>
      </w:pPr>
    </w:p>
    <w:p>
      <w:pPr>
        <w:spacing w:line="440" w:lineRule="exact"/>
        <w:ind w:firstLine="480" w:firstLineChars="200"/>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上述问题澄清或说明，不改变我方申请文件的实质性内容，构成我方申请文件的组成部分。</w:t>
      </w:r>
    </w:p>
    <w:p>
      <w:pPr>
        <w:spacing w:line="360" w:lineRule="auto"/>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 xml:space="preserve"> </w:t>
      </w:r>
    </w:p>
    <w:tbl>
      <w:tblPr>
        <w:tblStyle w:val="31"/>
        <w:tblW w:w="6421" w:type="dxa"/>
        <w:jc w:val="right"/>
        <w:tblLayout w:type="fixed"/>
        <w:tblCellMar>
          <w:top w:w="0" w:type="dxa"/>
          <w:left w:w="108" w:type="dxa"/>
          <w:bottom w:w="0" w:type="dxa"/>
          <w:right w:w="108" w:type="dxa"/>
        </w:tblCellMar>
      </w:tblPr>
      <w:tblGrid>
        <w:gridCol w:w="1091"/>
        <w:gridCol w:w="935"/>
        <w:gridCol w:w="1134"/>
        <w:gridCol w:w="152"/>
        <w:gridCol w:w="377"/>
        <w:gridCol w:w="1031"/>
        <w:gridCol w:w="92"/>
        <w:gridCol w:w="355"/>
        <w:gridCol w:w="120"/>
        <w:gridCol w:w="708"/>
        <w:gridCol w:w="426"/>
      </w:tblGrid>
      <w:tr>
        <w:tblPrEx>
          <w:tblCellMar>
            <w:top w:w="0" w:type="dxa"/>
            <w:left w:w="108" w:type="dxa"/>
            <w:bottom w:w="0" w:type="dxa"/>
            <w:right w:w="108" w:type="dxa"/>
          </w:tblCellMar>
        </w:tblPrEx>
        <w:trPr>
          <w:trHeight w:val="516" w:hRule="atLeast"/>
          <w:jc w:val="right"/>
        </w:trPr>
        <w:tc>
          <w:tcPr>
            <w:tcW w:w="1091" w:type="dxa"/>
            <w:tcBorders>
              <w:top w:val="nil"/>
              <w:left w:val="nil"/>
              <w:bottom w:val="nil"/>
              <w:right w:val="nil"/>
            </w:tcBorders>
            <w:vAlign w:val="bottom"/>
          </w:tcPr>
          <w:p>
            <w:pPr>
              <w:snapToGrid w:val="0"/>
              <w:rPr>
                <w:rFonts w:ascii="宋体" w:hAnsi="宋体" w:eastAsia="宋体"/>
                <w:i w:val="0"/>
                <w:iCs w:val="0"/>
                <w:color w:val="auto"/>
                <w:sz w:val="24"/>
                <w:szCs w:val="24"/>
                <w:highlight w:val="none"/>
                <w:u w:val="single"/>
              </w:rPr>
            </w:pPr>
            <w:r>
              <w:rPr>
                <w:rFonts w:hint="eastAsia" w:ascii="宋体" w:hAnsi="宋体" w:eastAsia="宋体"/>
                <w:i w:val="0"/>
                <w:iCs w:val="0"/>
                <w:color w:val="auto"/>
                <w:kern w:val="0"/>
                <w:sz w:val="24"/>
                <w:szCs w:val="24"/>
                <w:highlight w:val="none"/>
              </w:rPr>
              <w:t>申请人</w:t>
            </w:r>
            <w:r>
              <w:rPr>
                <w:rFonts w:hint="eastAsia" w:ascii="宋体" w:hAnsi="宋体" w:eastAsia="宋体"/>
                <w:i w:val="0"/>
                <w:iCs w:val="0"/>
                <w:color w:val="auto"/>
                <w:sz w:val="24"/>
                <w:szCs w:val="24"/>
                <w:highlight w:val="none"/>
              </w:rPr>
              <w:t>：</w:t>
            </w:r>
          </w:p>
        </w:tc>
        <w:tc>
          <w:tcPr>
            <w:tcW w:w="3721" w:type="dxa"/>
            <w:gridSpan w:val="6"/>
            <w:tcBorders>
              <w:top w:val="nil"/>
              <w:left w:val="nil"/>
              <w:bottom w:val="single" w:color="auto" w:sz="4" w:space="0"/>
              <w:right w:val="nil"/>
            </w:tcBorders>
            <w:vAlign w:val="bottom"/>
          </w:tcPr>
          <w:p>
            <w:pPr>
              <w:snapToGrid w:val="0"/>
              <w:rPr>
                <w:rFonts w:ascii="宋体" w:hAnsi="宋体" w:eastAsia="宋体"/>
                <w:i w:val="0"/>
                <w:iCs w:val="0"/>
                <w:color w:val="auto"/>
                <w:sz w:val="24"/>
                <w:szCs w:val="24"/>
                <w:highlight w:val="none"/>
                <w:u w:val="single"/>
              </w:rPr>
            </w:pPr>
          </w:p>
        </w:tc>
        <w:tc>
          <w:tcPr>
            <w:tcW w:w="1609" w:type="dxa"/>
            <w:gridSpan w:val="4"/>
            <w:tcBorders>
              <w:top w:val="nil"/>
              <w:left w:val="nil"/>
              <w:bottom w:val="nil"/>
              <w:right w:val="nil"/>
            </w:tcBorders>
            <w:vAlign w:val="bottom"/>
          </w:tcPr>
          <w:p>
            <w:pPr>
              <w:snapToGrid w:val="0"/>
              <w:rPr>
                <w:rFonts w:ascii="宋体" w:hAnsi="宋体" w:eastAsia="宋体"/>
                <w:i w:val="0"/>
                <w:iCs w:val="0"/>
                <w:color w:val="auto"/>
                <w:sz w:val="24"/>
                <w:szCs w:val="24"/>
                <w:highlight w:val="none"/>
                <w:u w:val="single"/>
              </w:rPr>
            </w:pPr>
            <w:r>
              <w:rPr>
                <w:rFonts w:hint="eastAsia" w:ascii="宋体" w:hAnsi="宋体" w:eastAsia="宋体"/>
                <w:i w:val="0"/>
                <w:iCs w:val="0"/>
                <w:color w:val="auto"/>
                <w:kern w:val="0"/>
                <w:sz w:val="24"/>
                <w:szCs w:val="24"/>
                <w:highlight w:val="none"/>
              </w:rPr>
              <w:t>（盖单位章）</w:t>
            </w:r>
          </w:p>
        </w:tc>
      </w:tr>
      <w:tr>
        <w:tblPrEx>
          <w:tblCellMar>
            <w:top w:w="0" w:type="dxa"/>
            <w:left w:w="108" w:type="dxa"/>
            <w:bottom w:w="0" w:type="dxa"/>
            <w:right w:w="108" w:type="dxa"/>
          </w:tblCellMar>
        </w:tblPrEx>
        <w:trPr>
          <w:trHeight w:val="516" w:hRule="atLeast"/>
          <w:jc w:val="right"/>
        </w:trPr>
        <w:tc>
          <w:tcPr>
            <w:tcW w:w="3312" w:type="dxa"/>
            <w:gridSpan w:val="4"/>
            <w:tcBorders>
              <w:top w:val="nil"/>
              <w:left w:val="nil"/>
              <w:bottom w:val="nil"/>
              <w:right w:val="nil"/>
            </w:tcBorders>
            <w:vAlign w:val="bottom"/>
          </w:tcPr>
          <w:p>
            <w:pPr>
              <w:snapToGrid w:val="0"/>
              <w:rPr>
                <w:rFonts w:ascii="宋体" w:hAnsi="宋体" w:eastAsia="宋体" w:cs="宋体"/>
                <w:i w:val="0"/>
                <w:iCs w:val="0"/>
                <w:color w:val="auto"/>
                <w:kern w:val="0"/>
                <w:sz w:val="24"/>
                <w:szCs w:val="24"/>
                <w:highlight w:val="none"/>
              </w:rPr>
            </w:pPr>
            <w:r>
              <w:rPr>
                <w:rFonts w:hint="eastAsia" w:ascii="宋体" w:hAnsi="宋体" w:eastAsia="宋体"/>
                <w:i w:val="0"/>
                <w:iCs w:val="0"/>
                <w:color w:val="auto"/>
                <w:kern w:val="0"/>
                <w:sz w:val="24"/>
                <w:szCs w:val="24"/>
                <w:highlight w:val="none"/>
              </w:rPr>
              <w:t>法定代表人或其委托代理人：</w:t>
            </w:r>
          </w:p>
        </w:tc>
        <w:tc>
          <w:tcPr>
            <w:tcW w:w="1855" w:type="dxa"/>
            <w:gridSpan w:val="4"/>
            <w:tcBorders>
              <w:top w:val="nil"/>
              <w:left w:val="nil"/>
              <w:bottom w:val="single" w:color="auto" w:sz="4" w:space="0"/>
              <w:right w:val="nil"/>
            </w:tcBorders>
            <w:vAlign w:val="bottom"/>
          </w:tcPr>
          <w:p>
            <w:pPr>
              <w:snapToGrid w:val="0"/>
              <w:rPr>
                <w:rFonts w:ascii="宋体" w:hAnsi="宋体" w:eastAsia="宋体"/>
                <w:i w:val="0"/>
                <w:iCs w:val="0"/>
                <w:color w:val="auto"/>
                <w:sz w:val="24"/>
                <w:szCs w:val="24"/>
                <w:highlight w:val="none"/>
                <w:u w:val="single"/>
              </w:rPr>
            </w:pPr>
          </w:p>
        </w:tc>
        <w:tc>
          <w:tcPr>
            <w:tcW w:w="1254" w:type="dxa"/>
            <w:gridSpan w:val="3"/>
            <w:tcBorders>
              <w:top w:val="nil"/>
              <w:left w:val="nil"/>
              <w:bottom w:val="nil"/>
              <w:right w:val="nil"/>
            </w:tcBorders>
            <w:vAlign w:val="bottom"/>
          </w:tcPr>
          <w:p>
            <w:pPr>
              <w:snapToGrid w:val="0"/>
              <w:rPr>
                <w:rFonts w:ascii="宋体" w:hAnsi="宋体" w:eastAsia="宋体"/>
                <w:i w:val="0"/>
                <w:iCs w:val="0"/>
                <w:color w:val="auto"/>
                <w:kern w:val="0"/>
                <w:sz w:val="24"/>
                <w:szCs w:val="24"/>
                <w:highlight w:val="none"/>
              </w:rPr>
            </w:pPr>
            <w:r>
              <w:rPr>
                <w:rFonts w:hint="eastAsia" w:ascii="宋体" w:hAnsi="宋体" w:eastAsia="宋体"/>
                <w:i w:val="0"/>
                <w:iCs w:val="0"/>
                <w:color w:val="auto"/>
                <w:kern w:val="0"/>
                <w:sz w:val="24"/>
                <w:szCs w:val="24"/>
                <w:highlight w:val="none"/>
              </w:rPr>
              <w:t>（签字）</w:t>
            </w:r>
          </w:p>
        </w:tc>
      </w:tr>
      <w:tr>
        <w:tblPrEx>
          <w:tblCellMar>
            <w:top w:w="0" w:type="dxa"/>
            <w:left w:w="108" w:type="dxa"/>
            <w:bottom w:w="0" w:type="dxa"/>
            <w:right w:w="108" w:type="dxa"/>
          </w:tblCellMar>
        </w:tblPrEx>
        <w:trPr>
          <w:gridBefore w:val="2"/>
          <w:wBefore w:w="2026" w:type="dxa"/>
          <w:trHeight w:val="466" w:hRule="atLeast"/>
          <w:jc w:val="right"/>
        </w:trPr>
        <w:tc>
          <w:tcPr>
            <w:tcW w:w="1134" w:type="dxa"/>
            <w:tcBorders>
              <w:top w:val="nil"/>
              <w:left w:val="nil"/>
              <w:bottom w:val="single" w:color="auto" w:sz="4" w:space="0"/>
              <w:right w:val="nil"/>
            </w:tcBorders>
            <w:vAlign w:val="bottom"/>
          </w:tcPr>
          <w:p>
            <w:pPr>
              <w:snapToGrid w:val="0"/>
              <w:ind w:firstLine="600" w:firstLineChars="250"/>
              <w:rPr>
                <w:rFonts w:ascii="宋体" w:hAnsi="宋体" w:eastAsia="宋体"/>
                <w:i w:val="0"/>
                <w:iCs w:val="0"/>
                <w:color w:val="auto"/>
                <w:sz w:val="24"/>
                <w:szCs w:val="24"/>
                <w:highlight w:val="none"/>
                <w:u w:val="single"/>
              </w:rPr>
            </w:pPr>
          </w:p>
        </w:tc>
        <w:tc>
          <w:tcPr>
            <w:tcW w:w="529" w:type="dxa"/>
            <w:gridSpan w:val="2"/>
            <w:tcBorders>
              <w:top w:val="nil"/>
              <w:left w:val="nil"/>
              <w:bottom w:val="nil"/>
              <w:right w:val="nil"/>
            </w:tcBorders>
            <w:vAlign w:val="bottom"/>
          </w:tcPr>
          <w:p>
            <w:pPr>
              <w:snapToGrid w:val="0"/>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年</w:t>
            </w:r>
          </w:p>
        </w:tc>
        <w:tc>
          <w:tcPr>
            <w:tcW w:w="1031" w:type="dxa"/>
            <w:tcBorders>
              <w:top w:val="nil"/>
              <w:left w:val="nil"/>
              <w:bottom w:val="single" w:color="auto" w:sz="4" w:space="0"/>
              <w:right w:val="nil"/>
            </w:tcBorders>
            <w:vAlign w:val="bottom"/>
          </w:tcPr>
          <w:p>
            <w:pPr>
              <w:snapToGrid w:val="0"/>
              <w:rPr>
                <w:rFonts w:ascii="宋体" w:hAnsi="宋体" w:eastAsia="宋体"/>
                <w:i w:val="0"/>
                <w:iCs w:val="0"/>
                <w:color w:val="auto"/>
                <w:sz w:val="24"/>
                <w:szCs w:val="24"/>
                <w:highlight w:val="none"/>
              </w:rPr>
            </w:pPr>
          </w:p>
        </w:tc>
        <w:tc>
          <w:tcPr>
            <w:tcW w:w="567" w:type="dxa"/>
            <w:gridSpan w:val="3"/>
            <w:tcBorders>
              <w:top w:val="nil"/>
              <w:left w:val="nil"/>
              <w:bottom w:val="nil"/>
              <w:right w:val="nil"/>
            </w:tcBorders>
            <w:vAlign w:val="bottom"/>
          </w:tcPr>
          <w:p>
            <w:pPr>
              <w:snapToGrid w:val="0"/>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月</w:t>
            </w:r>
          </w:p>
        </w:tc>
        <w:tc>
          <w:tcPr>
            <w:tcW w:w="708" w:type="dxa"/>
            <w:tcBorders>
              <w:top w:val="nil"/>
              <w:left w:val="nil"/>
              <w:bottom w:val="single" w:color="auto" w:sz="4" w:space="0"/>
              <w:right w:val="nil"/>
            </w:tcBorders>
            <w:vAlign w:val="bottom"/>
          </w:tcPr>
          <w:p>
            <w:pPr>
              <w:snapToGrid w:val="0"/>
              <w:rPr>
                <w:rFonts w:ascii="宋体" w:hAnsi="宋体" w:eastAsia="宋体"/>
                <w:i w:val="0"/>
                <w:iCs w:val="0"/>
                <w:color w:val="auto"/>
                <w:sz w:val="24"/>
                <w:szCs w:val="24"/>
                <w:highlight w:val="none"/>
              </w:rPr>
            </w:pPr>
          </w:p>
        </w:tc>
        <w:tc>
          <w:tcPr>
            <w:tcW w:w="426" w:type="dxa"/>
            <w:tcBorders>
              <w:top w:val="nil"/>
              <w:left w:val="nil"/>
              <w:bottom w:val="nil"/>
              <w:right w:val="nil"/>
            </w:tcBorders>
            <w:vAlign w:val="bottom"/>
          </w:tcPr>
          <w:p>
            <w:pPr>
              <w:snapToGrid w:val="0"/>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日</w:t>
            </w:r>
          </w:p>
        </w:tc>
      </w:tr>
    </w:tbl>
    <w:p>
      <w:pPr>
        <w:rPr>
          <w:rFonts w:ascii="宋体" w:hAnsi="宋体"/>
          <w:i w:val="0"/>
          <w:iCs w:val="0"/>
          <w:color w:val="auto"/>
          <w:sz w:val="24"/>
          <w:highlight w:val="none"/>
        </w:rPr>
      </w:pPr>
    </w:p>
    <w:p>
      <w:pPr>
        <w:spacing w:line="240" w:lineRule="auto"/>
        <w:outlineLvl w:val="9"/>
        <w:rPr>
          <w:rFonts w:hint="eastAsia" w:ascii="宋体" w:hAnsi="宋体"/>
          <w:i w:val="0"/>
          <w:iCs w:val="0"/>
          <w:color w:val="auto"/>
          <w:sz w:val="24"/>
          <w:highlight w:val="none"/>
        </w:rPr>
      </w:pPr>
      <w:r>
        <w:rPr>
          <w:rFonts w:hint="eastAsia" w:ascii="宋体" w:hAnsi="宋体"/>
          <w:i w:val="0"/>
          <w:iCs w:val="0"/>
          <w:color w:val="auto"/>
          <w:sz w:val="24"/>
          <w:highlight w:val="none"/>
        </w:rPr>
        <w:br w:type="page"/>
      </w:r>
    </w:p>
    <w:p>
      <w:pPr>
        <w:spacing w:line="440" w:lineRule="exact"/>
        <w:jc w:val="left"/>
        <w:outlineLvl w:val="2"/>
        <w:rPr>
          <w:rFonts w:hint="eastAsia" w:ascii="黑体" w:hAnsi="黑体" w:eastAsia="黑体"/>
          <w:bCs/>
          <w:i w:val="0"/>
          <w:iCs w:val="0"/>
          <w:color w:val="auto"/>
          <w:sz w:val="30"/>
          <w:szCs w:val="30"/>
          <w:highlight w:val="none"/>
        </w:rPr>
      </w:pPr>
      <w:bookmarkStart w:id="308" w:name="_Toc10210"/>
      <w:bookmarkStart w:id="309" w:name="_Toc3204"/>
      <w:bookmarkStart w:id="310" w:name="_Toc6980"/>
      <w:bookmarkStart w:id="311" w:name="_Toc23043"/>
      <w:bookmarkStart w:id="312" w:name="_Toc11063"/>
      <w:bookmarkStart w:id="313" w:name="_Toc25668"/>
      <w:bookmarkStart w:id="314" w:name="_Toc23495"/>
      <w:r>
        <w:rPr>
          <w:rFonts w:hint="eastAsia" w:ascii="黑体" w:hAnsi="黑体" w:eastAsia="黑体"/>
          <w:bCs/>
          <w:i w:val="0"/>
          <w:iCs w:val="0"/>
          <w:color w:val="auto"/>
          <w:sz w:val="30"/>
          <w:szCs w:val="30"/>
          <w:highlight w:val="none"/>
        </w:rPr>
        <w:t>附</w:t>
      </w:r>
      <w:r>
        <w:rPr>
          <w:rFonts w:hint="eastAsia" w:ascii="黑体" w:hAnsi="黑体" w:eastAsia="黑体"/>
          <w:bCs/>
          <w:i w:val="0"/>
          <w:iCs w:val="0"/>
          <w:color w:val="auto"/>
          <w:sz w:val="30"/>
          <w:szCs w:val="30"/>
          <w:highlight w:val="none"/>
          <w:lang w:val="en-US" w:eastAsia="zh-CN"/>
        </w:rPr>
        <w:t>件四</w:t>
      </w:r>
      <w:r>
        <w:rPr>
          <w:rFonts w:hint="eastAsia" w:ascii="黑体" w:hAnsi="黑体" w:eastAsia="黑体"/>
          <w:bCs/>
          <w:i w:val="0"/>
          <w:iCs w:val="0"/>
          <w:color w:val="auto"/>
          <w:sz w:val="30"/>
          <w:szCs w:val="30"/>
          <w:highlight w:val="none"/>
        </w:rPr>
        <w:t xml:space="preserve">  中选通知书</w:t>
      </w:r>
      <w:bookmarkEnd w:id="296"/>
      <w:bookmarkEnd w:id="297"/>
      <w:bookmarkEnd w:id="298"/>
      <w:bookmarkEnd w:id="308"/>
      <w:bookmarkEnd w:id="309"/>
      <w:bookmarkEnd w:id="310"/>
      <w:bookmarkEnd w:id="311"/>
      <w:bookmarkEnd w:id="312"/>
      <w:bookmarkEnd w:id="313"/>
      <w:bookmarkEnd w:id="314"/>
    </w:p>
    <w:p>
      <w:pPr>
        <w:spacing w:after="100" w:afterAutospacing="1" w:line="440" w:lineRule="exact"/>
        <w:jc w:val="center"/>
        <w:rPr>
          <w:rFonts w:ascii="黑体" w:hAnsi="黑体" w:eastAsia="黑体"/>
          <w:i w:val="0"/>
          <w:iCs w:val="0"/>
          <w:sz w:val="36"/>
          <w:szCs w:val="36"/>
        </w:rPr>
      </w:pPr>
      <w:r>
        <w:rPr>
          <w:rFonts w:hint="eastAsia" w:ascii="黑体" w:hAnsi="黑体" w:eastAsia="黑体"/>
          <w:i w:val="0"/>
          <w:iCs w:val="0"/>
          <w:sz w:val="36"/>
          <w:szCs w:val="36"/>
        </w:rPr>
        <w:t>中选通知书</w:t>
      </w:r>
    </w:p>
    <w:p>
      <w:pPr>
        <w:spacing w:line="100" w:lineRule="exact"/>
        <w:rPr>
          <w:rFonts w:ascii="宋体" w:hAnsi="宋体" w:eastAsia="宋体" w:cs="Arial"/>
          <w:i w:val="0"/>
          <w:iCs w:val="0"/>
          <w:color w:val="000000"/>
          <w:sz w:val="24"/>
          <w:szCs w:val="24"/>
          <w:u w:val="dotted"/>
        </w:rPr>
      </w:pPr>
    </w:p>
    <w:p>
      <w:pPr>
        <w:rPr>
          <w:rFonts w:ascii="宋体" w:hAnsi="宋体" w:eastAsia="宋体" w:cs="Arial"/>
          <w:i w:val="0"/>
          <w:iCs w:val="0"/>
          <w:color w:val="000000"/>
          <w:sz w:val="24"/>
          <w:szCs w:val="24"/>
        </w:rPr>
      </w:pPr>
      <w:r>
        <w:rPr>
          <w:rFonts w:hint="eastAsia" w:ascii="宋体" w:hAnsi="宋体" w:eastAsia="宋体"/>
          <w:i w:val="0"/>
          <w:iCs w:val="0"/>
          <w:sz w:val="24"/>
          <w:szCs w:val="24"/>
          <w:u w:val="single"/>
        </w:rPr>
        <w:t xml:space="preserve"> </w:t>
      </w:r>
      <w:r>
        <w:rPr>
          <w:rFonts w:ascii="宋体" w:hAnsi="宋体" w:eastAsia="宋体"/>
          <w:i w:val="0"/>
          <w:iCs w:val="0"/>
          <w:sz w:val="24"/>
          <w:szCs w:val="24"/>
          <w:u w:val="single"/>
        </w:rPr>
        <w:t xml:space="preserve">              </w:t>
      </w:r>
      <w:r>
        <w:rPr>
          <w:rFonts w:ascii="宋体" w:hAnsi="宋体" w:eastAsia="宋体" w:cs="Arial"/>
          <w:i w:val="0"/>
          <w:iCs w:val="0"/>
          <w:color w:val="000000"/>
          <w:sz w:val="24"/>
          <w:szCs w:val="24"/>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eastAsia="宋体" w:cs="Arial"/>
          <w:i w:val="0"/>
          <w:iCs w:val="0"/>
          <w:color w:val="000000"/>
          <w:sz w:val="24"/>
          <w:szCs w:val="24"/>
        </w:rPr>
      </w:pPr>
      <w:r>
        <w:rPr>
          <w:rFonts w:hint="eastAsia" w:ascii="宋体" w:hAnsi="宋体" w:eastAsia="宋体"/>
          <w:i w:val="0"/>
          <w:iCs w:val="0"/>
          <w:color w:val="000000"/>
          <w:sz w:val="24"/>
          <w:szCs w:val="24"/>
        </w:rPr>
        <w:t>你方于</w:t>
      </w:r>
      <w:r>
        <w:rPr>
          <w:rFonts w:ascii="宋体" w:hAnsi="宋体" w:eastAsia="宋体"/>
          <w:i w:val="0"/>
          <w:iCs w:val="0"/>
          <w:color w:val="000000"/>
          <w:sz w:val="24"/>
          <w:szCs w:val="24"/>
          <w:u w:val="single"/>
        </w:rPr>
        <w:t>202</w:t>
      </w:r>
      <w:r>
        <w:rPr>
          <w:rFonts w:hint="eastAsia" w:ascii="宋体" w:hAnsi="宋体"/>
          <w:i w:val="0"/>
          <w:iCs w:val="0"/>
          <w:color w:val="000000"/>
          <w:sz w:val="24"/>
          <w:szCs w:val="24"/>
          <w:u w:val="single"/>
          <w:lang w:val="en-US" w:eastAsia="zh-CN"/>
        </w:rPr>
        <w:t>5</w:t>
      </w:r>
      <w:r>
        <w:rPr>
          <w:rFonts w:hint="eastAsia" w:ascii="宋体" w:hAnsi="宋体" w:eastAsia="宋体"/>
          <w:i w:val="0"/>
          <w:iCs w:val="0"/>
          <w:color w:val="000000"/>
          <w:sz w:val="24"/>
          <w:szCs w:val="24"/>
        </w:rPr>
        <w:t>年</w:t>
      </w:r>
      <w:permStart w:id="0" w:edGrp="everyone"/>
      <w:r>
        <w:rPr>
          <w:rFonts w:hint="eastAsia" w:ascii="宋体" w:hAnsi="宋体" w:cs="Arial"/>
          <w:i w:val="0"/>
          <w:iCs w:val="0"/>
          <w:color w:val="000000"/>
          <w:sz w:val="24"/>
          <w:szCs w:val="24"/>
          <w:lang w:val="en-US" w:eastAsia="zh-CN"/>
        </w:rPr>
        <w:t xml:space="preserve">   </w:t>
      </w:r>
      <w:permEnd w:id="0"/>
      <w:r>
        <w:rPr>
          <w:rFonts w:hint="eastAsia" w:ascii="宋体" w:hAnsi="宋体" w:eastAsia="宋体"/>
          <w:i w:val="0"/>
          <w:iCs w:val="0"/>
          <w:color w:val="000000"/>
          <w:sz w:val="24"/>
          <w:szCs w:val="24"/>
        </w:rPr>
        <w:t>月</w:t>
      </w:r>
      <w:permStart w:id="1" w:edGrp="everyone"/>
      <w:r>
        <w:rPr>
          <w:rFonts w:hint="eastAsia" w:ascii="宋体" w:hAnsi="宋体" w:cs="Arial"/>
          <w:i w:val="0"/>
          <w:iCs w:val="0"/>
          <w:color w:val="000000"/>
          <w:sz w:val="24"/>
          <w:szCs w:val="24"/>
          <w:lang w:val="en-US" w:eastAsia="zh-CN"/>
        </w:rPr>
        <w:t xml:space="preserve">   </w:t>
      </w:r>
      <w:permEnd w:id="1"/>
      <w:r>
        <w:rPr>
          <w:rFonts w:hint="eastAsia" w:ascii="宋体" w:hAnsi="宋体" w:eastAsia="宋体"/>
          <w:i w:val="0"/>
          <w:iCs w:val="0"/>
          <w:color w:val="000000"/>
          <w:sz w:val="24"/>
          <w:szCs w:val="24"/>
        </w:rPr>
        <w:t>日递交的</w:t>
      </w:r>
      <w:permStart w:id="2" w:edGrp="everyone"/>
      <w:r>
        <w:rPr>
          <w:rFonts w:hint="eastAsia" w:ascii="宋体" w:hAnsi="宋体" w:cs="Arial"/>
          <w:i w:val="0"/>
          <w:iCs w:val="0"/>
          <w:color w:val="000000"/>
          <w:sz w:val="24"/>
          <w:szCs w:val="24"/>
          <w:lang w:val="en-US" w:eastAsia="zh-CN"/>
        </w:rPr>
        <w:t xml:space="preserve">   </w:t>
      </w:r>
      <w:permEnd w:id="2"/>
      <w:r>
        <w:rPr>
          <w:rFonts w:hint="eastAsia" w:ascii="宋体" w:hAnsi="宋体" w:eastAsia="宋体"/>
          <w:i w:val="0"/>
          <w:iCs w:val="0"/>
          <w:sz w:val="24"/>
          <w:szCs w:val="24"/>
        </w:rPr>
        <w:t>（项目名称）</w:t>
      </w:r>
      <w:r>
        <w:rPr>
          <w:rFonts w:hint="eastAsia" w:ascii="宋体" w:hAnsi="宋体" w:eastAsia="宋体" w:cs="Arial"/>
          <w:i w:val="0"/>
          <w:iCs w:val="0"/>
          <w:color w:val="000000"/>
          <w:sz w:val="24"/>
          <w:szCs w:val="24"/>
          <w:lang w:val="en-US" w:eastAsia="zh-CN"/>
        </w:rPr>
        <w:t>比</w:t>
      </w:r>
      <w:r>
        <w:rPr>
          <w:rFonts w:hint="eastAsia" w:ascii="宋体" w:hAnsi="宋体" w:cs="Arial"/>
          <w:i w:val="0"/>
          <w:iCs w:val="0"/>
          <w:color w:val="000000"/>
          <w:sz w:val="24"/>
          <w:szCs w:val="24"/>
          <w:lang w:val="en-US" w:eastAsia="zh-CN"/>
        </w:rPr>
        <w:t>选</w:t>
      </w:r>
      <w:r>
        <w:rPr>
          <w:rFonts w:hint="eastAsia" w:ascii="宋体" w:hAnsi="宋体" w:eastAsia="宋体" w:cs="Arial"/>
          <w:i w:val="0"/>
          <w:iCs w:val="0"/>
          <w:color w:val="000000"/>
          <w:sz w:val="24"/>
          <w:szCs w:val="24"/>
        </w:rPr>
        <w:t>申请文件，已被</w:t>
      </w:r>
      <w:r>
        <w:rPr>
          <w:rFonts w:ascii="宋体" w:hAnsi="宋体" w:eastAsia="宋体" w:cs="Arial"/>
          <w:i w:val="0"/>
          <w:iCs w:val="0"/>
          <w:color w:val="000000"/>
          <w:sz w:val="24"/>
          <w:szCs w:val="24"/>
        </w:rPr>
        <w:t>我方</w:t>
      </w:r>
      <w:r>
        <w:rPr>
          <w:rFonts w:hint="eastAsia" w:ascii="宋体" w:hAnsi="宋体" w:eastAsia="宋体" w:cs="Arial"/>
          <w:i w:val="0"/>
          <w:iCs w:val="0"/>
          <w:color w:val="000000"/>
          <w:sz w:val="24"/>
          <w:szCs w:val="24"/>
        </w:rPr>
        <w:t>接受，被确定为</w:t>
      </w:r>
      <w:r>
        <w:rPr>
          <w:rFonts w:hint="eastAsia" w:ascii="宋体" w:hAnsi="宋体"/>
          <w:i w:val="0"/>
          <w:iCs w:val="0"/>
          <w:color w:val="000000"/>
          <w:sz w:val="24"/>
          <w:szCs w:val="24"/>
          <w:lang w:val="en-US" w:eastAsia="zh-CN"/>
        </w:rPr>
        <w:t>中选人</w:t>
      </w:r>
      <w:r>
        <w:rPr>
          <w:rFonts w:hint="eastAsia" w:ascii="宋体" w:hAnsi="宋体" w:eastAsia="宋体"/>
          <w:i w:val="0"/>
          <w:iCs w:val="0"/>
          <w:color w:val="000000"/>
          <w:sz w:val="24"/>
          <w:szCs w:val="24"/>
        </w:rPr>
        <w:t>。</w:t>
      </w:r>
      <w:r>
        <w:rPr>
          <w:rFonts w:hint="eastAsia" w:ascii="宋体" w:hAnsi="宋体" w:eastAsia="宋体" w:cs="Arial"/>
          <w:i w:val="0"/>
          <w:iCs w:val="0"/>
          <w:color w:val="000000"/>
          <w:sz w:val="24"/>
          <w:szCs w:val="24"/>
        </w:rPr>
        <w:t>现明确下列事宜：</w:t>
      </w:r>
    </w:p>
    <w:p>
      <w:pPr>
        <w:spacing w:line="440" w:lineRule="exact"/>
        <w:ind w:firstLine="480" w:firstLineChars="200"/>
        <w:rPr>
          <w:rFonts w:ascii="宋体" w:hAnsi="宋体" w:cs="宋体"/>
          <w:i w:val="0"/>
          <w:iCs w:val="0"/>
          <w:color w:val="auto"/>
          <w:sz w:val="24"/>
        </w:rPr>
      </w:pPr>
      <w:r>
        <w:rPr>
          <w:rFonts w:hint="eastAsia" w:ascii="宋体" w:hAnsi="宋体" w:cs="宋体"/>
          <w:i w:val="0"/>
          <w:iCs w:val="0"/>
          <w:color w:val="auto"/>
          <w:sz w:val="24"/>
        </w:rPr>
        <w:t>成交价：</w:t>
      </w:r>
      <w:r>
        <w:rPr>
          <w:rFonts w:hint="eastAsia" w:ascii="宋体" w:hAnsi="宋体" w:cs="宋体"/>
          <w:i w:val="0"/>
          <w:iCs w:val="0"/>
          <w:color w:val="auto"/>
          <w:sz w:val="24"/>
          <w:u w:val="single"/>
        </w:rPr>
        <w:tab/>
      </w:r>
      <w:r>
        <w:rPr>
          <w:rFonts w:ascii="宋体" w:hAnsi="宋体" w:cs="宋体"/>
          <w:i w:val="0"/>
          <w:iCs w:val="0"/>
          <w:color w:val="auto"/>
          <w:sz w:val="24"/>
          <w:u w:val="single"/>
        </w:rPr>
        <w:t xml:space="preserve">      </w:t>
      </w:r>
      <w:r>
        <w:rPr>
          <w:rFonts w:hint="eastAsia" w:ascii="宋体" w:hAnsi="宋体" w:cs="宋体"/>
          <w:i w:val="0"/>
          <w:iCs w:val="0"/>
          <w:color w:val="auto"/>
          <w:sz w:val="24"/>
        </w:rPr>
        <w:t>元。</w:t>
      </w:r>
    </w:p>
    <w:p>
      <w:pPr>
        <w:spacing w:line="440" w:lineRule="exact"/>
        <w:ind w:firstLine="480" w:firstLineChars="200"/>
        <w:rPr>
          <w:rFonts w:ascii="宋体" w:hAnsi="宋体" w:cs="宋体"/>
          <w:i w:val="0"/>
          <w:iCs w:val="0"/>
          <w:color w:val="auto"/>
          <w:sz w:val="24"/>
        </w:rPr>
      </w:pPr>
      <w:r>
        <w:rPr>
          <w:rFonts w:hint="eastAsia" w:ascii="宋体" w:hAnsi="宋体" w:cs="宋体"/>
          <w:i w:val="0"/>
          <w:iCs w:val="0"/>
          <w:color w:val="auto"/>
          <w:sz w:val="24"/>
          <w:lang w:val="en-US" w:eastAsia="zh-CN"/>
        </w:rPr>
        <w:t>服务期</w:t>
      </w:r>
      <w:r>
        <w:rPr>
          <w:rFonts w:hint="eastAsia" w:ascii="宋体" w:hAnsi="宋体" w:cs="宋体"/>
          <w:i w:val="0"/>
          <w:iCs w:val="0"/>
          <w:color w:val="auto"/>
          <w:sz w:val="24"/>
        </w:rPr>
        <w:t>：</w:t>
      </w:r>
      <w:r>
        <w:rPr>
          <w:rFonts w:hint="eastAsia" w:ascii="宋体" w:hAnsi="宋体" w:cs="宋体"/>
          <w:i w:val="0"/>
          <w:iCs w:val="0"/>
          <w:color w:val="auto"/>
          <w:sz w:val="24"/>
          <w:u w:val="single"/>
        </w:rPr>
        <w:tab/>
      </w:r>
      <w:r>
        <w:rPr>
          <w:rFonts w:ascii="宋体" w:hAnsi="宋体" w:cs="宋体"/>
          <w:i w:val="0"/>
          <w:iCs w:val="0"/>
          <w:color w:val="auto"/>
          <w:sz w:val="24"/>
          <w:u w:val="single"/>
        </w:rPr>
        <w:t xml:space="preserve">      </w:t>
      </w:r>
      <w:r>
        <w:rPr>
          <w:rFonts w:hint="eastAsia" w:ascii="宋体" w:hAnsi="宋体" w:cs="宋体"/>
          <w:i w:val="0"/>
          <w:iCs w:val="0"/>
          <w:color w:val="auto"/>
          <w:sz w:val="24"/>
        </w:rPr>
        <w:t>日历天。</w:t>
      </w:r>
    </w:p>
    <w:p>
      <w:pPr>
        <w:spacing w:line="440" w:lineRule="exact"/>
        <w:ind w:firstLine="480" w:firstLineChars="200"/>
        <w:rPr>
          <w:rFonts w:ascii="宋体" w:hAnsi="宋体" w:cs="宋体"/>
          <w:i w:val="0"/>
          <w:iCs w:val="0"/>
          <w:color w:val="auto"/>
          <w:sz w:val="24"/>
        </w:rPr>
      </w:pPr>
      <w:r>
        <w:rPr>
          <w:rFonts w:hint="eastAsia" w:ascii="宋体" w:hAnsi="宋体" w:cs="宋体"/>
          <w:i w:val="0"/>
          <w:iCs w:val="0"/>
          <w:color w:val="auto"/>
          <w:sz w:val="24"/>
        </w:rPr>
        <w:t>质量要求：</w:t>
      </w:r>
      <w:r>
        <w:rPr>
          <w:rFonts w:hint="eastAsia" w:ascii="宋体" w:hAnsi="宋体" w:cs="宋体"/>
          <w:i w:val="0"/>
          <w:iCs w:val="0"/>
          <w:color w:val="auto"/>
          <w:sz w:val="24"/>
          <w:u w:val="single"/>
        </w:rPr>
        <w:tab/>
      </w:r>
      <w:r>
        <w:rPr>
          <w:rFonts w:ascii="宋体" w:hAnsi="宋体" w:cs="宋体"/>
          <w:i w:val="0"/>
          <w:iCs w:val="0"/>
          <w:color w:val="auto"/>
          <w:sz w:val="24"/>
          <w:u w:val="single"/>
        </w:rPr>
        <w:t xml:space="preserve">      </w:t>
      </w:r>
      <w:r>
        <w:rPr>
          <w:rFonts w:hint="eastAsia" w:ascii="宋体" w:hAnsi="宋体" w:cs="宋体"/>
          <w:i w:val="0"/>
          <w:iCs w:val="0"/>
          <w:color w:val="auto"/>
          <w:sz w:val="24"/>
        </w:rPr>
        <w:t>。</w:t>
      </w:r>
    </w:p>
    <w:p>
      <w:pPr>
        <w:spacing w:line="440" w:lineRule="exact"/>
        <w:ind w:firstLine="480" w:firstLineChars="200"/>
        <w:rPr>
          <w:rFonts w:hint="eastAsia" w:ascii="宋体" w:hAnsi="宋体" w:cs="宋体"/>
          <w:i w:val="0"/>
          <w:iCs w:val="0"/>
          <w:color w:val="auto"/>
          <w:sz w:val="24"/>
        </w:rPr>
      </w:pPr>
      <w:r>
        <w:rPr>
          <w:rFonts w:hint="eastAsia" w:ascii="宋体" w:hAnsi="宋体" w:cs="宋体"/>
          <w:i w:val="0"/>
          <w:iCs w:val="0"/>
          <w:color w:val="auto"/>
          <w:sz w:val="24"/>
        </w:rPr>
        <w:t>项目负责人：</w:t>
      </w:r>
      <w:r>
        <w:rPr>
          <w:rFonts w:hint="eastAsia" w:ascii="宋体" w:hAnsi="宋体" w:cs="宋体"/>
          <w:i w:val="0"/>
          <w:iCs w:val="0"/>
          <w:color w:val="auto"/>
          <w:sz w:val="24"/>
          <w:u w:val="single"/>
        </w:rPr>
        <w:tab/>
      </w:r>
      <w:r>
        <w:rPr>
          <w:rFonts w:ascii="宋体" w:hAnsi="宋体" w:cs="宋体"/>
          <w:i w:val="0"/>
          <w:iCs w:val="0"/>
          <w:color w:val="auto"/>
          <w:sz w:val="24"/>
          <w:u w:val="single"/>
        </w:rPr>
        <w:t xml:space="preserve">      </w:t>
      </w:r>
      <w:r>
        <w:rPr>
          <w:rFonts w:hint="eastAsia" w:ascii="宋体" w:hAnsi="宋体" w:cs="宋体"/>
          <w:i w:val="0"/>
          <w:iCs w:val="0"/>
          <w:color w:val="auto"/>
          <w:sz w:val="24"/>
        </w:rPr>
        <w:t>（姓名）。</w:t>
      </w:r>
    </w:p>
    <w:p>
      <w:pPr>
        <w:spacing w:line="440" w:lineRule="exact"/>
        <w:ind w:firstLine="480" w:firstLineChars="200"/>
        <w:rPr>
          <w:rFonts w:ascii="宋体" w:hAnsi="宋体" w:eastAsia="宋体" w:cs="Arial"/>
          <w:i w:val="0"/>
          <w:iCs w:val="0"/>
          <w:color w:val="000000"/>
          <w:spacing w:val="-2"/>
          <w:sz w:val="24"/>
          <w:szCs w:val="24"/>
        </w:rPr>
      </w:pPr>
      <w:r>
        <w:rPr>
          <w:rFonts w:hint="eastAsia" w:ascii="宋体" w:hAnsi="宋体" w:cs="宋体"/>
          <w:i w:val="0"/>
          <w:iCs w:val="0"/>
          <w:color w:val="auto"/>
          <w:sz w:val="24"/>
        </w:rPr>
        <w:t>请你方在接到本通知书后的</w:t>
      </w:r>
      <w:r>
        <w:rPr>
          <w:rFonts w:ascii="宋体" w:hAnsi="宋体" w:cs="宋体"/>
          <w:i w:val="0"/>
          <w:iCs w:val="0"/>
          <w:color w:val="auto"/>
          <w:sz w:val="24"/>
          <w:u w:val="single"/>
        </w:rPr>
        <w:t>7</w:t>
      </w:r>
      <w:r>
        <w:rPr>
          <w:rFonts w:hint="eastAsia" w:ascii="宋体" w:hAnsi="宋体" w:cs="宋体"/>
          <w:i w:val="0"/>
          <w:iCs w:val="0"/>
          <w:color w:val="auto"/>
          <w:sz w:val="24"/>
        </w:rPr>
        <w:t>日内到（指定地点） 与我方签订服务合同</w:t>
      </w:r>
      <w:r>
        <w:rPr>
          <w:rFonts w:ascii="宋体" w:hAnsi="宋体" w:eastAsia="宋体" w:cs="Arial"/>
          <w:i w:val="0"/>
          <w:iCs w:val="0"/>
          <w:color w:val="000000"/>
          <w:spacing w:val="-2"/>
          <w:sz w:val="24"/>
          <w:szCs w:val="24"/>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eastAsia="宋体" w:cs="Arial"/>
          <w:i w:val="0"/>
          <w:iCs w:val="0"/>
          <w:color w:val="000000"/>
          <w:sz w:val="24"/>
          <w:szCs w:val="24"/>
        </w:rPr>
      </w:pPr>
      <w:r>
        <w:rPr>
          <w:rFonts w:ascii="宋体" w:hAnsi="宋体" w:eastAsia="宋体" w:cs="Arial"/>
          <w:i w:val="0"/>
          <w:iCs w:val="0"/>
          <w:color w:val="000000"/>
          <w:sz w:val="24"/>
          <w:szCs w:val="24"/>
        </w:rPr>
        <w:t>特此通知。</w:t>
      </w:r>
    </w:p>
    <w:tbl>
      <w:tblPr>
        <w:tblStyle w:val="31"/>
        <w:tblW w:w="0" w:type="auto"/>
        <w:tblInd w:w="1713" w:type="dxa"/>
        <w:tblLayout w:type="autofit"/>
        <w:tblCellMar>
          <w:top w:w="0" w:type="dxa"/>
          <w:left w:w="108" w:type="dxa"/>
          <w:bottom w:w="0" w:type="dxa"/>
          <w:right w:w="108" w:type="dxa"/>
        </w:tblCellMar>
      </w:tblPr>
      <w:tblGrid>
        <w:gridCol w:w="1241"/>
        <w:gridCol w:w="1436"/>
        <w:gridCol w:w="1280"/>
        <w:gridCol w:w="456"/>
        <w:gridCol w:w="677"/>
        <w:gridCol w:w="456"/>
        <w:gridCol w:w="318"/>
        <w:gridCol w:w="490"/>
        <w:gridCol w:w="456"/>
      </w:tblGrid>
      <w:tr>
        <w:tblPrEx>
          <w:tblCellMar>
            <w:top w:w="0" w:type="dxa"/>
            <w:left w:w="108" w:type="dxa"/>
            <w:bottom w:w="0" w:type="dxa"/>
            <w:right w:w="108" w:type="dxa"/>
          </w:tblCellMar>
        </w:tblPrEx>
        <w:trPr>
          <w:trHeight w:val="834" w:hRule="atLeast"/>
        </w:trPr>
        <w:tc>
          <w:tcPr>
            <w:tcW w:w="1241" w:type="dxa"/>
            <w:noWrap w:val="0"/>
            <w:vAlign w:val="center"/>
          </w:tcPr>
          <w:p>
            <w:pPr>
              <w:spacing w:line="280" w:lineRule="exact"/>
              <w:ind w:right="-210" w:rightChars="-100"/>
              <w:jc w:val="left"/>
              <w:rPr>
                <w:rFonts w:ascii="宋体" w:hAnsi="宋体" w:eastAsia="宋体" w:cs="Arial"/>
                <w:i w:val="0"/>
                <w:iCs w:val="0"/>
                <w:color w:val="000000"/>
                <w:sz w:val="24"/>
                <w:szCs w:val="24"/>
              </w:rPr>
            </w:pPr>
            <w:r>
              <w:rPr>
                <w:rFonts w:hint="eastAsia" w:ascii="宋体" w:hAnsi="宋体" w:eastAsia="宋体" w:cs="Arial"/>
                <w:i w:val="0"/>
                <w:iCs w:val="0"/>
                <w:color w:val="000000"/>
                <w:sz w:val="24"/>
                <w:szCs w:val="24"/>
                <w:lang w:eastAsia="zh-CN"/>
              </w:rPr>
              <w:t>采购人</w:t>
            </w:r>
            <w:r>
              <w:rPr>
                <w:rFonts w:hint="eastAsia" w:ascii="宋体" w:hAnsi="宋体" w:eastAsia="宋体" w:cs="Arial"/>
                <w:i w:val="0"/>
                <w:iCs w:val="0"/>
                <w:color w:val="000000"/>
                <w:sz w:val="24"/>
                <w:szCs w:val="24"/>
              </w:rPr>
              <w:t>：</w:t>
            </w:r>
          </w:p>
        </w:tc>
        <w:tc>
          <w:tcPr>
            <w:tcW w:w="4623" w:type="dxa"/>
            <w:gridSpan w:val="6"/>
            <w:tcBorders>
              <w:bottom w:val="single" w:color="auto" w:sz="4" w:space="0"/>
            </w:tcBorders>
            <w:noWrap w:val="0"/>
            <w:vAlign w:val="center"/>
          </w:tcPr>
          <w:p>
            <w:pPr>
              <w:spacing w:line="280" w:lineRule="exact"/>
              <w:rPr>
                <w:rFonts w:hint="eastAsia" w:ascii="宋体" w:hAnsi="宋体" w:eastAsia="宋体" w:cs="Arial"/>
                <w:i w:val="0"/>
                <w:iCs w:val="0"/>
                <w:color w:val="000000"/>
                <w:sz w:val="24"/>
                <w:szCs w:val="24"/>
                <w:lang w:eastAsia="zh-CN"/>
              </w:rPr>
            </w:pPr>
            <w:r>
              <w:rPr>
                <w:rFonts w:hint="eastAsia" w:ascii="宋体" w:hAnsi="宋体" w:cs="Arial"/>
                <w:i w:val="0"/>
                <w:iCs w:val="0"/>
                <w:color w:val="000000"/>
                <w:sz w:val="24"/>
                <w:szCs w:val="24"/>
                <w:lang w:eastAsia="zh-CN"/>
              </w:rPr>
              <w:t>海南公路建设项目管理有限公司</w:t>
            </w:r>
          </w:p>
        </w:tc>
        <w:tc>
          <w:tcPr>
            <w:tcW w:w="946" w:type="dxa"/>
            <w:gridSpan w:val="2"/>
            <w:noWrap w:val="0"/>
            <w:vAlign w:val="center"/>
          </w:tcPr>
          <w:p>
            <w:pPr>
              <w:spacing w:line="280" w:lineRule="exact"/>
              <w:jc w:val="center"/>
              <w:rPr>
                <w:rFonts w:ascii="宋体" w:hAnsi="宋体" w:eastAsia="宋体" w:cs="Arial"/>
                <w:i w:val="0"/>
                <w:iCs w:val="0"/>
                <w:color w:val="000000"/>
                <w:sz w:val="24"/>
                <w:szCs w:val="24"/>
              </w:rPr>
            </w:pPr>
            <w:r>
              <w:rPr>
                <w:rFonts w:hint="eastAsia" w:ascii="宋体" w:hAnsi="宋体" w:eastAsia="宋体" w:cs="Arial"/>
                <w:i w:val="0"/>
                <w:iCs w:val="0"/>
                <w:color w:val="000000"/>
                <w:sz w:val="24"/>
                <w:szCs w:val="24"/>
              </w:rPr>
              <w:t>（盖单位章）</w:t>
            </w:r>
          </w:p>
        </w:tc>
      </w:tr>
      <w:tr>
        <w:tblPrEx>
          <w:tblCellMar>
            <w:top w:w="0" w:type="dxa"/>
            <w:left w:w="108" w:type="dxa"/>
            <w:bottom w:w="0" w:type="dxa"/>
            <w:right w:w="108" w:type="dxa"/>
          </w:tblCellMar>
        </w:tblPrEx>
        <w:trPr>
          <w:gridBefore w:val="2"/>
          <w:wBefore w:w="2677" w:type="dxa"/>
          <w:trHeight w:val="738" w:hRule="atLeast"/>
        </w:trPr>
        <w:tc>
          <w:tcPr>
            <w:tcW w:w="1280" w:type="dxa"/>
            <w:tcBorders>
              <w:bottom w:val="single" w:color="auto" w:sz="4" w:space="0"/>
            </w:tcBorders>
            <w:noWrap w:val="0"/>
            <w:vAlign w:val="center"/>
          </w:tcPr>
          <w:p>
            <w:pPr>
              <w:spacing w:line="280" w:lineRule="exact"/>
              <w:rPr>
                <w:rFonts w:ascii="宋体" w:hAnsi="宋体" w:eastAsia="宋体" w:cs="Arial"/>
                <w:i w:val="0"/>
                <w:iCs w:val="0"/>
                <w:color w:val="000000"/>
                <w:sz w:val="24"/>
                <w:szCs w:val="24"/>
              </w:rPr>
            </w:pPr>
          </w:p>
        </w:tc>
        <w:tc>
          <w:tcPr>
            <w:tcW w:w="456" w:type="dxa"/>
            <w:noWrap w:val="0"/>
            <w:vAlign w:val="center"/>
          </w:tcPr>
          <w:p>
            <w:pPr>
              <w:spacing w:line="280" w:lineRule="exact"/>
              <w:rPr>
                <w:rFonts w:ascii="宋体" w:hAnsi="宋体" w:eastAsia="宋体" w:cs="Arial"/>
                <w:i w:val="0"/>
                <w:iCs w:val="0"/>
                <w:color w:val="000000"/>
                <w:sz w:val="24"/>
                <w:szCs w:val="24"/>
              </w:rPr>
            </w:pPr>
            <w:r>
              <w:rPr>
                <w:rFonts w:hint="eastAsia" w:ascii="宋体" w:hAnsi="宋体" w:eastAsia="宋体" w:cs="Arial"/>
                <w:i w:val="0"/>
                <w:iCs w:val="0"/>
                <w:color w:val="000000"/>
                <w:sz w:val="24"/>
                <w:szCs w:val="24"/>
              </w:rPr>
              <w:t>年</w:t>
            </w:r>
          </w:p>
        </w:tc>
        <w:tc>
          <w:tcPr>
            <w:tcW w:w="677" w:type="dxa"/>
            <w:tcBorders>
              <w:bottom w:val="single" w:color="auto" w:sz="4" w:space="0"/>
            </w:tcBorders>
            <w:noWrap w:val="0"/>
            <w:vAlign w:val="center"/>
          </w:tcPr>
          <w:p>
            <w:pPr>
              <w:spacing w:line="280" w:lineRule="exact"/>
              <w:rPr>
                <w:rFonts w:ascii="宋体" w:hAnsi="宋体" w:eastAsia="宋体" w:cs="Arial"/>
                <w:i w:val="0"/>
                <w:iCs w:val="0"/>
                <w:color w:val="000000"/>
                <w:sz w:val="24"/>
                <w:szCs w:val="24"/>
              </w:rPr>
            </w:pPr>
          </w:p>
        </w:tc>
        <w:tc>
          <w:tcPr>
            <w:tcW w:w="456" w:type="dxa"/>
            <w:noWrap w:val="0"/>
            <w:vAlign w:val="center"/>
          </w:tcPr>
          <w:p>
            <w:pPr>
              <w:spacing w:line="280" w:lineRule="exact"/>
              <w:rPr>
                <w:rFonts w:ascii="宋体" w:hAnsi="宋体" w:eastAsia="宋体" w:cs="Arial"/>
                <w:i w:val="0"/>
                <w:iCs w:val="0"/>
                <w:color w:val="000000"/>
                <w:sz w:val="24"/>
                <w:szCs w:val="24"/>
              </w:rPr>
            </w:pPr>
            <w:r>
              <w:rPr>
                <w:rFonts w:hint="eastAsia" w:ascii="宋体" w:hAnsi="宋体" w:eastAsia="宋体" w:cs="Arial"/>
                <w:i w:val="0"/>
                <w:iCs w:val="0"/>
                <w:color w:val="000000"/>
                <w:sz w:val="24"/>
                <w:szCs w:val="24"/>
              </w:rPr>
              <w:t>月</w:t>
            </w:r>
          </w:p>
        </w:tc>
        <w:tc>
          <w:tcPr>
            <w:tcW w:w="808" w:type="dxa"/>
            <w:gridSpan w:val="2"/>
            <w:tcBorders>
              <w:bottom w:val="single" w:color="auto" w:sz="4" w:space="0"/>
            </w:tcBorders>
            <w:noWrap w:val="0"/>
            <w:vAlign w:val="center"/>
          </w:tcPr>
          <w:p>
            <w:pPr>
              <w:spacing w:line="280" w:lineRule="exact"/>
              <w:ind w:left="309"/>
              <w:rPr>
                <w:rFonts w:ascii="宋体" w:hAnsi="宋体" w:eastAsia="宋体" w:cs="Arial"/>
                <w:i w:val="0"/>
                <w:iCs w:val="0"/>
                <w:color w:val="000000"/>
                <w:sz w:val="24"/>
                <w:szCs w:val="24"/>
              </w:rPr>
            </w:pPr>
          </w:p>
        </w:tc>
        <w:tc>
          <w:tcPr>
            <w:tcW w:w="456" w:type="dxa"/>
            <w:noWrap w:val="0"/>
            <w:vAlign w:val="center"/>
          </w:tcPr>
          <w:p>
            <w:pPr>
              <w:spacing w:line="280" w:lineRule="exact"/>
              <w:rPr>
                <w:rFonts w:ascii="宋体" w:hAnsi="宋体" w:eastAsia="宋体" w:cs="Arial"/>
                <w:i w:val="0"/>
                <w:iCs w:val="0"/>
                <w:color w:val="000000"/>
                <w:sz w:val="24"/>
                <w:szCs w:val="24"/>
              </w:rPr>
            </w:pPr>
            <w:r>
              <w:rPr>
                <w:rFonts w:hint="eastAsia" w:ascii="宋体" w:hAnsi="宋体" w:eastAsia="宋体" w:cs="Arial"/>
                <w:i w:val="0"/>
                <w:iCs w:val="0"/>
                <w:color w:val="000000"/>
                <w:sz w:val="24"/>
                <w:szCs w:val="24"/>
              </w:rPr>
              <w:t>日</w:t>
            </w:r>
          </w:p>
        </w:tc>
      </w:tr>
    </w:tbl>
    <w:p>
      <w:pPr>
        <w:spacing w:line="320" w:lineRule="exact"/>
        <w:ind w:left="181" w:leftChars="86"/>
        <w:rPr>
          <w:rFonts w:ascii="宋体" w:hAnsi="宋体" w:eastAsia="宋体" w:cs="Arial"/>
          <w:i w:val="0"/>
          <w:iCs w:val="0"/>
          <w:color w:val="000000"/>
          <w:sz w:val="28"/>
          <w:szCs w:val="28"/>
        </w:rPr>
      </w:pPr>
      <w:r>
        <w:rPr>
          <w:rFonts w:ascii="宋体" w:hAnsi="宋体" w:eastAsia="宋体" w:cs="Arial"/>
          <w:i w:val="0"/>
          <w:iCs w:val="0"/>
          <w:color w:val="000000"/>
          <w:sz w:val="28"/>
          <w:szCs w:val="28"/>
        </w:rPr>
        <w:t xml:space="preserve">  </w:t>
      </w:r>
    </w:p>
    <w:p>
      <w:pPr>
        <w:spacing w:line="320" w:lineRule="exact"/>
        <w:ind w:left="181" w:leftChars="86"/>
        <w:rPr>
          <w:rFonts w:ascii="宋体" w:hAnsi="宋体" w:cs="Arial"/>
          <w:i w:val="0"/>
          <w:iCs w:val="0"/>
          <w:color w:val="auto"/>
          <w:sz w:val="28"/>
          <w:szCs w:val="28"/>
          <w:highlight w:val="none"/>
        </w:rPr>
      </w:pPr>
    </w:p>
    <w:p>
      <w:pPr>
        <w:spacing w:line="320" w:lineRule="exact"/>
        <w:ind w:left="181" w:leftChars="86"/>
        <w:rPr>
          <w:rFonts w:ascii="宋体" w:hAnsi="宋体"/>
          <w:i w:val="0"/>
          <w:iCs w:val="0"/>
          <w:color w:val="auto"/>
          <w:sz w:val="24"/>
          <w:szCs w:val="24"/>
          <w:highlight w:val="none"/>
        </w:rPr>
      </w:pPr>
      <w:r>
        <w:rPr>
          <w:rFonts w:ascii="宋体" w:hAnsi="宋体" w:cs="Arial"/>
          <w:i w:val="0"/>
          <w:iCs w:val="0"/>
          <w:color w:val="auto"/>
          <w:sz w:val="28"/>
          <w:szCs w:val="28"/>
          <w:highlight w:val="none"/>
        </w:rPr>
        <w:t xml:space="preserve">  </w:t>
      </w:r>
      <w:r>
        <w:rPr>
          <w:rFonts w:ascii="宋体" w:hAnsi="宋体" w:cs="Arial"/>
          <w:i w:val="0"/>
          <w:iCs w:val="0"/>
          <w:color w:val="auto"/>
          <w:sz w:val="18"/>
          <w:szCs w:val="18"/>
          <w:highlight w:val="none"/>
        </w:rPr>
        <w:t>说明：</w:t>
      </w:r>
      <w:r>
        <w:rPr>
          <w:rFonts w:ascii="宋体" w:hAnsi="宋体"/>
          <w:i w:val="0"/>
          <w:iCs w:val="0"/>
          <w:color w:val="auto"/>
          <w:sz w:val="18"/>
          <w:szCs w:val="18"/>
          <w:highlight w:val="none"/>
        </w:rPr>
        <w:t>本中</w:t>
      </w:r>
      <w:r>
        <w:rPr>
          <w:rFonts w:hint="eastAsia" w:ascii="宋体" w:hAnsi="宋体"/>
          <w:i w:val="0"/>
          <w:iCs w:val="0"/>
          <w:color w:val="auto"/>
          <w:sz w:val="18"/>
          <w:szCs w:val="18"/>
          <w:highlight w:val="none"/>
        </w:rPr>
        <w:t>选</w:t>
      </w:r>
      <w:r>
        <w:rPr>
          <w:rFonts w:ascii="宋体" w:hAnsi="宋体"/>
          <w:i w:val="0"/>
          <w:iCs w:val="0"/>
          <w:color w:val="auto"/>
          <w:sz w:val="18"/>
          <w:szCs w:val="18"/>
          <w:highlight w:val="none"/>
        </w:rPr>
        <w:t>通知书一式</w:t>
      </w:r>
      <w:r>
        <w:rPr>
          <w:rFonts w:hint="eastAsia" w:ascii="宋体" w:hAnsi="宋体"/>
          <w:i w:val="0"/>
          <w:iCs w:val="0"/>
          <w:color w:val="auto"/>
          <w:sz w:val="18"/>
          <w:szCs w:val="18"/>
          <w:highlight w:val="none"/>
        </w:rPr>
        <w:t>三</w:t>
      </w:r>
      <w:r>
        <w:rPr>
          <w:rFonts w:ascii="宋体" w:hAnsi="宋体"/>
          <w:i w:val="0"/>
          <w:iCs w:val="0"/>
          <w:color w:val="auto"/>
          <w:sz w:val="18"/>
          <w:szCs w:val="18"/>
          <w:highlight w:val="none"/>
        </w:rPr>
        <w:t>份，</w:t>
      </w:r>
      <w:r>
        <w:rPr>
          <w:rFonts w:hint="eastAsia" w:ascii="宋体" w:hAnsi="宋体"/>
          <w:i w:val="0"/>
          <w:iCs w:val="0"/>
          <w:color w:val="auto"/>
          <w:sz w:val="18"/>
          <w:szCs w:val="18"/>
          <w:highlight w:val="none"/>
        </w:rPr>
        <w:t>中选人持一份，</w:t>
      </w:r>
      <w:r>
        <w:rPr>
          <w:rFonts w:hint="eastAsia" w:ascii="宋体" w:hAnsi="宋体"/>
          <w:i w:val="0"/>
          <w:iCs w:val="0"/>
          <w:color w:val="auto"/>
          <w:sz w:val="18"/>
          <w:szCs w:val="18"/>
          <w:highlight w:val="none"/>
          <w:lang w:val="en-US" w:eastAsia="zh-CN"/>
        </w:rPr>
        <w:t>采购</w:t>
      </w:r>
      <w:r>
        <w:rPr>
          <w:rFonts w:hint="eastAsia" w:ascii="宋体" w:hAnsi="宋体"/>
          <w:i w:val="0"/>
          <w:iCs w:val="0"/>
          <w:color w:val="auto"/>
          <w:sz w:val="18"/>
          <w:szCs w:val="18"/>
          <w:highlight w:val="none"/>
        </w:rPr>
        <w:t>人持二</w:t>
      </w:r>
      <w:r>
        <w:rPr>
          <w:rFonts w:ascii="宋体" w:hAnsi="宋体"/>
          <w:i w:val="0"/>
          <w:iCs w:val="0"/>
          <w:color w:val="auto"/>
          <w:sz w:val="18"/>
          <w:szCs w:val="18"/>
          <w:highlight w:val="none"/>
        </w:rPr>
        <w:t>份</w:t>
      </w:r>
      <w:r>
        <w:rPr>
          <w:rFonts w:ascii="宋体" w:hAnsi="宋体" w:cs="Arial"/>
          <w:i w:val="0"/>
          <w:iCs w:val="0"/>
          <w:color w:val="auto"/>
          <w:sz w:val="18"/>
          <w:szCs w:val="18"/>
          <w:highlight w:val="none"/>
        </w:rPr>
        <w:t>。</w:t>
      </w:r>
    </w:p>
    <w:p>
      <w:pPr>
        <w:spacing w:line="440" w:lineRule="exact"/>
        <w:outlineLvl w:val="2"/>
        <w:rPr>
          <w:rFonts w:ascii="宋体" w:hAnsi="宋体"/>
          <w:i w:val="0"/>
          <w:iCs w:val="0"/>
          <w:color w:val="auto"/>
          <w:sz w:val="24"/>
          <w:highlight w:val="none"/>
        </w:rPr>
      </w:pPr>
      <w:r>
        <w:rPr>
          <w:rFonts w:ascii="宋体" w:hAnsi="宋体"/>
          <w:i w:val="0"/>
          <w:iCs w:val="0"/>
          <w:color w:val="auto"/>
          <w:sz w:val="24"/>
          <w:highlight w:val="none"/>
        </w:rPr>
        <w:br w:type="page"/>
      </w:r>
    </w:p>
    <w:p>
      <w:pPr>
        <w:spacing w:line="440" w:lineRule="exact"/>
        <w:outlineLvl w:val="2"/>
        <w:rPr>
          <w:rFonts w:ascii="宋体" w:hAnsi="宋体"/>
          <w:b/>
          <w:i w:val="0"/>
          <w:iCs w:val="0"/>
          <w:color w:val="auto"/>
          <w:sz w:val="24"/>
          <w:highlight w:val="none"/>
        </w:rPr>
      </w:pPr>
      <w:bookmarkStart w:id="315" w:name="_Toc28740"/>
      <w:bookmarkStart w:id="316" w:name="_Toc21186"/>
      <w:bookmarkStart w:id="317" w:name="_Toc10894"/>
      <w:bookmarkStart w:id="318" w:name="_Toc53774202"/>
      <w:bookmarkStart w:id="319" w:name="_Toc22045"/>
      <w:bookmarkStart w:id="320" w:name="_Toc917"/>
      <w:bookmarkStart w:id="321" w:name="_Toc13914"/>
      <w:bookmarkStart w:id="322" w:name="_Toc97106836"/>
      <w:bookmarkStart w:id="323" w:name="_Toc27900"/>
      <w:bookmarkStart w:id="324" w:name="_Toc11697"/>
      <w:r>
        <w:rPr>
          <w:rFonts w:hint="eastAsia" w:ascii="黑体" w:hAnsi="黑体" w:eastAsia="黑体"/>
          <w:bCs/>
          <w:i w:val="0"/>
          <w:iCs w:val="0"/>
          <w:color w:val="auto"/>
          <w:sz w:val="30"/>
          <w:szCs w:val="30"/>
          <w:highlight w:val="none"/>
        </w:rPr>
        <w:t>附</w:t>
      </w:r>
      <w:r>
        <w:rPr>
          <w:rFonts w:hint="eastAsia" w:ascii="黑体" w:hAnsi="黑体" w:eastAsia="黑体"/>
          <w:bCs/>
          <w:i w:val="0"/>
          <w:iCs w:val="0"/>
          <w:color w:val="auto"/>
          <w:sz w:val="30"/>
          <w:szCs w:val="30"/>
          <w:highlight w:val="none"/>
          <w:lang w:val="en-US" w:eastAsia="zh-CN"/>
        </w:rPr>
        <w:t>件五</w:t>
      </w:r>
      <w:r>
        <w:rPr>
          <w:rFonts w:hint="eastAsia" w:ascii="黑体" w:hAnsi="黑体" w:eastAsia="黑体"/>
          <w:bCs/>
          <w:i w:val="0"/>
          <w:iCs w:val="0"/>
          <w:color w:val="auto"/>
          <w:sz w:val="30"/>
          <w:szCs w:val="30"/>
          <w:highlight w:val="none"/>
        </w:rPr>
        <w:t xml:space="preserve">  确认通知</w:t>
      </w:r>
      <w:bookmarkEnd w:id="315"/>
      <w:bookmarkEnd w:id="316"/>
      <w:bookmarkEnd w:id="317"/>
      <w:bookmarkEnd w:id="318"/>
      <w:bookmarkEnd w:id="319"/>
      <w:bookmarkEnd w:id="320"/>
      <w:bookmarkEnd w:id="321"/>
      <w:bookmarkEnd w:id="322"/>
      <w:bookmarkEnd w:id="323"/>
      <w:bookmarkEnd w:id="324"/>
    </w:p>
    <w:p>
      <w:pPr>
        <w:spacing w:line="460" w:lineRule="exact"/>
        <w:jc w:val="center"/>
        <w:rPr>
          <w:rFonts w:ascii="宋体" w:hAnsi="宋体"/>
          <w:b/>
          <w:i w:val="0"/>
          <w:iCs w:val="0"/>
          <w:color w:val="auto"/>
          <w:sz w:val="28"/>
          <w:szCs w:val="28"/>
          <w:highlight w:val="none"/>
        </w:rPr>
      </w:pPr>
      <w:r>
        <w:rPr>
          <w:rFonts w:ascii="宋体" w:hAnsi="宋体"/>
          <w:b/>
          <w:i w:val="0"/>
          <w:iCs w:val="0"/>
          <w:color w:val="auto"/>
          <w:sz w:val="28"/>
          <w:szCs w:val="28"/>
          <w:highlight w:val="none"/>
        </w:rPr>
        <w:t>确  认  通  知</w:t>
      </w:r>
      <w:r>
        <w:rPr>
          <w:rStyle w:val="39"/>
          <w:rFonts w:ascii="宋体" w:hAnsi="宋体"/>
          <w:b/>
          <w:i w:val="0"/>
          <w:iCs w:val="0"/>
          <w:color w:val="auto"/>
          <w:sz w:val="28"/>
          <w:szCs w:val="28"/>
          <w:highlight w:val="none"/>
        </w:rPr>
        <w:footnoteReference w:id="5"/>
      </w:r>
    </w:p>
    <w:p>
      <w:pPr>
        <w:spacing w:line="460" w:lineRule="exact"/>
        <w:jc w:val="center"/>
        <w:rPr>
          <w:rFonts w:ascii="宋体" w:hAnsi="宋体"/>
          <w:i w:val="0"/>
          <w:iCs w:val="0"/>
          <w:color w:val="auto"/>
          <w:sz w:val="24"/>
          <w:highlight w:val="none"/>
        </w:rPr>
      </w:pPr>
    </w:p>
    <w:p>
      <w:pPr>
        <w:spacing w:line="460" w:lineRule="exact"/>
        <w:rPr>
          <w:rFonts w:ascii="宋体" w:hAnsi="宋体"/>
          <w:i w:val="0"/>
          <w:iCs w:val="0"/>
          <w:color w:val="auto"/>
          <w:sz w:val="24"/>
          <w:highlight w:val="none"/>
        </w:rPr>
      </w:pPr>
      <w:r>
        <w:rPr>
          <w:rFonts w:ascii="宋体" w:hAnsi="宋体"/>
          <w:i w:val="0"/>
          <w:iCs w:val="0"/>
          <w:color w:val="auto"/>
          <w:sz w:val="24"/>
          <w:highlight w:val="none"/>
          <w:u w:val="single"/>
        </w:rPr>
        <w:t xml:space="preserve">                 </w:t>
      </w:r>
      <w:r>
        <w:rPr>
          <w:rFonts w:ascii="宋体" w:hAnsi="宋体"/>
          <w:i w:val="0"/>
          <w:iCs w:val="0"/>
          <w:color w:val="auto"/>
          <w:sz w:val="24"/>
          <w:highlight w:val="none"/>
        </w:rPr>
        <w:t>（</w:t>
      </w:r>
      <w:r>
        <w:rPr>
          <w:rFonts w:hint="eastAsia" w:ascii="宋体" w:hAnsi="宋体" w:cs="Arial"/>
          <w:i w:val="0"/>
          <w:iCs w:val="0"/>
          <w:color w:val="auto"/>
          <w:sz w:val="24"/>
          <w:szCs w:val="24"/>
          <w:highlight w:val="none"/>
          <w:lang w:val="en-US" w:eastAsia="zh-CN"/>
        </w:rPr>
        <w:t>采购</w:t>
      </w:r>
      <w:r>
        <w:rPr>
          <w:rFonts w:ascii="宋体" w:hAnsi="宋体"/>
          <w:i w:val="0"/>
          <w:iCs w:val="0"/>
          <w:color w:val="auto"/>
          <w:sz w:val="24"/>
          <w:highlight w:val="none"/>
        </w:rPr>
        <w:t>人名称）：</w:t>
      </w:r>
    </w:p>
    <w:p>
      <w:pPr>
        <w:spacing w:line="460" w:lineRule="exact"/>
        <w:rPr>
          <w:rFonts w:ascii="宋体" w:hAnsi="宋体"/>
          <w:i w:val="0"/>
          <w:iCs w:val="0"/>
          <w:color w:val="auto"/>
          <w:sz w:val="24"/>
          <w:highlight w:val="none"/>
        </w:rPr>
      </w:pPr>
    </w:p>
    <w:p>
      <w:pPr>
        <w:spacing w:line="460" w:lineRule="exact"/>
        <w:ind w:firstLine="480" w:firstLineChars="200"/>
        <w:rPr>
          <w:rFonts w:ascii="宋体" w:hAnsi="宋体"/>
          <w:i w:val="0"/>
          <w:iCs w:val="0"/>
          <w:color w:val="auto"/>
          <w:sz w:val="24"/>
          <w:highlight w:val="none"/>
        </w:rPr>
      </w:pPr>
      <w:r>
        <w:rPr>
          <w:rFonts w:hint="eastAsia" w:ascii="宋体" w:hAnsi="宋体"/>
          <w:i w:val="0"/>
          <w:iCs w:val="0"/>
          <w:color w:val="auto"/>
          <w:sz w:val="24"/>
          <w:highlight w:val="none"/>
        </w:rPr>
        <w:t>我方于</w:t>
      </w:r>
      <w:r>
        <w:rPr>
          <w:rFonts w:ascii="宋体" w:hAnsi="宋体"/>
          <w:i w:val="0"/>
          <w:iCs w:val="0"/>
          <w:color w:val="auto"/>
          <w:sz w:val="24"/>
          <w:highlight w:val="none"/>
          <w:u w:val="single"/>
        </w:rPr>
        <w:t xml:space="preserve">     </w:t>
      </w:r>
      <w:r>
        <w:rPr>
          <w:rFonts w:ascii="宋体" w:hAnsi="宋体"/>
          <w:i w:val="0"/>
          <w:iCs w:val="0"/>
          <w:color w:val="auto"/>
          <w:sz w:val="24"/>
          <w:highlight w:val="none"/>
        </w:rPr>
        <w:t>年</w:t>
      </w:r>
      <w:r>
        <w:rPr>
          <w:rFonts w:ascii="宋体" w:hAnsi="宋体"/>
          <w:i w:val="0"/>
          <w:iCs w:val="0"/>
          <w:color w:val="auto"/>
          <w:sz w:val="24"/>
          <w:highlight w:val="none"/>
          <w:u w:val="single"/>
        </w:rPr>
        <w:t xml:space="preserve">     </w:t>
      </w:r>
      <w:r>
        <w:rPr>
          <w:rFonts w:ascii="宋体" w:hAnsi="宋体"/>
          <w:i w:val="0"/>
          <w:iCs w:val="0"/>
          <w:color w:val="auto"/>
          <w:sz w:val="24"/>
          <w:highlight w:val="none"/>
        </w:rPr>
        <w:t>月</w:t>
      </w:r>
      <w:r>
        <w:rPr>
          <w:rFonts w:ascii="宋体" w:hAnsi="宋体"/>
          <w:i w:val="0"/>
          <w:iCs w:val="0"/>
          <w:color w:val="auto"/>
          <w:sz w:val="24"/>
          <w:highlight w:val="none"/>
          <w:u w:val="single"/>
        </w:rPr>
        <w:t xml:space="preserve">   </w:t>
      </w:r>
      <w:r>
        <w:rPr>
          <w:rFonts w:ascii="宋体" w:hAnsi="宋体"/>
          <w:i w:val="0"/>
          <w:iCs w:val="0"/>
          <w:color w:val="auto"/>
          <w:sz w:val="24"/>
          <w:highlight w:val="none"/>
        </w:rPr>
        <w:t>日</w:t>
      </w:r>
      <w:r>
        <w:rPr>
          <w:rFonts w:hint="eastAsia" w:ascii="宋体" w:hAnsi="宋体"/>
          <w:i w:val="0"/>
          <w:iCs w:val="0"/>
          <w:color w:val="auto"/>
          <w:sz w:val="24"/>
          <w:highlight w:val="none"/>
        </w:rPr>
        <w:t>收</w:t>
      </w:r>
      <w:r>
        <w:rPr>
          <w:rFonts w:ascii="宋体" w:hAnsi="宋体"/>
          <w:i w:val="0"/>
          <w:iCs w:val="0"/>
          <w:color w:val="auto"/>
          <w:sz w:val="24"/>
          <w:highlight w:val="none"/>
        </w:rPr>
        <w:t>到你方</w:t>
      </w:r>
      <w:r>
        <w:rPr>
          <w:rFonts w:ascii="宋体" w:hAnsi="宋体"/>
          <w:i w:val="0"/>
          <w:iCs w:val="0"/>
          <w:color w:val="auto"/>
          <w:sz w:val="24"/>
          <w:highlight w:val="none"/>
          <w:u w:val="single"/>
        </w:rPr>
        <w:t xml:space="preserve">   </w:t>
      </w:r>
      <w:r>
        <w:rPr>
          <w:rFonts w:ascii="宋体" w:hAnsi="宋体"/>
          <w:i w:val="0"/>
          <w:iCs w:val="0"/>
          <w:color w:val="auto"/>
          <w:sz w:val="24"/>
          <w:highlight w:val="none"/>
        </w:rPr>
        <w:t>年</w:t>
      </w:r>
      <w:r>
        <w:rPr>
          <w:rFonts w:ascii="宋体" w:hAnsi="宋体"/>
          <w:i w:val="0"/>
          <w:iCs w:val="0"/>
          <w:color w:val="auto"/>
          <w:sz w:val="24"/>
          <w:highlight w:val="none"/>
          <w:u w:val="single"/>
        </w:rPr>
        <w:t xml:space="preserve">   </w:t>
      </w:r>
      <w:r>
        <w:rPr>
          <w:rFonts w:ascii="宋体" w:hAnsi="宋体"/>
          <w:i w:val="0"/>
          <w:iCs w:val="0"/>
          <w:color w:val="auto"/>
          <w:sz w:val="24"/>
          <w:highlight w:val="none"/>
        </w:rPr>
        <w:t>月</w:t>
      </w:r>
      <w:r>
        <w:rPr>
          <w:rFonts w:ascii="宋体" w:hAnsi="宋体"/>
          <w:i w:val="0"/>
          <w:iCs w:val="0"/>
          <w:color w:val="auto"/>
          <w:sz w:val="24"/>
          <w:highlight w:val="none"/>
          <w:u w:val="single"/>
        </w:rPr>
        <w:t xml:space="preserve">   </w:t>
      </w:r>
      <w:r>
        <w:rPr>
          <w:rFonts w:ascii="宋体" w:hAnsi="宋体"/>
          <w:i w:val="0"/>
          <w:iCs w:val="0"/>
          <w:color w:val="auto"/>
          <w:sz w:val="24"/>
          <w:highlight w:val="none"/>
        </w:rPr>
        <w:t>日发出的</w:t>
      </w:r>
      <w:r>
        <w:rPr>
          <w:rFonts w:hint="eastAsia" w:ascii="宋体" w:hAnsi="宋体"/>
          <w:i w:val="0"/>
          <w:iCs w:val="0"/>
          <w:color w:val="auto"/>
          <w:sz w:val="24"/>
          <w:szCs w:val="24"/>
          <w:highlight w:val="none"/>
          <w:u w:val="single"/>
        </w:rPr>
        <w:t xml:space="preserve">      </w:t>
      </w:r>
      <w:r>
        <w:rPr>
          <w:rFonts w:hint="eastAsia" w:ascii="宋体" w:hAnsi="宋体"/>
          <w:i w:val="0"/>
          <w:iCs w:val="0"/>
          <w:color w:val="auto"/>
          <w:sz w:val="24"/>
          <w:szCs w:val="24"/>
          <w:highlight w:val="none"/>
        </w:rPr>
        <w:t>（项目名称）</w:t>
      </w:r>
      <w:r>
        <w:rPr>
          <w:rFonts w:hint="eastAsia" w:ascii="宋体" w:hAnsi="宋体" w:cs="Arial"/>
          <w:i w:val="0"/>
          <w:iCs w:val="0"/>
          <w:color w:val="auto"/>
          <w:sz w:val="24"/>
          <w:szCs w:val="24"/>
          <w:highlight w:val="none"/>
          <w:lang w:eastAsia="zh-CN"/>
        </w:rPr>
        <w:t>比选</w:t>
      </w:r>
      <w:r>
        <w:rPr>
          <w:rFonts w:hint="eastAsia" w:ascii="宋体" w:hAnsi="宋体" w:cs="Arial"/>
          <w:i w:val="0"/>
          <w:iCs w:val="0"/>
          <w:color w:val="auto"/>
          <w:sz w:val="24"/>
          <w:szCs w:val="24"/>
          <w:highlight w:val="none"/>
        </w:rPr>
        <w:t>关于</w:t>
      </w:r>
      <w:r>
        <w:rPr>
          <w:rFonts w:hint="eastAsia" w:ascii="宋体" w:hAnsi="宋体" w:cs="Arial"/>
          <w:i w:val="0"/>
          <w:iCs w:val="0"/>
          <w:color w:val="auto"/>
          <w:sz w:val="24"/>
          <w:szCs w:val="24"/>
          <w:highlight w:val="none"/>
          <w:lang w:eastAsia="zh-CN"/>
        </w:rPr>
        <w:t>比选</w:t>
      </w:r>
      <w:r>
        <w:rPr>
          <w:rFonts w:hint="eastAsia" w:ascii="宋体" w:hAnsi="宋体" w:cs="Arial"/>
          <w:i w:val="0"/>
          <w:iCs w:val="0"/>
          <w:color w:val="auto"/>
          <w:sz w:val="24"/>
          <w:szCs w:val="24"/>
          <w:highlight w:val="none"/>
        </w:rPr>
        <w:t>文件的澄清/修改的通知（第</w:t>
      </w:r>
      <w:r>
        <w:rPr>
          <w:rFonts w:hint="eastAsia" w:ascii="宋体" w:hAnsi="宋体" w:cs="Arial"/>
          <w:i w:val="0"/>
          <w:iCs w:val="0"/>
          <w:color w:val="auto"/>
          <w:sz w:val="24"/>
          <w:szCs w:val="24"/>
          <w:highlight w:val="none"/>
          <w:u w:val="single"/>
        </w:rPr>
        <w:t xml:space="preserve">     </w:t>
      </w:r>
      <w:r>
        <w:rPr>
          <w:rFonts w:hint="eastAsia" w:ascii="宋体" w:hAnsi="宋体" w:cs="Arial"/>
          <w:i w:val="0"/>
          <w:iCs w:val="0"/>
          <w:color w:val="auto"/>
          <w:sz w:val="24"/>
          <w:szCs w:val="24"/>
          <w:highlight w:val="none"/>
        </w:rPr>
        <w:t>号澄清/修改，正文共</w:t>
      </w:r>
      <w:r>
        <w:rPr>
          <w:rFonts w:hint="eastAsia" w:ascii="宋体" w:hAnsi="宋体" w:cs="Arial"/>
          <w:i w:val="0"/>
          <w:iCs w:val="0"/>
          <w:color w:val="auto"/>
          <w:sz w:val="24"/>
          <w:szCs w:val="24"/>
          <w:highlight w:val="none"/>
          <w:u w:val="single"/>
        </w:rPr>
        <w:t xml:space="preserve">    </w:t>
      </w:r>
      <w:r>
        <w:rPr>
          <w:rFonts w:hint="eastAsia" w:ascii="宋体" w:hAnsi="宋体" w:cs="Arial"/>
          <w:i w:val="0"/>
          <w:iCs w:val="0"/>
          <w:color w:val="auto"/>
          <w:sz w:val="24"/>
          <w:szCs w:val="24"/>
          <w:highlight w:val="none"/>
        </w:rPr>
        <w:t>页）</w:t>
      </w:r>
      <w:r>
        <w:rPr>
          <w:rFonts w:hint="eastAsia" w:ascii="宋体" w:hAnsi="宋体" w:eastAsia="宋体"/>
          <w:i w:val="0"/>
          <w:iCs w:val="0"/>
          <w:color w:val="auto"/>
          <w:sz w:val="24"/>
          <w:szCs w:val="24"/>
          <w:highlight w:val="none"/>
        </w:rPr>
        <w:t>，我方已于</w:t>
      </w:r>
      <w:r>
        <w:rPr>
          <w:rFonts w:hint="eastAsia" w:ascii="宋体" w:hAnsi="宋体" w:eastAsia="宋体"/>
          <w:i w:val="0"/>
          <w:iCs w:val="0"/>
          <w:color w:val="auto"/>
          <w:sz w:val="24"/>
          <w:szCs w:val="24"/>
          <w:highlight w:val="none"/>
          <w:u w:val="single"/>
        </w:rPr>
        <w:tab/>
      </w:r>
      <w:r>
        <w:rPr>
          <w:rFonts w:hint="eastAsia" w:ascii="宋体" w:hAnsi="宋体" w:eastAsia="宋体"/>
          <w:i w:val="0"/>
          <w:iCs w:val="0"/>
          <w:color w:val="auto"/>
          <w:sz w:val="24"/>
          <w:szCs w:val="24"/>
          <w:highlight w:val="none"/>
        </w:rPr>
        <w:t>年</w:t>
      </w:r>
      <w:r>
        <w:rPr>
          <w:rFonts w:hint="eastAsia" w:ascii="宋体" w:hAnsi="宋体" w:eastAsia="宋体"/>
          <w:i w:val="0"/>
          <w:iCs w:val="0"/>
          <w:color w:val="auto"/>
          <w:sz w:val="24"/>
          <w:szCs w:val="24"/>
          <w:highlight w:val="none"/>
          <w:u w:val="single"/>
        </w:rPr>
        <w:tab/>
      </w:r>
      <w:r>
        <w:rPr>
          <w:rFonts w:hint="eastAsia" w:ascii="宋体" w:hAnsi="宋体" w:eastAsia="宋体"/>
          <w:i w:val="0"/>
          <w:iCs w:val="0"/>
          <w:color w:val="auto"/>
          <w:sz w:val="24"/>
          <w:szCs w:val="24"/>
          <w:highlight w:val="none"/>
          <w:u w:val="single"/>
        </w:rPr>
        <w:t xml:space="preserve"> </w:t>
      </w:r>
      <w:r>
        <w:rPr>
          <w:rFonts w:hint="eastAsia" w:ascii="宋体" w:hAnsi="宋体" w:eastAsia="宋体"/>
          <w:i w:val="0"/>
          <w:iCs w:val="0"/>
          <w:color w:val="auto"/>
          <w:sz w:val="24"/>
          <w:szCs w:val="24"/>
          <w:highlight w:val="none"/>
        </w:rPr>
        <w:t>月</w:t>
      </w:r>
      <w:r>
        <w:rPr>
          <w:rFonts w:hint="eastAsia" w:ascii="宋体" w:hAnsi="宋体" w:eastAsia="宋体"/>
          <w:i w:val="0"/>
          <w:iCs w:val="0"/>
          <w:color w:val="auto"/>
          <w:sz w:val="24"/>
          <w:szCs w:val="24"/>
          <w:highlight w:val="none"/>
          <w:u w:val="single"/>
        </w:rPr>
        <w:tab/>
      </w:r>
      <w:r>
        <w:rPr>
          <w:rFonts w:hint="eastAsia" w:ascii="宋体" w:hAnsi="宋体" w:eastAsia="宋体"/>
          <w:i w:val="0"/>
          <w:iCs w:val="0"/>
          <w:color w:val="auto"/>
          <w:sz w:val="24"/>
          <w:szCs w:val="24"/>
          <w:highlight w:val="none"/>
          <w:u w:val="single"/>
        </w:rPr>
        <w:t xml:space="preserve"> </w:t>
      </w:r>
      <w:r>
        <w:rPr>
          <w:rFonts w:hint="eastAsia" w:ascii="宋体" w:hAnsi="宋体" w:eastAsia="宋体"/>
          <w:i w:val="0"/>
          <w:iCs w:val="0"/>
          <w:color w:val="auto"/>
          <w:sz w:val="24"/>
          <w:szCs w:val="24"/>
          <w:highlight w:val="none"/>
        </w:rPr>
        <w:t>日收到。</w:t>
      </w:r>
    </w:p>
    <w:p>
      <w:pPr>
        <w:spacing w:line="460" w:lineRule="exact"/>
        <w:ind w:firstLine="480"/>
        <w:rPr>
          <w:rFonts w:ascii="宋体" w:hAnsi="宋体"/>
          <w:i w:val="0"/>
          <w:iCs w:val="0"/>
          <w:color w:val="auto"/>
          <w:sz w:val="24"/>
          <w:highlight w:val="none"/>
        </w:rPr>
      </w:pPr>
      <w:r>
        <w:rPr>
          <w:rFonts w:ascii="宋体" w:hAnsi="宋体"/>
          <w:i w:val="0"/>
          <w:iCs w:val="0"/>
          <w:color w:val="auto"/>
          <w:sz w:val="24"/>
          <w:highlight w:val="none"/>
        </w:rPr>
        <w:t>特此确认。</w:t>
      </w:r>
    </w:p>
    <w:p>
      <w:pPr>
        <w:spacing w:line="460" w:lineRule="exact"/>
        <w:ind w:firstLine="540" w:firstLineChars="225"/>
        <w:rPr>
          <w:rFonts w:ascii="宋体" w:hAnsi="宋体"/>
          <w:i w:val="0"/>
          <w:iCs w:val="0"/>
          <w:color w:val="auto"/>
          <w:sz w:val="24"/>
          <w:highlight w:val="none"/>
        </w:rPr>
      </w:pPr>
    </w:p>
    <w:p>
      <w:pPr>
        <w:spacing w:line="460" w:lineRule="exact"/>
        <w:ind w:firstLine="540" w:firstLineChars="225"/>
        <w:rPr>
          <w:rFonts w:ascii="宋体" w:hAnsi="宋体"/>
          <w:i w:val="0"/>
          <w:iCs w:val="0"/>
          <w:color w:val="auto"/>
          <w:sz w:val="24"/>
          <w:highlight w:val="none"/>
        </w:rPr>
      </w:pPr>
    </w:p>
    <w:tbl>
      <w:tblPr>
        <w:tblStyle w:val="31"/>
        <w:tblW w:w="6421" w:type="dxa"/>
        <w:jc w:val="right"/>
        <w:tblLayout w:type="fixed"/>
        <w:tblCellMar>
          <w:top w:w="0" w:type="dxa"/>
          <w:left w:w="108" w:type="dxa"/>
          <w:bottom w:w="0" w:type="dxa"/>
          <w:right w:w="108" w:type="dxa"/>
        </w:tblCellMar>
      </w:tblPr>
      <w:tblGrid>
        <w:gridCol w:w="1091"/>
        <w:gridCol w:w="935"/>
        <w:gridCol w:w="1134"/>
        <w:gridCol w:w="529"/>
        <w:gridCol w:w="1031"/>
        <w:gridCol w:w="133"/>
        <w:gridCol w:w="434"/>
        <w:gridCol w:w="708"/>
        <w:gridCol w:w="426"/>
      </w:tblGrid>
      <w:tr>
        <w:tblPrEx>
          <w:tblCellMar>
            <w:top w:w="0" w:type="dxa"/>
            <w:left w:w="108" w:type="dxa"/>
            <w:bottom w:w="0" w:type="dxa"/>
            <w:right w:w="108" w:type="dxa"/>
          </w:tblCellMar>
        </w:tblPrEx>
        <w:trPr>
          <w:trHeight w:val="516" w:hRule="atLeast"/>
          <w:jc w:val="right"/>
        </w:trPr>
        <w:tc>
          <w:tcPr>
            <w:tcW w:w="1091" w:type="dxa"/>
            <w:tcBorders>
              <w:top w:val="nil"/>
              <w:left w:val="nil"/>
              <w:bottom w:val="nil"/>
              <w:right w:val="nil"/>
            </w:tcBorders>
            <w:vAlign w:val="bottom"/>
          </w:tcPr>
          <w:p>
            <w:pPr>
              <w:snapToGrid w:val="0"/>
              <w:rPr>
                <w:rFonts w:ascii="宋体" w:hAnsi="宋体" w:eastAsia="宋体"/>
                <w:i w:val="0"/>
                <w:iCs w:val="0"/>
                <w:color w:val="auto"/>
                <w:sz w:val="24"/>
                <w:szCs w:val="24"/>
                <w:highlight w:val="none"/>
                <w:u w:val="single"/>
              </w:rPr>
            </w:pPr>
            <w:r>
              <w:rPr>
                <w:rFonts w:hint="eastAsia" w:ascii="宋体" w:hAnsi="宋体" w:eastAsia="宋体"/>
                <w:i w:val="0"/>
                <w:iCs w:val="0"/>
                <w:color w:val="auto"/>
                <w:sz w:val="24"/>
                <w:szCs w:val="24"/>
                <w:highlight w:val="none"/>
              </w:rPr>
              <w:t>申请人：</w:t>
            </w:r>
          </w:p>
        </w:tc>
        <w:tc>
          <w:tcPr>
            <w:tcW w:w="3762" w:type="dxa"/>
            <w:gridSpan w:val="5"/>
            <w:tcBorders>
              <w:top w:val="nil"/>
              <w:left w:val="nil"/>
              <w:bottom w:val="single" w:color="auto" w:sz="4" w:space="0"/>
              <w:right w:val="nil"/>
            </w:tcBorders>
            <w:vAlign w:val="bottom"/>
          </w:tcPr>
          <w:p>
            <w:pPr>
              <w:snapToGrid w:val="0"/>
              <w:rPr>
                <w:rFonts w:ascii="宋体" w:hAnsi="宋体" w:eastAsia="宋体"/>
                <w:i w:val="0"/>
                <w:iCs w:val="0"/>
                <w:color w:val="auto"/>
                <w:sz w:val="24"/>
                <w:szCs w:val="24"/>
                <w:highlight w:val="none"/>
                <w:u w:val="single"/>
              </w:rPr>
            </w:pPr>
          </w:p>
        </w:tc>
        <w:tc>
          <w:tcPr>
            <w:tcW w:w="1568" w:type="dxa"/>
            <w:gridSpan w:val="3"/>
            <w:tcBorders>
              <w:top w:val="nil"/>
              <w:left w:val="nil"/>
              <w:bottom w:val="nil"/>
              <w:right w:val="nil"/>
            </w:tcBorders>
            <w:vAlign w:val="bottom"/>
          </w:tcPr>
          <w:p>
            <w:pPr>
              <w:snapToGrid w:val="0"/>
              <w:rPr>
                <w:rFonts w:ascii="宋体" w:hAnsi="宋体" w:eastAsia="宋体"/>
                <w:i w:val="0"/>
                <w:iCs w:val="0"/>
                <w:color w:val="auto"/>
                <w:sz w:val="24"/>
                <w:szCs w:val="24"/>
                <w:highlight w:val="none"/>
                <w:u w:val="single"/>
              </w:rPr>
            </w:pPr>
            <w:r>
              <w:rPr>
                <w:rFonts w:hint="eastAsia" w:ascii="宋体" w:hAnsi="宋体" w:eastAsia="宋体"/>
                <w:i w:val="0"/>
                <w:iCs w:val="0"/>
                <w:color w:val="auto"/>
                <w:kern w:val="0"/>
                <w:sz w:val="24"/>
                <w:szCs w:val="24"/>
                <w:highlight w:val="none"/>
              </w:rPr>
              <w:t>（盖单位章）</w:t>
            </w:r>
          </w:p>
        </w:tc>
      </w:tr>
      <w:tr>
        <w:tblPrEx>
          <w:tblCellMar>
            <w:top w:w="0" w:type="dxa"/>
            <w:left w:w="108" w:type="dxa"/>
            <w:bottom w:w="0" w:type="dxa"/>
            <w:right w:w="108" w:type="dxa"/>
          </w:tblCellMar>
        </w:tblPrEx>
        <w:trPr>
          <w:gridBefore w:val="2"/>
          <w:wBefore w:w="2026" w:type="dxa"/>
          <w:trHeight w:val="466" w:hRule="atLeast"/>
          <w:jc w:val="right"/>
        </w:trPr>
        <w:tc>
          <w:tcPr>
            <w:tcW w:w="1134" w:type="dxa"/>
            <w:tcBorders>
              <w:top w:val="nil"/>
              <w:left w:val="nil"/>
              <w:bottom w:val="single" w:color="auto" w:sz="4" w:space="0"/>
              <w:right w:val="nil"/>
            </w:tcBorders>
            <w:vAlign w:val="bottom"/>
          </w:tcPr>
          <w:p>
            <w:pPr>
              <w:snapToGrid w:val="0"/>
              <w:ind w:firstLine="600" w:firstLineChars="250"/>
              <w:rPr>
                <w:rFonts w:ascii="宋体" w:hAnsi="宋体" w:eastAsia="宋体"/>
                <w:i w:val="0"/>
                <w:iCs w:val="0"/>
                <w:color w:val="auto"/>
                <w:sz w:val="24"/>
                <w:szCs w:val="24"/>
                <w:highlight w:val="none"/>
                <w:u w:val="single"/>
              </w:rPr>
            </w:pPr>
          </w:p>
        </w:tc>
        <w:tc>
          <w:tcPr>
            <w:tcW w:w="529" w:type="dxa"/>
            <w:tcBorders>
              <w:top w:val="nil"/>
              <w:left w:val="nil"/>
              <w:bottom w:val="nil"/>
              <w:right w:val="nil"/>
            </w:tcBorders>
            <w:vAlign w:val="bottom"/>
          </w:tcPr>
          <w:p>
            <w:pPr>
              <w:snapToGrid w:val="0"/>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年</w:t>
            </w:r>
          </w:p>
        </w:tc>
        <w:tc>
          <w:tcPr>
            <w:tcW w:w="1031" w:type="dxa"/>
            <w:tcBorders>
              <w:top w:val="nil"/>
              <w:left w:val="nil"/>
              <w:bottom w:val="single" w:color="auto" w:sz="4" w:space="0"/>
              <w:right w:val="nil"/>
            </w:tcBorders>
            <w:vAlign w:val="bottom"/>
          </w:tcPr>
          <w:p>
            <w:pPr>
              <w:snapToGrid w:val="0"/>
              <w:rPr>
                <w:rFonts w:ascii="宋体" w:hAnsi="宋体" w:eastAsia="宋体"/>
                <w:i w:val="0"/>
                <w:iCs w:val="0"/>
                <w:color w:val="auto"/>
                <w:sz w:val="24"/>
                <w:szCs w:val="24"/>
                <w:highlight w:val="none"/>
              </w:rPr>
            </w:pPr>
          </w:p>
        </w:tc>
        <w:tc>
          <w:tcPr>
            <w:tcW w:w="567" w:type="dxa"/>
            <w:gridSpan w:val="2"/>
            <w:tcBorders>
              <w:top w:val="nil"/>
              <w:left w:val="nil"/>
              <w:bottom w:val="nil"/>
              <w:right w:val="nil"/>
            </w:tcBorders>
            <w:vAlign w:val="bottom"/>
          </w:tcPr>
          <w:p>
            <w:pPr>
              <w:snapToGrid w:val="0"/>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月</w:t>
            </w:r>
          </w:p>
        </w:tc>
        <w:tc>
          <w:tcPr>
            <w:tcW w:w="708" w:type="dxa"/>
            <w:tcBorders>
              <w:top w:val="nil"/>
              <w:left w:val="nil"/>
              <w:bottom w:val="single" w:color="auto" w:sz="4" w:space="0"/>
              <w:right w:val="nil"/>
            </w:tcBorders>
            <w:vAlign w:val="bottom"/>
          </w:tcPr>
          <w:p>
            <w:pPr>
              <w:snapToGrid w:val="0"/>
              <w:rPr>
                <w:rFonts w:ascii="宋体" w:hAnsi="宋体" w:eastAsia="宋体"/>
                <w:i w:val="0"/>
                <w:iCs w:val="0"/>
                <w:color w:val="auto"/>
                <w:sz w:val="24"/>
                <w:szCs w:val="24"/>
                <w:highlight w:val="none"/>
              </w:rPr>
            </w:pPr>
          </w:p>
        </w:tc>
        <w:tc>
          <w:tcPr>
            <w:tcW w:w="426" w:type="dxa"/>
            <w:tcBorders>
              <w:top w:val="nil"/>
              <w:left w:val="nil"/>
              <w:bottom w:val="nil"/>
              <w:right w:val="nil"/>
            </w:tcBorders>
            <w:vAlign w:val="bottom"/>
          </w:tcPr>
          <w:p>
            <w:pPr>
              <w:snapToGrid w:val="0"/>
              <w:rPr>
                <w:rFonts w:ascii="宋体" w:hAnsi="宋体" w:eastAsia="宋体"/>
                <w:i w:val="0"/>
                <w:iCs w:val="0"/>
                <w:color w:val="auto"/>
                <w:sz w:val="24"/>
                <w:szCs w:val="24"/>
                <w:highlight w:val="none"/>
              </w:rPr>
            </w:pPr>
            <w:r>
              <w:rPr>
                <w:rFonts w:hint="eastAsia" w:ascii="宋体" w:hAnsi="宋体" w:eastAsia="宋体"/>
                <w:i w:val="0"/>
                <w:iCs w:val="0"/>
                <w:color w:val="auto"/>
                <w:sz w:val="24"/>
                <w:szCs w:val="24"/>
                <w:highlight w:val="none"/>
              </w:rPr>
              <w:t>日</w:t>
            </w:r>
          </w:p>
        </w:tc>
      </w:tr>
    </w:tbl>
    <w:p>
      <w:pPr>
        <w:spacing w:line="320" w:lineRule="exact"/>
        <w:ind w:left="181" w:leftChars="86"/>
        <w:rPr>
          <w:rFonts w:ascii="宋体" w:hAnsi="宋体"/>
          <w:i w:val="0"/>
          <w:iCs w:val="0"/>
          <w:color w:val="auto"/>
          <w:sz w:val="24"/>
          <w:szCs w:val="24"/>
          <w:highlight w:val="none"/>
        </w:rPr>
      </w:pPr>
    </w:p>
    <w:p>
      <w:pPr>
        <w:spacing w:line="440" w:lineRule="exact"/>
        <w:ind w:right="480"/>
        <w:rPr>
          <w:rFonts w:ascii="宋体" w:hAnsi="宋体"/>
          <w:i w:val="0"/>
          <w:iCs w:val="0"/>
          <w:color w:val="auto"/>
          <w:sz w:val="24"/>
          <w:szCs w:val="24"/>
          <w:highlight w:val="none"/>
        </w:rPr>
      </w:pPr>
    </w:p>
    <w:p>
      <w:pPr>
        <w:tabs>
          <w:tab w:val="left" w:pos="6090"/>
        </w:tabs>
        <w:rPr>
          <w:rFonts w:ascii="宋体" w:hAnsi="宋体"/>
          <w:i w:val="0"/>
          <w:iCs w:val="0"/>
          <w:color w:val="auto"/>
          <w:sz w:val="24"/>
          <w:szCs w:val="24"/>
          <w:highlight w:val="none"/>
        </w:rPr>
      </w:pPr>
      <w:r>
        <w:rPr>
          <w:rFonts w:ascii="宋体" w:hAnsi="宋体"/>
          <w:i w:val="0"/>
          <w:iCs w:val="0"/>
          <w:color w:val="auto"/>
          <w:sz w:val="24"/>
          <w:szCs w:val="24"/>
          <w:highlight w:val="none"/>
        </w:rPr>
        <w:tab/>
      </w:r>
    </w:p>
    <w:p>
      <w:pPr>
        <w:rPr>
          <w:rFonts w:ascii="宋体" w:hAnsi="宋体"/>
          <w:i w:val="0"/>
          <w:iCs w:val="0"/>
          <w:color w:val="auto"/>
          <w:sz w:val="24"/>
          <w:szCs w:val="24"/>
          <w:highlight w:val="none"/>
        </w:rPr>
      </w:pPr>
    </w:p>
    <w:p>
      <w:pPr>
        <w:widowControl/>
        <w:jc w:val="left"/>
        <w:rPr>
          <w:rFonts w:ascii="黑体" w:hAnsi="黑体" w:eastAsia="黑体"/>
          <w:b/>
          <w:bCs/>
          <w:i w:val="0"/>
          <w:iCs w:val="0"/>
          <w:color w:val="auto"/>
          <w:sz w:val="36"/>
          <w:szCs w:val="36"/>
          <w:highlight w:val="none"/>
        </w:rPr>
      </w:pPr>
      <w:bookmarkStart w:id="325" w:name="_Toc53774203"/>
      <w:r>
        <w:rPr>
          <w:rFonts w:ascii="黑体" w:hAnsi="黑体" w:eastAsia="黑体"/>
          <w:b/>
          <w:bCs/>
          <w:i w:val="0"/>
          <w:iCs w:val="0"/>
          <w:color w:val="auto"/>
          <w:sz w:val="36"/>
          <w:szCs w:val="36"/>
          <w:highlight w:val="none"/>
        </w:rPr>
        <w:br w:type="page"/>
      </w:r>
    </w:p>
    <w:p>
      <w:pPr>
        <w:spacing w:line="360" w:lineRule="auto"/>
        <w:jc w:val="center"/>
        <w:outlineLvl w:val="0"/>
        <w:rPr>
          <w:rFonts w:hint="eastAsia" w:ascii="黑体" w:hAnsi="黑体" w:eastAsia="宋体"/>
          <w:b/>
          <w:bCs/>
          <w:i w:val="0"/>
          <w:iCs w:val="0"/>
          <w:color w:val="auto"/>
          <w:sz w:val="36"/>
          <w:szCs w:val="36"/>
          <w:highlight w:val="none"/>
          <w:lang w:eastAsia="zh-CN"/>
        </w:rPr>
      </w:pPr>
      <w:bookmarkStart w:id="326" w:name="_Toc20489"/>
      <w:bookmarkStart w:id="327" w:name="_Toc26344"/>
      <w:bookmarkStart w:id="328" w:name="_Toc1593"/>
      <w:bookmarkStart w:id="329" w:name="_Toc10544"/>
      <w:bookmarkStart w:id="330" w:name="_Toc14572"/>
      <w:bookmarkStart w:id="331" w:name="_Toc97106837"/>
      <w:bookmarkStart w:id="332" w:name="_Toc29140"/>
      <w:bookmarkStart w:id="333" w:name="_Toc17845"/>
      <w:bookmarkStart w:id="334" w:name="_Toc8189"/>
      <w:r>
        <w:rPr>
          <w:rFonts w:hint="eastAsia" w:ascii="黑体" w:hAnsi="黑体" w:eastAsia="黑体"/>
          <w:b/>
          <w:bCs/>
          <w:i w:val="0"/>
          <w:iCs w:val="0"/>
          <w:color w:val="auto"/>
          <w:sz w:val="36"/>
          <w:szCs w:val="36"/>
          <w:highlight w:val="none"/>
        </w:rPr>
        <w:t>第三章 评审办法</w:t>
      </w:r>
      <w:bookmarkEnd w:id="325"/>
      <w:bookmarkEnd w:id="326"/>
      <w:bookmarkEnd w:id="327"/>
      <w:bookmarkEnd w:id="328"/>
      <w:bookmarkEnd w:id="329"/>
      <w:bookmarkEnd w:id="330"/>
      <w:bookmarkEnd w:id="331"/>
      <w:bookmarkEnd w:id="332"/>
      <w:r>
        <w:rPr>
          <w:rFonts w:hint="eastAsia" w:ascii="黑体" w:hAnsi="黑体" w:eastAsia="黑体"/>
          <w:b/>
          <w:bCs/>
          <w:i w:val="0"/>
          <w:iCs w:val="0"/>
          <w:color w:val="auto"/>
          <w:sz w:val="36"/>
          <w:szCs w:val="36"/>
          <w:highlight w:val="none"/>
          <w:lang w:eastAsia="zh-CN"/>
        </w:rPr>
        <w:t>（</w:t>
      </w:r>
      <w:r>
        <w:rPr>
          <w:rFonts w:hint="eastAsia" w:ascii="黑体" w:hAnsi="黑体" w:eastAsia="黑体"/>
          <w:b/>
          <w:bCs/>
          <w:i w:val="0"/>
          <w:iCs w:val="0"/>
          <w:color w:val="auto"/>
          <w:sz w:val="36"/>
          <w:szCs w:val="36"/>
          <w:highlight w:val="none"/>
          <w:lang w:val="en-US" w:eastAsia="zh-CN"/>
        </w:rPr>
        <w:t>综合评估法</w:t>
      </w:r>
      <w:r>
        <w:rPr>
          <w:rFonts w:hint="eastAsia" w:ascii="黑体" w:hAnsi="黑体" w:eastAsia="黑体"/>
          <w:b/>
          <w:bCs/>
          <w:i w:val="0"/>
          <w:iCs w:val="0"/>
          <w:color w:val="auto"/>
          <w:sz w:val="36"/>
          <w:szCs w:val="36"/>
          <w:highlight w:val="none"/>
          <w:lang w:eastAsia="zh-CN"/>
        </w:rPr>
        <w:t>）</w:t>
      </w:r>
      <w:bookmarkEnd w:id="333"/>
      <w:bookmarkEnd w:id="334"/>
    </w:p>
    <w:p>
      <w:pPr>
        <w:spacing w:line="360" w:lineRule="auto"/>
        <w:outlineLvl w:val="1"/>
        <w:rPr>
          <w:rFonts w:ascii="宋体" w:hAnsi="宋体"/>
          <w:b/>
          <w:bCs/>
          <w:i w:val="0"/>
          <w:iCs w:val="0"/>
          <w:color w:val="auto"/>
          <w:sz w:val="24"/>
          <w:szCs w:val="24"/>
          <w:highlight w:val="none"/>
        </w:rPr>
      </w:pPr>
      <w:bookmarkStart w:id="335" w:name="_Toc97106838"/>
      <w:bookmarkStart w:id="336" w:name="_Toc28464"/>
      <w:bookmarkStart w:id="337" w:name="_Toc18395"/>
      <w:bookmarkStart w:id="338" w:name="_Toc26234"/>
      <w:bookmarkStart w:id="339" w:name="_Toc10026"/>
      <w:bookmarkStart w:id="340" w:name="_Toc21205"/>
      <w:bookmarkStart w:id="341" w:name="_Toc29247"/>
      <w:bookmarkStart w:id="342" w:name="_Toc23896"/>
      <w:bookmarkStart w:id="343" w:name="_Toc42878232"/>
      <w:bookmarkStart w:id="344" w:name="_Toc14326"/>
      <w:bookmarkStart w:id="345" w:name="_Hlk41682424"/>
      <w:r>
        <w:rPr>
          <w:rFonts w:hint="eastAsia" w:ascii="宋体" w:hAnsi="宋体"/>
          <w:b/>
          <w:bCs/>
          <w:i w:val="0"/>
          <w:iCs w:val="0"/>
          <w:color w:val="auto"/>
          <w:sz w:val="24"/>
          <w:szCs w:val="24"/>
          <w:highlight w:val="none"/>
        </w:rPr>
        <w:t>评审办法前附表</w:t>
      </w:r>
      <w:bookmarkEnd w:id="335"/>
      <w:bookmarkEnd w:id="336"/>
      <w:bookmarkEnd w:id="337"/>
      <w:bookmarkEnd w:id="338"/>
      <w:bookmarkEnd w:id="339"/>
      <w:bookmarkEnd w:id="340"/>
      <w:bookmarkEnd w:id="341"/>
      <w:bookmarkEnd w:id="342"/>
      <w:bookmarkEnd w:id="343"/>
      <w:bookmarkEnd w:id="344"/>
    </w:p>
    <w:tbl>
      <w:tblPr>
        <w:tblStyle w:val="31"/>
        <w:tblW w:w="916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74"/>
        <w:gridCol w:w="102"/>
        <w:gridCol w:w="578"/>
        <w:gridCol w:w="764"/>
        <w:gridCol w:w="985"/>
        <w:gridCol w:w="438"/>
        <w:gridCol w:w="480"/>
        <w:gridCol w:w="504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9" w:hRule="atLeast"/>
          <w:jc w:val="center"/>
        </w:trPr>
        <w:tc>
          <w:tcPr>
            <w:tcW w:w="1454" w:type="dxa"/>
            <w:gridSpan w:val="3"/>
            <w:vAlign w:val="center"/>
          </w:tcPr>
          <w:p>
            <w:pPr>
              <w:jc w:val="center"/>
              <w:rPr>
                <w:rFonts w:ascii="宋体" w:hAnsi="宋体"/>
                <w:i w:val="0"/>
                <w:iCs w:val="0"/>
                <w:color w:val="auto"/>
                <w:sz w:val="24"/>
                <w:szCs w:val="24"/>
                <w:highlight w:val="none"/>
              </w:rPr>
            </w:pPr>
            <w:r>
              <w:rPr>
                <w:rFonts w:hint="eastAsia" w:ascii="宋体" w:hAnsi="宋体"/>
                <w:i w:val="0"/>
                <w:iCs w:val="0"/>
                <w:color w:val="auto"/>
                <w:sz w:val="24"/>
                <w:szCs w:val="24"/>
                <w:highlight w:val="none"/>
              </w:rPr>
              <w:t>条款号</w:t>
            </w:r>
          </w:p>
        </w:tc>
        <w:tc>
          <w:tcPr>
            <w:tcW w:w="7708" w:type="dxa"/>
            <w:gridSpan w:val="5"/>
            <w:vAlign w:val="center"/>
          </w:tcPr>
          <w:p>
            <w:pPr>
              <w:jc w:val="center"/>
              <w:rPr>
                <w:rFonts w:ascii="宋体" w:hAnsi="宋体"/>
                <w:i w:val="0"/>
                <w:iCs w:val="0"/>
                <w:color w:val="auto"/>
                <w:sz w:val="24"/>
                <w:szCs w:val="24"/>
                <w:highlight w:val="none"/>
              </w:rPr>
            </w:pPr>
            <w:r>
              <w:rPr>
                <w:rFonts w:hint="eastAsia" w:ascii="宋体" w:hAnsi="宋体"/>
                <w:i w:val="0"/>
                <w:iCs w:val="0"/>
                <w:color w:val="auto"/>
                <w:sz w:val="24"/>
                <w:szCs w:val="24"/>
                <w:highlight w:val="none"/>
              </w:rPr>
              <w:t>评审因素与标准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14" w:hRule="atLeast"/>
          <w:jc w:val="center"/>
        </w:trPr>
        <w:tc>
          <w:tcPr>
            <w:tcW w:w="1454" w:type="dxa"/>
            <w:gridSpan w:val="3"/>
            <w:vAlign w:val="center"/>
          </w:tcPr>
          <w:p>
            <w:pPr>
              <w:jc w:val="center"/>
              <w:rPr>
                <w:rFonts w:ascii="宋体" w:hAnsi="宋体"/>
                <w:i w:val="0"/>
                <w:iCs w:val="0"/>
                <w:color w:val="auto"/>
                <w:sz w:val="24"/>
                <w:szCs w:val="24"/>
                <w:highlight w:val="none"/>
              </w:rPr>
            </w:pPr>
            <w:r>
              <w:rPr>
                <w:rFonts w:hint="eastAsia" w:ascii="宋体" w:hAnsi="宋体"/>
                <w:i w:val="0"/>
                <w:iCs w:val="0"/>
                <w:color w:val="auto"/>
                <w:sz w:val="24"/>
                <w:szCs w:val="24"/>
                <w:highlight w:val="none"/>
              </w:rPr>
              <w:t>评审办法</w:t>
            </w:r>
          </w:p>
        </w:tc>
        <w:tc>
          <w:tcPr>
            <w:tcW w:w="7708" w:type="dxa"/>
            <w:gridSpan w:val="5"/>
            <w:vAlign w:val="center"/>
          </w:tcPr>
          <w:p>
            <w:pPr>
              <w:jc w:val="left"/>
              <w:rPr>
                <w:i w:val="0"/>
                <w:iCs w:val="0"/>
                <w:color w:val="auto"/>
                <w:sz w:val="24"/>
                <w:szCs w:val="24"/>
                <w:highlight w:val="none"/>
              </w:rPr>
            </w:pPr>
            <w:r>
              <w:rPr>
                <w:rFonts w:hint="eastAsia" w:eastAsia="宋体"/>
                <w:i w:val="0"/>
                <w:iCs w:val="0"/>
                <w:color w:val="auto"/>
                <w:sz w:val="24"/>
                <w:szCs w:val="24"/>
                <w:highlight w:val="none"/>
                <w:lang w:val="en-US" w:eastAsia="zh-CN"/>
              </w:rPr>
              <w:t>综</w:t>
            </w:r>
            <w:r>
              <w:rPr>
                <w:rFonts w:hint="default" w:eastAsia="宋体"/>
                <w:i w:val="0"/>
                <w:iCs w:val="0"/>
                <w:color w:val="auto"/>
                <w:sz w:val="24"/>
                <w:szCs w:val="24"/>
                <w:highlight w:val="none"/>
              </w:rPr>
              <w:t>合评分</w:t>
            </w:r>
            <w:r>
              <w:rPr>
                <w:rFonts w:eastAsia="宋体"/>
                <w:i w:val="0"/>
                <w:iCs w:val="0"/>
                <w:color w:val="auto"/>
                <w:sz w:val="24"/>
                <w:szCs w:val="24"/>
                <w:highlight w:val="none"/>
              </w:rPr>
              <w:t>相</w:t>
            </w:r>
            <w:r>
              <w:rPr>
                <w:i w:val="0"/>
                <w:iCs w:val="0"/>
                <w:color w:val="auto"/>
                <w:sz w:val="24"/>
                <w:szCs w:val="24"/>
                <w:highlight w:val="none"/>
              </w:rPr>
              <w:t>等</w:t>
            </w:r>
            <w:r>
              <w:rPr>
                <w:rFonts w:hint="eastAsia"/>
                <w:i w:val="0"/>
                <w:iCs w:val="0"/>
                <w:color w:val="auto"/>
                <w:sz w:val="24"/>
                <w:szCs w:val="24"/>
                <w:highlight w:val="none"/>
                <w:lang w:val="en-US" w:eastAsia="zh-CN"/>
              </w:rPr>
              <w:t>的</w:t>
            </w:r>
            <w:r>
              <w:rPr>
                <w:i w:val="0"/>
                <w:iCs w:val="0"/>
                <w:color w:val="auto"/>
                <w:sz w:val="24"/>
                <w:szCs w:val="24"/>
                <w:highlight w:val="none"/>
              </w:rPr>
              <w:t>，</w:t>
            </w:r>
            <w:r>
              <w:rPr>
                <w:rFonts w:hint="eastAsia"/>
                <w:i w:val="0"/>
                <w:iCs w:val="0"/>
                <w:color w:val="auto"/>
                <w:sz w:val="24"/>
                <w:szCs w:val="24"/>
                <w:highlight w:val="none"/>
              </w:rPr>
              <w:t>评审小组按照以下</w:t>
            </w:r>
            <w:r>
              <w:rPr>
                <w:i w:val="0"/>
                <w:iCs w:val="0"/>
                <w:color w:val="auto"/>
                <w:sz w:val="24"/>
                <w:szCs w:val="24"/>
                <w:highlight w:val="none"/>
              </w:rPr>
              <w:t>优先顺序推荐</w:t>
            </w:r>
            <w:r>
              <w:rPr>
                <w:rFonts w:hint="eastAsia"/>
                <w:i w:val="0"/>
                <w:iCs w:val="0"/>
                <w:color w:val="auto"/>
                <w:sz w:val="24"/>
                <w:szCs w:val="24"/>
                <w:highlight w:val="none"/>
                <w:lang w:eastAsia="zh-CN"/>
              </w:rPr>
              <w:t>中选</w:t>
            </w:r>
            <w:r>
              <w:rPr>
                <w:i w:val="0"/>
                <w:iCs w:val="0"/>
                <w:color w:val="auto"/>
                <w:sz w:val="24"/>
                <w:szCs w:val="24"/>
                <w:highlight w:val="none"/>
              </w:rPr>
              <w:t>候选人</w:t>
            </w:r>
          </w:p>
          <w:p>
            <w:pPr>
              <w:numPr>
                <w:ilvl w:val="0"/>
                <w:numId w:val="2"/>
              </w:numPr>
              <w:jc w:val="left"/>
              <w:rPr>
                <w:rFonts w:hint="eastAsia"/>
                <w:i w:val="0"/>
                <w:iCs w:val="0"/>
                <w:color w:val="auto"/>
                <w:sz w:val="24"/>
                <w:szCs w:val="24"/>
                <w:highlight w:val="none"/>
              </w:rPr>
            </w:pPr>
            <w:r>
              <w:rPr>
                <w:rFonts w:hint="eastAsia"/>
                <w:i w:val="0"/>
                <w:iCs w:val="0"/>
                <w:color w:val="auto"/>
                <w:sz w:val="24"/>
                <w:szCs w:val="24"/>
                <w:highlight w:val="none"/>
                <w:lang w:val="en-US" w:eastAsia="zh-CN"/>
              </w:rPr>
              <w:t>评标</w:t>
            </w:r>
            <w:r>
              <w:rPr>
                <w:rFonts w:hint="eastAsia"/>
                <w:i w:val="0"/>
                <w:iCs w:val="0"/>
                <w:color w:val="auto"/>
                <w:sz w:val="24"/>
                <w:szCs w:val="24"/>
                <w:highlight w:val="none"/>
              </w:rPr>
              <w:t>价低的申请人优先；</w:t>
            </w:r>
          </w:p>
          <w:p>
            <w:pPr>
              <w:pStyle w:val="4"/>
              <w:numPr>
                <w:ilvl w:val="0"/>
                <w:numId w:val="2"/>
              </w:numPr>
              <w:ind w:firstLine="0"/>
              <w:rPr>
                <w:i w:val="0"/>
                <w:iCs w:val="0"/>
                <w:color w:val="auto"/>
                <w:sz w:val="24"/>
                <w:szCs w:val="24"/>
                <w:highlight w:val="none"/>
              </w:rPr>
            </w:pPr>
            <w:r>
              <w:rPr>
                <w:rFonts w:hint="eastAsia"/>
                <w:i w:val="0"/>
                <w:iCs w:val="0"/>
                <w:color w:val="auto"/>
                <w:sz w:val="24"/>
                <w:szCs w:val="24"/>
                <w:highlight w:val="none"/>
                <w:lang w:val="en-US" w:eastAsia="zh-CN"/>
              </w:rPr>
              <w:t>商务和技术得分较高的申请人优先；</w:t>
            </w:r>
          </w:p>
          <w:p>
            <w:pPr>
              <w:jc w:val="left"/>
              <w:rPr>
                <w:rFonts w:ascii="宋体" w:hAnsi="宋体"/>
                <w:i w:val="0"/>
                <w:iCs w:val="0"/>
                <w:color w:val="auto"/>
                <w:sz w:val="24"/>
                <w:szCs w:val="24"/>
                <w:highlight w:val="none"/>
              </w:rPr>
            </w:pPr>
            <w:r>
              <w:rPr>
                <w:rFonts w:hint="eastAsia"/>
                <w:i w:val="0"/>
                <w:iCs w:val="0"/>
                <w:color w:val="auto"/>
                <w:sz w:val="24"/>
                <w:szCs w:val="24"/>
                <w:highlight w:val="none"/>
              </w:rPr>
              <w:t>（</w:t>
            </w:r>
            <w:r>
              <w:rPr>
                <w:rFonts w:hint="eastAsia"/>
                <w:i w:val="0"/>
                <w:iCs w:val="0"/>
                <w:color w:val="auto"/>
                <w:sz w:val="24"/>
                <w:szCs w:val="24"/>
                <w:highlight w:val="none"/>
                <w:lang w:val="en-US" w:eastAsia="zh-CN"/>
              </w:rPr>
              <w:t>3</w:t>
            </w:r>
            <w:r>
              <w:rPr>
                <w:rFonts w:hint="eastAsia"/>
                <w:i w:val="0"/>
                <w:iCs w:val="0"/>
                <w:color w:val="auto"/>
                <w:sz w:val="24"/>
                <w:szCs w:val="24"/>
                <w:highlight w:val="none"/>
              </w:rPr>
              <w:t>）评审小组</w:t>
            </w:r>
            <w:r>
              <w:rPr>
                <w:i w:val="0"/>
                <w:iCs w:val="0"/>
                <w:color w:val="auto"/>
                <w:sz w:val="24"/>
                <w:szCs w:val="24"/>
                <w:highlight w:val="none"/>
              </w:rPr>
              <w:t>投票</w:t>
            </w:r>
            <w:r>
              <w:rPr>
                <w:rFonts w:hint="eastAsia"/>
                <w:i w:val="0"/>
                <w:iCs w:val="0"/>
                <w:color w:val="auto"/>
                <w:sz w:val="24"/>
                <w:szCs w:val="24"/>
                <w:highlight w:val="none"/>
              </w:rPr>
              <w:t>决定优先。</w:t>
            </w:r>
          </w:p>
          <w:p>
            <w:pPr>
              <w:jc w:val="left"/>
              <w:rPr>
                <w:i w:val="0"/>
                <w:iCs w:val="0"/>
                <w:color w:val="auto"/>
                <w:sz w:val="24"/>
                <w:szCs w:val="24"/>
                <w:highlight w:val="none"/>
              </w:rPr>
            </w:pPr>
            <w:r>
              <w:rPr>
                <w:rFonts w:hint="eastAsia" w:ascii="宋体" w:hAnsi="宋体" w:cs="Arial"/>
                <w:i w:val="0"/>
                <w:iCs w:val="0"/>
                <w:color w:val="auto"/>
                <w:sz w:val="24"/>
                <w:szCs w:val="24"/>
                <w:highlight w:val="none"/>
                <w:lang w:val="en-US" w:eastAsia="zh-CN"/>
              </w:rPr>
              <w:t>采购</w:t>
            </w:r>
            <w:r>
              <w:rPr>
                <w:rFonts w:hint="eastAsia"/>
                <w:i w:val="0"/>
                <w:iCs w:val="0"/>
                <w:color w:val="auto"/>
                <w:sz w:val="24"/>
                <w:szCs w:val="24"/>
                <w:highlight w:val="none"/>
              </w:rPr>
              <w:t>人拟对参加</w:t>
            </w:r>
            <w:r>
              <w:rPr>
                <w:rFonts w:hint="eastAsia"/>
                <w:i w:val="0"/>
                <w:iCs w:val="0"/>
                <w:color w:val="auto"/>
                <w:sz w:val="24"/>
                <w:szCs w:val="24"/>
                <w:highlight w:val="none"/>
                <w:lang w:eastAsia="zh-CN"/>
              </w:rPr>
              <w:t>比选</w:t>
            </w:r>
            <w:r>
              <w:rPr>
                <w:rFonts w:hint="eastAsia"/>
                <w:i w:val="0"/>
                <w:iCs w:val="0"/>
                <w:color w:val="auto"/>
                <w:sz w:val="24"/>
                <w:szCs w:val="24"/>
                <w:highlight w:val="none"/>
              </w:rPr>
              <w:t>的</w:t>
            </w:r>
            <w:r>
              <w:rPr>
                <w:rFonts w:hint="eastAsia"/>
                <w:i w:val="0"/>
                <w:iCs w:val="0"/>
                <w:color w:val="auto"/>
                <w:sz w:val="24"/>
                <w:szCs w:val="24"/>
                <w:highlight w:val="none"/>
                <w:lang w:val="en-US" w:eastAsia="zh-CN"/>
              </w:rPr>
              <w:t>单位</w:t>
            </w:r>
            <w:r>
              <w:rPr>
                <w:rFonts w:hint="eastAsia"/>
                <w:i w:val="0"/>
                <w:iCs w:val="0"/>
                <w:color w:val="auto"/>
                <w:sz w:val="24"/>
                <w:szCs w:val="24"/>
                <w:highlight w:val="none"/>
              </w:rPr>
              <w:t>提交的书面申请文件进行审查，如存在下列情况：</w:t>
            </w:r>
          </w:p>
          <w:p>
            <w:pPr>
              <w:jc w:val="left"/>
              <w:rPr>
                <w:i w:val="0"/>
                <w:iCs w:val="0"/>
                <w:color w:val="auto"/>
                <w:sz w:val="24"/>
                <w:szCs w:val="24"/>
                <w:highlight w:val="none"/>
              </w:rPr>
            </w:pPr>
            <w:r>
              <w:rPr>
                <w:rFonts w:hint="eastAsia"/>
                <w:i w:val="0"/>
                <w:iCs w:val="0"/>
                <w:color w:val="auto"/>
                <w:sz w:val="24"/>
                <w:szCs w:val="24"/>
                <w:highlight w:val="none"/>
              </w:rPr>
              <w:t>（1）提出书面申请且经资格审查合格仅有一家的，评审小</w:t>
            </w:r>
            <w:r>
              <w:rPr>
                <w:rFonts w:hint="eastAsia" w:eastAsia="宋体"/>
                <w:i w:val="0"/>
                <w:iCs w:val="0"/>
                <w:color w:val="auto"/>
                <w:sz w:val="24"/>
                <w:szCs w:val="24"/>
                <w:highlight w:val="none"/>
              </w:rPr>
              <w:t>组推荐其为中</w:t>
            </w:r>
            <w:r>
              <w:rPr>
                <w:rFonts w:hint="eastAsia"/>
                <w:i w:val="0"/>
                <w:iCs w:val="0"/>
                <w:color w:val="auto"/>
                <w:sz w:val="24"/>
                <w:szCs w:val="24"/>
                <w:highlight w:val="none"/>
              </w:rPr>
              <w:t>选</w:t>
            </w:r>
            <w:r>
              <w:rPr>
                <w:rFonts w:hint="eastAsia"/>
                <w:i w:val="0"/>
                <w:iCs w:val="0"/>
                <w:color w:val="auto"/>
                <w:sz w:val="24"/>
                <w:szCs w:val="24"/>
                <w:highlight w:val="none"/>
                <w:lang w:val="en-US" w:eastAsia="zh-CN"/>
              </w:rPr>
              <w:t>候选</w:t>
            </w:r>
            <w:r>
              <w:rPr>
                <w:rFonts w:hint="eastAsia"/>
                <w:i w:val="0"/>
                <w:iCs w:val="0"/>
                <w:color w:val="auto"/>
                <w:sz w:val="24"/>
                <w:szCs w:val="24"/>
                <w:highlight w:val="none"/>
              </w:rPr>
              <w:t>人。</w:t>
            </w:r>
          </w:p>
          <w:p>
            <w:pPr>
              <w:jc w:val="left"/>
              <w:rPr>
                <w:i w:val="0"/>
                <w:iCs w:val="0"/>
                <w:color w:val="auto"/>
                <w:sz w:val="24"/>
                <w:szCs w:val="24"/>
                <w:highlight w:val="none"/>
              </w:rPr>
            </w:pPr>
            <w:r>
              <w:rPr>
                <w:rFonts w:hint="eastAsia"/>
                <w:i w:val="0"/>
                <w:iCs w:val="0"/>
                <w:color w:val="auto"/>
                <w:sz w:val="24"/>
                <w:szCs w:val="24"/>
                <w:highlight w:val="none"/>
              </w:rPr>
              <w:t>（2）提出书面申请且经资格审查合格多于一家，评审小组按照</w:t>
            </w:r>
            <w:r>
              <w:rPr>
                <w:rFonts w:hint="eastAsia"/>
                <w:i w:val="0"/>
                <w:iCs w:val="0"/>
                <w:color w:val="auto"/>
                <w:sz w:val="24"/>
                <w:szCs w:val="24"/>
                <w:highlight w:val="none"/>
                <w:lang w:val="en-US" w:eastAsia="zh-CN"/>
              </w:rPr>
              <w:t>综合评分</w:t>
            </w:r>
            <w:r>
              <w:rPr>
                <w:rFonts w:hint="eastAsia"/>
                <w:i w:val="0"/>
                <w:iCs w:val="0"/>
                <w:color w:val="auto"/>
                <w:sz w:val="24"/>
                <w:szCs w:val="24"/>
                <w:highlight w:val="none"/>
              </w:rPr>
              <w:t>由高到低顺</w:t>
            </w:r>
            <w:r>
              <w:rPr>
                <w:rFonts w:hint="eastAsia"/>
                <w:i w:val="0"/>
                <w:iCs w:val="0"/>
                <w:color w:val="auto"/>
                <w:sz w:val="24"/>
                <w:szCs w:val="24"/>
                <w:highlight w:val="none"/>
                <w:lang w:val="en-US" w:eastAsia="zh-CN"/>
              </w:rPr>
              <w:t>序</w:t>
            </w:r>
            <w:r>
              <w:rPr>
                <w:rFonts w:hint="eastAsia"/>
                <w:i w:val="0"/>
                <w:iCs w:val="0"/>
                <w:color w:val="auto"/>
                <w:sz w:val="24"/>
                <w:szCs w:val="24"/>
                <w:highlight w:val="none"/>
              </w:rPr>
              <w:t>推荐中选候选人，</w:t>
            </w:r>
            <w:r>
              <w:rPr>
                <w:rFonts w:hint="eastAsia"/>
                <w:i w:val="0"/>
                <w:iCs w:val="0"/>
                <w:color w:val="auto"/>
                <w:sz w:val="24"/>
                <w:szCs w:val="24"/>
                <w:highlight w:val="none"/>
                <w:lang w:val="en-US" w:eastAsia="zh-CN"/>
              </w:rPr>
              <w:t>综合评分</w:t>
            </w:r>
            <w:r>
              <w:rPr>
                <w:rFonts w:hint="eastAsia"/>
                <w:i w:val="0"/>
                <w:iCs w:val="0"/>
                <w:color w:val="auto"/>
                <w:sz w:val="24"/>
                <w:szCs w:val="24"/>
                <w:highlight w:val="none"/>
              </w:rPr>
              <w:t>最</w:t>
            </w:r>
            <w:r>
              <w:rPr>
                <w:rFonts w:hint="eastAsia"/>
                <w:i w:val="0"/>
                <w:iCs w:val="0"/>
                <w:color w:val="auto"/>
                <w:sz w:val="24"/>
                <w:szCs w:val="24"/>
                <w:highlight w:val="none"/>
                <w:lang w:val="en-US" w:eastAsia="zh-CN"/>
              </w:rPr>
              <w:t>高</w:t>
            </w:r>
            <w:r>
              <w:rPr>
                <w:rFonts w:hint="eastAsia"/>
                <w:i w:val="0"/>
                <w:iCs w:val="0"/>
                <w:color w:val="auto"/>
                <w:sz w:val="24"/>
                <w:szCs w:val="24"/>
                <w:highlight w:val="none"/>
              </w:rPr>
              <w:t>的为第一中选候选人，次</w:t>
            </w:r>
            <w:r>
              <w:rPr>
                <w:rFonts w:hint="eastAsia"/>
                <w:i w:val="0"/>
                <w:iCs w:val="0"/>
                <w:color w:val="auto"/>
                <w:sz w:val="24"/>
                <w:szCs w:val="24"/>
                <w:highlight w:val="none"/>
                <w:lang w:val="en-US" w:eastAsia="zh-CN"/>
              </w:rPr>
              <w:t>高</w:t>
            </w:r>
            <w:r>
              <w:rPr>
                <w:rFonts w:hint="eastAsia"/>
                <w:i w:val="0"/>
                <w:iCs w:val="0"/>
                <w:color w:val="auto"/>
                <w:sz w:val="24"/>
                <w:szCs w:val="24"/>
                <w:highlight w:val="none"/>
              </w:rPr>
              <w:t>为第二中选候选人，依次类推。</w:t>
            </w:r>
          </w:p>
          <w:p>
            <w:pPr>
              <w:jc w:val="left"/>
              <w:rPr>
                <w:rFonts w:ascii="宋体" w:hAnsi="宋体"/>
                <w:i w:val="0"/>
                <w:iCs w:val="0"/>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38" w:hRule="atLeast"/>
          <w:jc w:val="center"/>
        </w:trPr>
        <w:tc>
          <w:tcPr>
            <w:tcW w:w="876" w:type="dxa"/>
            <w:gridSpan w:val="2"/>
            <w:tcBorders>
              <w:right w:val="single" w:color="auto" w:sz="4" w:space="0"/>
            </w:tcBorders>
            <w:vAlign w:val="center"/>
          </w:tcPr>
          <w:p>
            <w:pPr>
              <w:jc w:val="center"/>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2.1.1</w:t>
            </w:r>
          </w:p>
          <w:p>
            <w:pPr>
              <w:jc w:val="center"/>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2.1.3</w:t>
            </w:r>
          </w:p>
        </w:tc>
        <w:tc>
          <w:tcPr>
            <w:tcW w:w="578" w:type="dxa"/>
            <w:tcBorders>
              <w:left w:val="single" w:color="auto" w:sz="4" w:space="0"/>
            </w:tcBorders>
            <w:vAlign w:val="center"/>
          </w:tcPr>
          <w:p>
            <w:pPr>
              <w:jc w:val="center"/>
              <w:rPr>
                <w:rFonts w:ascii="宋体" w:hAnsi="宋体"/>
                <w:i w:val="0"/>
                <w:iCs w:val="0"/>
                <w:color w:val="auto"/>
                <w:sz w:val="24"/>
                <w:szCs w:val="24"/>
                <w:highlight w:val="none"/>
              </w:rPr>
            </w:pPr>
            <w:r>
              <w:rPr>
                <w:rFonts w:hint="eastAsia" w:ascii="宋体" w:hAnsi="宋体"/>
                <w:i w:val="0"/>
                <w:iCs w:val="0"/>
                <w:color w:val="auto"/>
                <w:sz w:val="24"/>
                <w:szCs w:val="24"/>
                <w:highlight w:val="none"/>
              </w:rPr>
              <w:t>形式性与响应性评审</w:t>
            </w:r>
            <w:r>
              <w:rPr>
                <w:rFonts w:ascii="宋体" w:hAnsi="宋体"/>
                <w:i w:val="0"/>
                <w:iCs w:val="0"/>
                <w:color w:val="auto"/>
                <w:sz w:val="24"/>
                <w:szCs w:val="24"/>
                <w:highlight w:val="none"/>
              </w:rPr>
              <w:t>标准</w:t>
            </w:r>
          </w:p>
        </w:tc>
        <w:tc>
          <w:tcPr>
            <w:tcW w:w="7708" w:type="dxa"/>
            <w:gridSpan w:val="5"/>
            <w:vAlign w:val="center"/>
          </w:tcPr>
          <w:p>
            <w:pPr>
              <w:adjustRightInd/>
              <w:snapToGrid/>
              <w:spacing w:line="240" w:lineRule="auto"/>
              <w:jc w:val="left"/>
              <w:rPr>
                <w:rFonts w:hint="eastAsia" w:ascii="宋体" w:hAnsi="宋体"/>
                <w:bCs/>
                <w:i w:val="0"/>
                <w:iCs w:val="0"/>
                <w:color w:val="auto"/>
                <w:sz w:val="24"/>
                <w:szCs w:val="24"/>
                <w:highlight w:val="none"/>
              </w:rPr>
            </w:pPr>
            <w:r>
              <w:rPr>
                <w:rFonts w:hint="eastAsia" w:ascii="宋体" w:hAnsi="宋体"/>
                <w:bCs/>
                <w:i w:val="0"/>
                <w:iCs w:val="0"/>
                <w:color w:val="auto"/>
                <w:sz w:val="24"/>
                <w:szCs w:val="24"/>
                <w:highlight w:val="none"/>
              </w:rPr>
              <w:t>（1）申请文件按照</w:t>
            </w:r>
            <w:r>
              <w:rPr>
                <w:rFonts w:hint="eastAsia" w:ascii="宋体" w:hAnsi="宋体"/>
                <w:bCs/>
                <w:i w:val="0"/>
                <w:iCs w:val="0"/>
                <w:color w:val="auto"/>
                <w:sz w:val="24"/>
                <w:szCs w:val="24"/>
                <w:highlight w:val="none"/>
                <w:lang w:eastAsia="zh-CN"/>
              </w:rPr>
              <w:t>比选</w:t>
            </w:r>
            <w:r>
              <w:rPr>
                <w:rFonts w:hint="eastAsia" w:ascii="宋体" w:hAnsi="宋体"/>
                <w:bCs/>
                <w:i w:val="0"/>
                <w:iCs w:val="0"/>
                <w:color w:val="auto"/>
                <w:sz w:val="24"/>
                <w:szCs w:val="24"/>
                <w:highlight w:val="none"/>
              </w:rPr>
              <w:t>文件规定的格式、内容填写，字迹清晰可辨：</w:t>
            </w:r>
          </w:p>
          <w:p>
            <w:pPr>
              <w:adjustRightInd/>
              <w:snapToGrid/>
              <w:spacing w:line="240" w:lineRule="auto"/>
              <w:jc w:val="left"/>
              <w:rPr>
                <w:rFonts w:hint="eastAsia" w:ascii="宋体" w:hAnsi="宋体"/>
                <w:bCs/>
                <w:i w:val="0"/>
                <w:iCs w:val="0"/>
                <w:color w:val="auto"/>
                <w:sz w:val="24"/>
                <w:szCs w:val="24"/>
                <w:highlight w:val="none"/>
              </w:rPr>
            </w:pPr>
            <w:r>
              <w:rPr>
                <w:rFonts w:hint="eastAsia" w:ascii="宋体" w:hAnsi="宋体"/>
                <w:bCs/>
                <w:i w:val="0"/>
                <w:iCs w:val="0"/>
                <w:color w:val="auto"/>
                <w:sz w:val="24"/>
                <w:szCs w:val="24"/>
                <w:highlight w:val="none"/>
              </w:rPr>
              <w:t>a.申请函按</w:t>
            </w:r>
            <w:r>
              <w:rPr>
                <w:rFonts w:hint="eastAsia" w:ascii="宋体" w:hAnsi="宋体"/>
                <w:bCs/>
                <w:i w:val="0"/>
                <w:iCs w:val="0"/>
                <w:color w:val="auto"/>
                <w:sz w:val="24"/>
                <w:szCs w:val="24"/>
                <w:highlight w:val="none"/>
                <w:lang w:eastAsia="zh-CN"/>
              </w:rPr>
              <w:t>比选</w:t>
            </w:r>
            <w:r>
              <w:rPr>
                <w:rFonts w:hint="eastAsia" w:ascii="宋体" w:hAnsi="宋体"/>
                <w:bCs/>
                <w:i w:val="0"/>
                <w:iCs w:val="0"/>
                <w:color w:val="auto"/>
                <w:sz w:val="24"/>
                <w:szCs w:val="24"/>
                <w:highlight w:val="none"/>
              </w:rPr>
              <w:t>文件规定填报了项目名称、标段号、服务期限、质量要求、报酬（包括大写金额</w:t>
            </w:r>
            <w:r>
              <w:rPr>
                <w:rFonts w:hint="eastAsia" w:ascii="宋体" w:hAnsi="宋体"/>
                <w:bCs/>
                <w:i w:val="0"/>
                <w:iCs w:val="0"/>
                <w:color w:val="auto"/>
                <w:sz w:val="24"/>
                <w:szCs w:val="24"/>
                <w:highlight w:val="none"/>
                <w:lang w:val="en-US" w:eastAsia="zh-CN"/>
              </w:rPr>
              <w:t>或</w:t>
            </w:r>
            <w:r>
              <w:rPr>
                <w:rFonts w:hint="eastAsia" w:ascii="宋体" w:hAnsi="宋体"/>
                <w:i w:val="0"/>
                <w:iCs w:val="0"/>
                <w:color w:val="auto"/>
                <w:sz w:val="24"/>
                <w:szCs w:val="24"/>
                <w:highlight w:val="none"/>
                <w:lang w:val="en-US" w:eastAsia="zh-CN"/>
              </w:rPr>
              <w:t>百分数</w:t>
            </w:r>
            <w:r>
              <w:rPr>
                <w:rFonts w:hint="eastAsia" w:ascii="宋体" w:hAnsi="宋体"/>
                <w:bCs/>
                <w:i w:val="0"/>
                <w:iCs w:val="0"/>
                <w:color w:val="auto"/>
                <w:sz w:val="24"/>
                <w:szCs w:val="24"/>
                <w:highlight w:val="none"/>
              </w:rPr>
              <w:t>和小写金额</w:t>
            </w:r>
            <w:r>
              <w:rPr>
                <w:rFonts w:hint="eastAsia" w:ascii="宋体" w:hAnsi="宋体"/>
                <w:bCs/>
                <w:i w:val="0"/>
                <w:iCs w:val="0"/>
                <w:color w:val="auto"/>
                <w:sz w:val="24"/>
                <w:szCs w:val="24"/>
                <w:highlight w:val="none"/>
                <w:lang w:val="en-US" w:eastAsia="zh-CN"/>
              </w:rPr>
              <w:t>或</w:t>
            </w:r>
            <w:r>
              <w:rPr>
                <w:rFonts w:hint="eastAsia" w:ascii="宋体" w:hAnsi="宋体"/>
                <w:i w:val="0"/>
                <w:iCs w:val="0"/>
                <w:color w:val="auto"/>
                <w:sz w:val="24"/>
                <w:szCs w:val="24"/>
                <w:highlight w:val="none"/>
                <w:lang w:val="en-US" w:eastAsia="zh-CN"/>
              </w:rPr>
              <w:t>百分数</w:t>
            </w:r>
            <w:r>
              <w:rPr>
                <w:rFonts w:hint="eastAsia" w:ascii="宋体" w:hAnsi="宋体"/>
                <w:bCs/>
                <w:i w:val="0"/>
                <w:iCs w:val="0"/>
                <w:color w:val="auto"/>
                <w:sz w:val="24"/>
                <w:szCs w:val="24"/>
                <w:highlight w:val="none"/>
              </w:rPr>
              <w:t>）；</w:t>
            </w:r>
          </w:p>
          <w:p>
            <w:pPr>
              <w:adjustRightInd/>
              <w:snapToGrid/>
              <w:spacing w:line="240" w:lineRule="auto"/>
              <w:jc w:val="left"/>
              <w:rPr>
                <w:rFonts w:ascii="宋体" w:hAnsi="宋体"/>
                <w:bCs/>
                <w:i w:val="0"/>
                <w:iCs w:val="0"/>
                <w:color w:val="auto"/>
                <w:sz w:val="24"/>
                <w:szCs w:val="24"/>
                <w:highlight w:val="none"/>
              </w:rPr>
            </w:pPr>
            <w:r>
              <w:rPr>
                <w:rFonts w:hint="eastAsia" w:ascii="宋体" w:hAnsi="宋体"/>
                <w:bCs/>
                <w:i w:val="0"/>
                <w:iCs w:val="0"/>
                <w:color w:val="auto"/>
                <w:sz w:val="24"/>
                <w:szCs w:val="24"/>
                <w:highlight w:val="none"/>
              </w:rPr>
              <w:t>b.申请文件组成齐全完整，内容均按规定填写。</w:t>
            </w:r>
          </w:p>
          <w:p>
            <w:pPr>
              <w:numPr>
                <w:ilvl w:val="-1"/>
                <w:numId w:val="0"/>
              </w:numPr>
              <w:adjustRightInd/>
              <w:snapToGrid/>
              <w:spacing w:line="240" w:lineRule="auto"/>
              <w:jc w:val="left"/>
              <w:rPr>
                <w:rFonts w:ascii="宋体" w:hAnsi="宋体"/>
                <w:i w:val="0"/>
                <w:iCs w:val="0"/>
                <w:color w:val="auto"/>
                <w:sz w:val="24"/>
                <w:szCs w:val="24"/>
                <w:highlight w:val="none"/>
              </w:rPr>
            </w:pPr>
            <w:r>
              <w:rPr>
                <w:rFonts w:hint="eastAsia" w:ascii="宋体" w:hAnsi="宋体"/>
                <w:bCs/>
                <w:i w:val="0"/>
                <w:iCs w:val="0"/>
                <w:color w:val="auto"/>
                <w:sz w:val="24"/>
                <w:szCs w:val="24"/>
                <w:highlight w:val="none"/>
              </w:rPr>
              <w:t>（2）申请文件上法定代表人或其授权代理人的签字、申请人的单位章盖章齐全，符合</w:t>
            </w:r>
            <w:r>
              <w:rPr>
                <w:rFonts w:hint="eastAsia" w:ascii="宋体" w:hAnsi="宋体"/>
                <w:bCs/>
                <w:i w:val="0"/>
                <w:iCs w:val="0"/>
                <w:color w:val="auto"/>
                <w:sz w:val="24"/>
                <w:szCs w:val="24"/>
                <w:highlight w:val="none"/>
                <w:lang w:eastAsia="zh-CN"/>
              </w:rPr>
              <w:t>比选</w:t>
            </w:r>
            <w:r>
              <w:rPr>
                <w:rFonts w:hint="eastAsia" w:ascii="宋体" w:hAnsi="宋体"/>
                <w:bCs/>
                <w:i w:val="0"/>
                <w:iCs w:val="0"/>
                <w:color w:val="auto"/>
                <w:sz w:val="24"/>
                <w:szCs w:val="24"/>
                <w:highlight w:val="none"/>
              </w:rPr>
              <w:t>文件规定；</w:t>
            </w:r>
          </w:p>
          <w:p>
            <w:pPr>
              <w:numPr>
                <w:ilvl w:val="-1"/>
                <w:numId w:val="0"/>
              </w:numPr>
              <w:adjustRightInd/>
              <w:snapToGrid/>
              <w:spacing w:line="240" w:lineRule="auto"/>
              <w:jc w:val="left"/>
              <w:rPr>
                <w:rFonts w:ascii="宋体" w:hAnsi="宋体"/>
                <w:bCs/>
                <w:i w:val="0"/>
                <w:iCs w:val="0"/>
                <w:color w:val="auto"/>
                <w:sz w:val="24"/>
                <w:szCs w:val="24"/>
                <w:highlight w:val="none"/>
              </w:rPr>
            </w:pPr>
            <w:r>
              <w:rPr>
                <w:rFonts w:hint="eastAsia" w:ascii="宋体" w:hAnsi="宋体"/>
                <w:bCs/>
                <w:i w:val="0"/>
                <w:iCs w:val="0"/>
                <w:color w:val="auto"/>
                <w:sz w:val="24"/>
                <w:szCs w:val="24"/>
                <w:highlight w:val="none"/>
              </w:rPr>
              <w:t>（3）申请人</w:t>
            </w:r>
            <w:r>
              <w:rPr>
                <w:rFonts w:hint="eastAsia" w:ascii="宋体" w:hAnsi="宋体"/>
                <w:i w:val="0"/>
                <w:iCs w:val="0"/>
                <w:color w:val="auto"/>
                <w:sz w:val="24"/>
                <w:szCs w:val="24"/>
                <w:highlight w:val="none"/>
              </w:rPr>
              <w:t>法定代表人授权委托代理人签署申请文件的，</w:t>
            </w:r>
            <w:r>
              <w:rPr>
                <w:rFonts w:hint="eastAsia" w:ascii="宋体" w:hAnsi="宋体"/>
                <w:bCs/>
                <w:i w:val="0"/>
                <w:iCs w:val="0"/>
                <w:color w:val="auto"/>
                <w:sz w:val="24"/>
                <w:szCs w:val="24"/>
                <w:highlight w:val="none"/>
              </w:rPr>
              <w:t xml:space="preserve">需提交授权委托书，且授权人和被授权人均在授权书上签名或签章； </w:t>
            </w:r>
          </w:p>
          <w:p>
            <w:pPr>
              <w:numPr>
                <w:ilvl w:val="-1"/>
                <w:numId w:val="0"/>
              </w:numPr>
              <w:adjustRightInd/>
              <w:snapToGrid/>
              <w:spacing w:line="240" w:lineRule="auto"/>
              <w:jc w:val="left"/>
              <w:rPr>
                <w:rFonts w:hint="eastAsia" w:ascii="宋体" w:hAnsi="宋体"/>
                <w:bCs/>
                <w:i w:val="0"/>
                <w:iCs w:val="0"/>
                <w:color w:val="auto"/>
                <w:sz w:val="24"/>
                <w:szCs w:val="24"/>
                <w:highlight w:val="none"/>
              </w:rPr>
            </w:pPr>
            <w:r>
              <w:rPr>
                <w:rFonts w:hint="eastAsia" w:ascii="宋体" w:hAnsi="宋体"/>
                <w:bCs/>
                <w:i w:val="0"/>
                <w:iCs w:val="0"/>
                <w:color w:val="auto"/>
                <w:sz w:val="24"/>
                <w:szCs w:val="24"/>
                <w:highlight w:val="none"/>
              </w:rPr>
              <w:t>（4）申请人法定代表人若亲自签署</w:t>
            </w:r>
            <w:r>
              <w:rPr>
                <w:rFonts w:hint="eastAsia" w:ascii="宋体" w:hAnsi="宋体"/>
                <w:bCs/>
                <w:i w:val="0"/>
                <w:iCs w:val="0"/>
                <w:color w:val="auto"/>
                <w:sz w:val="24"/>
                <w:szCs w:val="24"/>
                <w:highlight w:val="none"/>
                <w:lang w:val="en-US" w:eastAsia="zh-CN"/>
              </w:rPr>
              <w:t>申请文件</w:t>
            </w:r>
            <w:r>
              <w:rPr>
                <w:rFonts w:hint="eastAsia" w:ascii="宋体" w:hAnsi="宋体"/>
                <w:bCs/>
                <w:i w:val="0"/>
                <w:iCs w:val="0"/>
                <w:color w:val="auto"/>
                <w:sz w:val="24"/>
                <w:szCs w:val="24"/>
                <w:highlight w:val="none"/>
              </w:rPr>
              <w:t>的，提供了法定代表人的身份证明，法定代表人在法定代表人身份证明上签名或签章；</w:t>
            </w:r>
          </w:p>
          <w:p>
            <w:pPr>
              <w:numPr>
                <w:ilvl w:val="-1"/>
                <w:numId w:val="0"/>
              </w:numPr>
              <w:snapToGrid/>
              <w:spacing w:line="240" w:lineRule="auto"/>
              <w:jc w:val="left"/>
              <w:rPr>
                <w:rFonts w:hint="eastAsia" w:ascii="宋体" w:hAnsi="宋体" w:eastAsia="宋体"/>
                <w:bCs/>
                <w:i w:val="0"/>
                <w:iCs w:val="0"/>
                <w:color w:val="auto"/>
                <w:sz w:val="24"/>
                <w:szCs w:val="24"/>
                <w:highlight w:val="none"/>
              </w:rPr>
            </w:pPr>
            <w:r>
              <w:rPr>
                <w:rFonts w:hint="eastAsia" w:ascii="宋体" w:hAnsi="宋体" w:eastAsia="宋体"/>
                <w:bCs/>
                <w:i w:val="0"/>
                <w:iCs w:val="0"/>
                <w:color w:val="auto"/>
                <w:sz w:val="24"/>
                <w:szCs w:val="24"/>
                <w:highlight w:val="none"/>
                <w:lang w:eastAsia="zh-CN"/>
              </w:rPr>
              <w:t>（</w:t>
            </w:r>
            <w:r>
              <w:rPr>
                <w:rFonts w:hint="eastAsia" w:ascii="宋体" w:hAnsi="宋体" w:eastAsia="宋体"/>
                <w:bCs/>
                <w:i w:val="0"/>
                <w:iCs w:val="0"/>
                <w:color w:val="auto"/>
                <w:sz w:val="24"/>
                <w:szCs w:val="24"/>
                <w:highlight w:val="none"/>
                <w:lang w:val="en-US" w:eastAsia="zh-CN"/>
              </w:rPr>
              <w:t>5</w:t>
            </w:r>
            <w:r>
              <w:rPr>
                <w:rFonts w:hint="eastAsia" w:ascii="宋体" w:hAnsi="宋体" w:eastAsia="宋体"/>
                <w:bCs/>
                <w:i w:val="0"/>
                <w:iCs w:val="0"/>
                <w:color w:val="auto"/>
                <w:sz w:val="24"/>
                <w:szCs w:val="24"/>
                <w:highlight w:val="none"/>
                <w:lang w:eastAsia="zh-CN"/>
              </w:rPr>
              <w:t>）</w:t>
            </w:r>
            <w:r>
              <w:rPr>
                <w:rFonts w:hint="eastAsia" w:ascii="宋体" w:hAnsi="宋体" w:eastAsia="宋体"/>
                <w:bCs/>
                <w:i w:val="0"/>
                <w:iCs w:val="0"/>
                <w:color w:val="auto"/>
                <w:sz w:val="24"/>
                <w:szCs w:val="24"/>
                <w:highlight w:val="none"/>
              </w:rPr>
              <w:t>申请函报价未超过</w:t>
            </w:r>
            <w:r>
              <w:rPr>
                <w:rFonts w:hint="eastAsia" w:ascii="宋体" w:hAnsi="宋体"/>
                <w:bCs/>
                <w:i w:val="0"/>
                <w:iCs w:val="0"/>
                <w:color w:val="auto"/>
                <w:sz w:val="24"/>
                <w:szCs w:val="24"/>
                <w:highlight w:val="none"/>
                <w:lang w:eastAsia="zh-CN"/>
              </w:rPr>
              <w:t>比选</w:t>
            </w:r>
            <w:r>
              <w:rPr>
                <w:rFonts w:hint="eastAsia" w:ascii="宋体" w:hAnsi="宋体" w:eastAsia="宋体"/>
                <w:bCs/>
                <w:i w:val="0"/>
                <w:iCs w:val="0"/>
                <w:color w:val="auto"/>
                <w:sz w:val="24"/>
                <w:szCs w:val="24"/>
                <w:highlight w:val="none"/>
              </w:rPr>
              <w:t>文件设定的最高</w:t>
            </w:r>
            <w:r>
              <w:rPr>
                <w:rFonts w:hint="eastAsia" w:ascii="宋体" w:hAnsi="宋体"/>
                <w:bCs/>
                <w:i w:val="0"/>
                <w:iCs w:val="0"/>
                <w:color w:val="auto"/>
                <w:sz w:val="24"/>
                <w:szCs w:val="24"/>
                <w:highlight w:val="none"/>
                <w:lang w:val="en-US" w:eastAsia="zh-CN"/>
              </w:rPr>
              <w:t>代理报</w:t>
            </w:r>
            <w:r>
              <w:rPr>
                <w:rFonts w:hint="eastAsia" w:ascii="宋体" w:hAnsi="宋体" w:eastAsia="宋体"/>
                <w:bCs/>
                <w:i w:val="0"/>
                <w:iCs w:val="0"/>
                <w:color w:val="auto"/>
                <w:sz w:val="24"/>
                <w:szCs w:val="24"/>
                <w:highlight w:val="none"/>
              </w:rPr>
              <w:t>酬限额。</w:t>
            </w:r>
          </w:p>
          <w:p>
            <w:pPr>
              <w:numPr>
                <w:ilvl w:val="-1"/>
                <w:numId w:val="0"/>
              </w:numPr>
              <w:snapToGrid/>
              <w:spacing w:line="240" w:lineRule="auto"/>
              <w:jc w:val="left"/>
              <w:rPr>
                <w:rFonts w:hint="eastAsia" w:ascii="宋体" w:hAnsi="宋体" w:eastAsia="宋体"/>
                <w:bCs/>
                <w:i w:val="0"/>
                <w:iCs w:val="0"/>
                <w:color w:val="auto"/>
                <w:sz w:val="24"/>
                <w:szCs w:val="24"/>
                <w:highlight w:val="none"/>
              </w:rPr>
            </w:pPr>
            <w:r>
              <w:rPr>
                <w:rFonts w:hint="eastAsia" w:ascii="宋体" w:hAnsi="宋体" w:eastAsia="宋体"/>
                <w:bCs/>
                <w:i w:val="0"/>
                <w:iCs w:val="0"/>
                <w:color w:val="auto"/>
                <w:sz w:val="24"/>
                <w:szCs w:val="24"/>
                <w:highlight w:val="none"/>
                <w:lang w:eastAsia="zh-CN"/>
              </w:rPr>
              <w:t>（</w:t>
            </w:r>
            <w:r>
              <w:rPr>
                <w:rFonts w:hint="eastAsia" w:ascii="宋体" w:hAnsi="宋体" w:eastAsia="宋体"/>
                <w:bCs/>
                <w:i w:val="0"/>
                <w:iCs w:val="0"/>
                <w:color w:val="auto"/>
                <w:sz w:val="24"/>
                <w:szCs w:val="24"/>
                <w:highlight w:val="none"/>
                <w:lang w:val="en-US" w:eastAsia="zh-CN"/>
              </w:rPr>
              <w:t>6</w:t>
            </w:r>
            <w:r>
              <w:rPr>
                <w:rFonts w:hint="eastAsia" w:ascii="宋体" w:hAnsi="宋体" w:eastAsia="宋体"/>
                <w:bCs/>
                <w:i w:val="0"/>
                <w:iCs w:val="0"/>
                <w:color w:val="auto"/>
                <w:sz w:val="24"/>
                <w:szCs w:val="24"/>
                <w:highlight w:val="none"/>
                <w:lang w:eastAsia="zh-CN"/>
              </w:rPr>
              <w:t>）</w:t>
            </w:r>
            <w:r>
              <w:rPr>
                <w:rFonts w:hint="eastAsia" w:ascii="宋体" w:hAnsi="宋体" w:eastAsia="宋体"/>
                <w:bCs/>
                <w:i w:val="0"/>
                <w:iCs w:val="0"/>
                <w:color w:val="auto"/>
                <w:sz w:val="24"/>
                <w:szCs w:val="24"/>
                <w:highlight w:val="none"/>
              </w:rPr>
              <w:t>申请函中报价的大写金额能够确定具体数值。</w:t>
            </w:r>
          </w:p>
          <w:p>
            <w:pPr>
              <w:numPr>
                <w:ilvl w:val="-1"/>
                <w:numId w:val="0"/>
              </w:numPr>
              <w:adjustRightInd/>
              <w:snapToGrid/>
              <w:spacing w:line="240" w:lineRule="auto"/>
              <w:jc w:val="left"/>
              <w:rPr>
                <w:rFonts w:ascii="宋体" w:hAnsi="宋体"/>
                <w:i w:val="0"/>
                <w:iCs w:val="0"/>
                <w:color w:val="auto"/>
                <w:sz w:val="24"/>
                <w:szCs w:val="24"/>
                <w:highlight w:val="none"/>
              </w:rPr>
            </w:pPr>
            <w:r>
              <w:rPr>
                <w:rFonts w:hint="eastAsia" w:ascii="宋体" w:hAnsi="宋体"/>
                <w:bCs/>
                <w:i w:val="0"/>
                <w:iCs w:val="0"/>
                <w:color w:val="auto"/>
                <w:sz w:val="24"/>
                <w:szCs w:val="24"/>
                <w:highlight w:val="none"/>
              </w:rPr>
              <w:t>（</w:t>
            </w:r>
            <w:r>
              <w:rPr>
                <w:rFonts w:hint="eastAsia" w:ascii="宋体" w:hAnsi="宋体"/>
                <w:bCs/>
                <w:i w:val="0"/>
                <w:iCs w:val="0"/>
                <w:color w:val="auto"/>
                <w:sz w:val="24"/>
                <w:szCs w:val="24"/>
                <w:highlight w:val="none"/>
                <w:lang w:val="en-US" w:eastAsia="zh-CN"/>
              </w:rPr>
              <w:t>7</w:t>
            </w:r>
            <w:r>
              <w:rPr>
                <w:rFonts w:hint="eastAsia" w:ascii="宋体" w:hAnsi="宋体"/>
                <w:bCs/>
                <w:i w:val="0"/>
                <w:iCs w:val="0"/>
                <w:color w:val="auto"/>
                <w:sz w:val="24"/>
                <w:szCs w:val="24"/>
                <w:highlight w:val="none"/>
              </w:rPr>
              <w:t>）一份申请文件应只有一个报价，在</w:t>
            </w:r>
            <w:r>
              <w:rPr>
                <w:rFonts w:hint="eastAsia" w:ascii="宋体" w:hAnsi="宋体"/>
                <w:bCs/>
                <w:i w:val="0"/>
                <w:iCs w:val="0"/>
                <w:color w:val="auto"/>
                <w:sz w:val="24"/>
                <w:szCs w:val="24"/>
                <w:highlight w:val="none"/>
                <w:lang w:eastAsia="zh-CN"/>
              </w:rPr>
              <w:t>比选</w:t>
            </w:r>
            <w:r>
              <w:rPr>
                <w:rFonts w:hint="eastAsia" w:ascii="宋体" w:hAnsi="宋体"/>
                <w:bCs/>
                <w:i w:val="0"/>
                <w:iCs w:val="0"/>
                <w:color w:val="auto"/>
                <w:sz w:val="24"/>
                <w:szCs w:val="24"/>
                <w:highlight w:val="none"/>
              </w:rPr>
              <w:t>文件没有规定的情况下，未提交选择性报价；</w:t>
            </w:r>
          </w:p>
          <w:p>
            <w:pPr>
              <w:numPr>
                <w:ilvl w:val="-1"/>
                <w:numId w:val="0"/>
              </w:numPr>
              <w:adjustRightInd/>
              <w:snapToGrid/>
              <w:spacing w:line="240" w:lineRule="auto"/>
              <w:jc w:val="left"/>
              <w:rPr>
                <w:rFonts w:ascii="宋体" w:hAnsi="宋体"/>
                <w:bCs/>
                <w:i w:val="0"/>
                <w:iCs w:val="0"/>
                <w:color w:val="auto"/>
                <w:sz w:val="24"/>
                <w:szCs w:val="24"/>
                <w:highlight w:val="none"/>
              </w:rPr>
            </w:pPr>
            <w:r>
              <w:rPr>
                <w:rFonts w:hint="eastAsia" w:ascii="宋体" w:hAnsi="宋体"/>
                <w:bCs/>
                <w:i w:val="0"/>
                <w:iCs w:val="0"/>
                <w:color w:val="auto"/>
                <w:sz w:val="24"/>
                <w:szCs w:val="24"/>
                <w:highlight w:val="none"/>
              </w:rPr>
              <w:t>（</w:t>
            </w:r>
            <w:r>
              <w:rPr>
                <w:rFonts w:hint="eastAsia" w:ascii="宋体" w:hAnsi="宋体"/>
                <w:bCs/>
                <w:i w:val="0"/>
                <w:iCs w:val="0"/>
                <w:color w:val="auto"/>
                <w:sz w:val="24"/>
                <w:szCs w:val="24"/>
                <w:highlight w:val="none"/>
                <w:lang w:val="en-US" w:eastAsia="zh-CN"/>
              </w:rPr>
              <w:t>8</w:t>
            </w:r>
            <w:r>
              <w:rPr>
                <w:rFonts w:hint="eastAsia" w:ascii="宋体" w:hAnsi="宋体"/>
                <w:bCs/>
                <w:i w:val="0"/>
                <w:iCs w:val="0"/>
                <w:color w:val="auto"/>
                <w:sz w:val="24"/>
                <w:szCs w:val="24"/>
                <w:highlight w:val="none"/>
              </w:rPr>
              <w:t>）申请文件未附有</w:t>
            </w:r>
            <w:r>
              <w:rPr>
                <w:rFonts w:hint="eastAsia" w:ascii="宋体" w:hAnsi="宋体" w:cs="Arial"/>
                <w:i w:val="0"/>
                <w:iCs w:val="0"/>
                <w:color w:val="auto"/>
                <w:sz w:val="24"/>
                <w:szCs w:val="24"/>
                <w:highlight w:val="none"/>
                <w:lang w:val="en-US" w:eastAsia="zh-CN"/>
              </w:rPr>
              <w:t>采购</w:t>
            </w:r>
            <w:r>
              <w:rPr>
                <w:rFonts w:hint="eastAsia" w:ascii="宋体" w:hAnsi="宋体"/>
                <w:bCs/>
                <w:i w:val="0"/>
                <w:iCs w:val="0"/>
                <w:color w:val="auto"/>
                <w:sz w:val="24"/>
                <w:szCs w:val="24"/>
                <w:highlight w:val="none"/>
              </w:rPr>
              <w:t>人不能接受的条件；</w:t>
            </w:r>
          </w:p>
          <w:p>
            <w:pPr>
              <w:numPr>
                <w:ilvl w:val="-1"/>
                <w:numId w:val="0"/>
              </w:numPr>
              <w:adjustRightInd/>
              <w:snapToGrid/>
              <w:spacing w:line="240" w:lineRule="auto"/>
              <w:jc w:val="left"/>
              <w:rPr>
                <w:rFonts w:ascii="宋体" w:hAnsi="宋体"/>
                <w:bCs/>
                <w:i w:val="0"/>
                <w:iCs w:val="0"/>
                <w:color w:val="auto"/>
                <w:sz w:val="24"/>
                <w:szCs w:val="24"/>
                <w:highlight w:val="none"/>
              </w:rPr>
            </w:pPr>
            <w:r>
              <w:rPr>
                <w:rFonts w:hint="eastAsia" w:ascii="宋体" w:hAnsi="宋体"/>
                <w:bCs/>
                <w:i w:val="0"/>
                <w:iCs w:val="0"/>
                <w:color w:val="auto"/>
                <w:sz w:val="24"/>
                <w:szCs w:val="24"/>
                <w:highlight w:val="none"/>
              </w:rPr>
              <w:t>（</w:t>
            </w:r>
            <w:r>
              <w:rPr>
                <w:rFonts w:hint="eastAsia" w:ascii="宋体" w:hAnsi="宋体"/>
                <w:bCs/>
                <w:i w:val="0"/>
                <w:iCs w:val="0"/>
                <w:color w:val="auto"/>
                <w:sz w:val="24"/>
                <w:szCs w:val="24"/>
                <w:highlight w:val="none"/>
                <w:lang w:val="en-US" w:eastAsia="zh-CN"/>
              </w:rPr>
              <w:t>9</w:t>
            </w:r>
            <w:r>
              <w:rPr>
                <w:rFonts w:hint="eastAsia" w:ascii="宋体" w:hAnsi="宋体"/>
                <w:bCs/>
                <w:i w:val="0"/>
                <w:iCs w:val="0"/>
                <w:color w:val="auto"/>
                <w:sz w:val="24"/>
                <w:szCs w:val="24"/>
                <w:highlight w:val="none"/>
              </w:rPr>
              <w:t>）申请人的原件资料递交符合</w:t>
            </w:r>
            <w:r>
              <w:rPr>
                <w:rFonts w:hint="eastAsia" w:ascii="宋体" w:hAnsi="宋体"/>
                <w:bCs/>
                <w:i w:val="0"/>
                <w:iCs w:val="0"/>
                <w:color w:val="auto"/>
                <w:sz w:val="24"/>
                <w:szCs w:val="24"/>
                <w:highlight w:val="none"/>
                <w:lang w:eastAsia="zh-CN"/>
              </w:rPr>
              <w:t>比选</w:t>
            </w:r>
            <w:r>
              <w:rPr>
                <w:rFonts w:hint="eastAsia" w:ascii="宋体" w:hAnsi="宋体"/>
                <w:bCs/>
                <w:i w:val="0"/>
                <w:iCs w:val="0"/>
                <w:color w:val="auto"/>
                <w:sz w:val="24"/>
                <w:szCs w:val="24"/>
                <w:highlight w:val="none"/>
              </w:rPr>
              <w:t>文件规定；</w:t>
            </w:r>
          </w:p>
          <w:p>
            <w:pPr>
              <w:numPr>
                <w:ilvl w:val="-1"/>
                <w:numId w:val="0"/>
              </w:numPr>
              <w:adjustRightInd/>
              <w:snapToGrid/>
              <w:spacing w:line="240" w:lineRule="auto"/>
              <w:jc w:val="left"/>
              <w:rPr>
                <w:rFonts w:ascii="宋体" w:hAnsi="宋体"/>
                <w:bCs/>
                <w:i w:val="0"/>
                <w:iCs w:val="0"/>
                <w:color w:val="auto"/>
                <w:sz w:val="24"/>
                <w:szCs w:val="24"/>
                <w:highlight w:val="none"/>
              </w:rPr>
            </w:pPr>
            <w:r>
              <w:rPr>
                <w:rFonts w:hint="eastAsia" w:ascii="宋体" w:hAnsi="宋体"/>
                <w:bCs/>
                <w:i w:val="0"/>
                <w:iCs w:val="0"/>
                <w:color w:val="auto"/>
                <w:sz w:val="24"/>
                <w:szCs w:val="24"/>
                <w:highlight w:val="none"/>
              </w:rPr>
              <w:t>（</w:t>
            </w:r>
            <w:r>
              <w:rPr>
                <w:rFonts w:hint="eastAsia" w:ascii="宋体" w:hAnsi="宋体"/>
                <w:bCs/>
                <w:i w:val="0"/>
                <w:iCs w:val="0"/>
                <w:color w:val="auto"/>
                <w:sz w:val="24"/>
                <w:szCs w:val="24"/>
                <w:highlight w:val="none"/>
                <w:lang w:val="en-US" w:eastAsia="zh-CN"/>
              </w:rPr>
              <w:t>10</w:t>
            </w:r>
            <w:r>
              <w:rPr>
                <w:rFonts w:hint="eastAsia" w:ascii="宋体" w:hAnsi="宋体"/>
                <w:bCs/>
                <w:i w:val="0"/>
                <w:iCs w:val="0"/>
                <w:color w:val="auto"/>
                <w:sz w:val="24"/>
                <w:szCs w:val="24"/>
                <w:highlight w:val="none"/>
              </w:rPr>
              <w:t>）申请人没有提供虚假材料且提供材料符合</w:t>
            </w:r>
            <w:r>
              <w:rPr>
                <w:rFonts w:hint="eastAsia" w:ascii="宋体" w:hAnsi="宋体"/>
                <w:bCs/>
                <w:i w:val="0"/>
                <w:iCs w:val="0"/>
                <w:color w:val="auto"/>
                <w:sz w:val="24"/>
                <w:szCs w:val="24"/>
                <w:highlight w:val="none"/>
                <w:lang w:eastAsia="zh-CN"/>
              </w:rPr>
              <w:t>比选</w:t>
            </w:r>
            <w:r>
              <w:rPr>
                <w:rFonts w:hint="eastAsia" w:ascii="宋体" w:hAnsi="宋体"/>
                <w:bCs/>
                <w:i w:val="0"/>
                <w:iCs w:val="0"/>
                <w:color w:val="auto"/>
                <w:sz w:val="24"/>
                <w:szCs w:val="24"/>
                <w:highlight w:val="none"/>
              </w:rPr>
              <w:t>文件要求；</w:t>
            </w:r>
          </w:p>
          <w:p>
            <w:pPr>
              <w:jc w:val="left"/>
              <w:rPr>
                <w:rFonts w:hint="eastAsia" w:ascii="宋体" w:hAnsi="宋体" w:eastAsia="宋体"/>
                <w:i w:val="0"/>
                <w:iCs w:val="0"/>
                <w:color w:val="auto"/>
                <w:sz w:val="24"/>
                <w:szCs w:val="24"/>
                <w:highlight w:val="none"/>
                <w:lang w:eastAsia="zh-CN"/>
              </w:rPr>
            </w:pPr>
            <w:r>
              <w:rPr>
                <w:rFonts w:hint="eastAsia" w:ascii="宋体" w:hAnsi="宋体"/>
                <w:bCs/>
                <w:i w:val="0"/>
                <w:iCs w:val="0"/>
                <w:color w:val="auto"/>
                <w:sz w:val="24"/>
                <w:szCs w:val="24"/>
                <w:highlight w:val="none"/>
              </w:rPr>
              <w:t>（</w:t>
            </w:r>
            <w:r>
              <w:rPr>
                <w:rFonts w:hint="eastAsia" w:ascii="宋体" w:hAnsi="宋体"/>
                <w:bCs/>
                <w:i w:val="0"/>
                <w:iCs w:val="0"/>
                <w:color w:val="auto"/>
                <w:sz w:val="24"/>
                <w:szCs w:val="24"/>
                <w:highlight w:val="none"/>
                <w:lang w:val="en-US" w:eastAsia="zh-CN"/>
              </w:rPr>
              <w:t>11</w:t>
            </w:r>
            <w:r>
              <w:rPr>
                <w:rFonts w:hint="eastAsia" w:ascii="宋体" w:hAnsi="宋体"/>
                <w:bCs/>
                <w:i w:val="0"/>
                <w:iCs w:val="0"/>
                <w:color w:val="auto"/>
                <w:sz w:val="24"/>
                <w:szCs w:val="24"/>
                <w:highlight w:val="none"/>
              </w:rPr>
              <w:t>）申请人</w:t>
            </w:r>
            <w:r>
              <w:rPr>
                <w:rFonts w:hint="eastAsia" w:ascii="宋体" w:hAnsi="宋体"/>
                <w:i w:val="0"/>
                <w:iCs w:val="0"/>
                <w:color w:val="auto"/>
                <w:sz w:val="24"/>
                <w:szCs w:val="24"/>
                <w:highlight w:val="none"/>
              </w:rPr>
              <w:t>申请文件份数符合</w:t>
            </w:r>
            <w:r>
              <w:rPr>
                <w:rFonts w:hint="eastAsia" w:ascii="宋体" w:hAnsi="宋体"/>
                <w:i w:val="0"/>
                <w:iCs w:val="0"/>
                <w:color w:val="auto"/>
                <w:sz w:val="24"/>
                <w:szCs w:val="24"/>
                <w:highlight w:val="none"/>
                <w:lang w:eastAsia="zh-CN"/>
              </w:rPr>
              <w:t>比选</w:t>
            </w:r>
            <w:r>
              <w:rPr>
                <w:rFonts w:hint="eastAsia" w:ascii="宋体" w:hAnsi="宋体"/>
                <w:i w:val="0"/>
                <w:iCs w:val="0"/>
                <w:color w:val="auto"/>
                <w:sz w:val="24"/>
                <w:szCs w:val="24"/>
                <w:highlight w:val="none"/>
              </w:rPr>
              <w:t>文件要求。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4" w:hRule="atLeast"/>
          <w:jc w:val="center"/>
        </w:trPr>
        <w:tc>
          <w:tcPr>
            <w:tcW w:w="876" w:type="dxa"/>
            <w:gridSpan w:val="2"/>
            <w:tcBorders>
              <w:right w:val="single" w:color="auto" w:sz="4" w:space="0"/>
            </w:tcBorders>
            <w:vAlign w:val="center"/>
          </w:tcPr>
          <w:p>
            <w:pPr>
              <w:jc w:val="center"/>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2.1.2</w:t>
            </w:r>
          </w:p>
        </w:tc>
        <w:tc>
          <w:tcPr>
            <w:tcW w:w="578" w:type="dxa"/>
            <w:tcBorders>
              <w:left w:val="single" w:color="auto" w:sz="4" w:space="0"/>
            </w:tcBorders>
            <w:vAlign w:val="center"/>
          </w:tcPr>
          <w:p>
            <w:pPr>
              <w:jc w:val="center"/>
              <w:rPr>
                <w:i w:val="0"/>
                <w:iCs w:val="0"/>
                <w:color w:val="auto"/>
                <w:sz w:val="24"/>
                <w:szCs w:val="24"/>
                <w:highlight w:val="none"/>
              </w:rPr>
            </w:pPr>
            <w:r>
              <w:rPr>
                <w:rFonts w:hint="eastAsia"/>
                <w:i w:val="0"/>
                <w:iCs w:val="0"/>
                <w:color w:val="auto"/>
                <w:sz w:val="24"/>
                <w:szCs w:val="24"/>
                <w:highlight w:val="none"/>
              </w:rPr>
              <w:t>资格审查标准</w:t>
            </w:r>
          </w:p>
        </w:tc>
        <w:tc>
          <w:tcPr>
            <w:tcW w:w="7708" w:type="dxa"/>
            <w:gridSpan w:val="5"/>
            <w:vAlign w:val="center"/>
          </w:tcPr>
          <w:p>
            <w:pPr>
              <w:numPr>
                <w:ilvl w:val="-1"/>
                <w:numId w:val="0"/>
              </w:numPr>
              <w:adjustRightInd/>
              <w:snapToGrid/>
              <w:spacing w:line="240" w:lineRule="auto"/>
              <w:ind w:left="0" w:firstLine="0"/>
              <w:jc w:val="left"/>
              <w:rPr>
                <w:rFonts w:ascii="宋体" w:hAnsi="宋体" w:eastAsia="宋体"/>
                <w:i w:val="0"/>
                <w:iCs w:val="0"/>
                <w:color w:val="auto"/>
                <w:sz w:val="24"/>
                <w:szCs w:val="24"/>
                <w:highlight w:val="none"/>
              </w:rPr>
            </w:pPr>
            <w:r>
              <w:rPr>
                <w:rFonts w:ascii="宋体" w:hAnsi="宋体"/>
                <w:i w:val="0"/>
                <w:iCs w:val="0"/>
                <w:color w:val="auto"/>
                <w:sz w:val="24"/>
                <w:szCs w:val="24"/>
                <w:highlight w:val="none"/>
              </w:rPr>
              <w:t>（1）</w:t>
            </w:r>
            <w:r>
              <w:rPr>
                <w:rFonts w:hint="default" w:ascii="宋体" w:hAnsi="宋体" w:eastAsia="宋体"/>
                <w:bCs w:val="0"/>
                <w:i w:val="0"/>
                <w:iCs w:val="0"/>
                <w:color w:val="auto"/>
                <w:sz w:val="24"/>
                <w:szCs w:val="24"/>
                <w:highlight w:val="none"/>
              </w:rPr>
              <w:t>申请</w:t>
            </w:r>
            <w:r>
              <w:rPr>
                <w:rFonts w:hint="eastAsia" w:ascii="宋体" w:hAnsi="宋体" w:eastAsia="宋体"/>
                <w:i w:val="0"/>
                <w:iCs w:val="0"/>
                <w:color w:val="auto"/>
                <w:sz w:val="24"/>
                <w:szCs w:val="24"/>
                <w:highlight w:val="none"/>
              </w:rPr>
              <w:t>人具备有效的营业执照。</w:t>
            </w:r>
          </w:p>
          <w:p>
            <w:pPr>
              <w:jc w:val="left"/>
              <w:rPr>
                <w:rFonts w:ascii="宋体" w:hAnsi="宋体"/>
                <w:i w:val="0"/>
                <w:iCs w:val="0"/>
                <w:color w:val="auto"/>
                <w:sz w:val="24"/>
                <w:szCs w:val="24"/>
                <w:highlight w:val="none"/>
              </w:rPr>
            </w:pPr>
            <w:r>
              <w:rPr>
                <w:rFonts w:hint="default" w:ascii="宋体" w:hAnsi="宋体"/>
                <w:i w:val="0"/>
                <w:iCs w:val="0"/>
                <w:color w:val="auto"/>
                <w:sz w:val="24"/>
                <w:szCs w:val="24"/>
                <w:highlight w:val="none"/>
                <w:lang w:eastAsia="zh-CN"/>
              </w:rPr>
              <w:t>（</w:t>
            </w:r>
            <w:r>
              <w:rPr>
                <w:rFonts w:hint="default" w:ascii="宋体" w:hAnsi="宋体"/>
                <w:i w:val="0"/>
                <w:iCs w:val="0"/>
                <w:color w:val="auto"/>
                <w:sz w:val="24"/>
                <w:szCs w:val="24"/>
                <w:highlight w:val="none"/>
                <w:lang w:val="en-US" w:eastAsia="zh-CN"/>
              </w:rPr>
              <w:t>2</w:t>
            </w:r>
            <w:r>
              <w:rPr>
                <w:rFonts w:hint="default" w:ascii="宋体" w:hAnsi="宋体"/>
                <w:i w:val="0"/>
                <w:iCs w:val="0"/>
                <w:color w:val="auto"/>
                <w:sz w:val="24"/>
                <w:szCs w:val="24"/>
                <w:highlight w:val="none"/>
                <w:lang w:eastAsia="zh-CN"/>
              </w:rPr>
              <w:t>）</w:t>
            </w:r>
            <w:r>
              <w:rPr>
                <w:rFonts w:ascii="宋体" w:hAnsi="宋体"/>
                <w:i w:val="0"/>
                <w:iCs w:val="0"/>
                <w:color w:val="auto"/>
                <w:sz w:val="24"/>
                <w:szCs w:val="24"/>
                <w:highlight w:val="none"/>
              </w:rPr>
              <w:t>申请人的类似项目业绩符合</w:t>
            </w:r>
            <w:r>
              <w:rPr>
                <w:rFonts w:hint="eastAsia" w:ascii="宋体" w:hAnsi="宋体"/>
                <w:i w:val="0"/>
                <w:iCs w:val="0"/>
                <w:color w:val="auto"/>
                <w:sz w:val="24"/>
                <w:szCs w:val="24"/>
                <w:highlight w:val="none"/>
                <w:lang w:eastAsia="zh-CN"/>
              </w:rPr>
              <w:t>比选</w:t>
            </w:r>
            <w:r>
              <w:rPr>
                <w:rFonts w:ascii="宋体" w:hAnsi="宋体"/>
                <w:i w:val="0"/>
                <w:iCs w:val="0"/>
                <w:color w:val="auto"/>
                <w:sz w:val="24"/>
                <w:szCs w:val="24"/>
                <w:highlight w:val="none"/>
              </w:rPr>
              <w:t>文件规定。</w:t>
            </w:r>
          </w:p>
          <w:p>
            <w:pPr>
              <w:jc w:val="left"/>
              <w:rPr>
                <w:rFonts w:ascii="宋体" w:hAnsi="宋体"/>
                <w:i w:val="0"/>
                <w:iCs w:val="0"/>
                <w:color w:val="auto"/>
                <w:sz w:val="24"/>
                <w:szCs w:val="24"/>
                <w:highlight w:val="none"/>
              </w:rPr>
            </w:pPr>
            <w:r>
              <w:rPr>
                <w:rFonts w:ascii="宋体" w:hAnsi="宋体"/>
                <w:i w:val="0"/>
                <w:iCs w:val="0"/>
                <w:color w:val="auto"/>
                <w:sz w:val="24"/>
                <w:szCs w:val="24"/>
                <w:highlight w:val="none"/>
              </w:rPr>
              <w:t>（3）申请人的信誉符合</w:t>
            </w:r>
            <w:r>
              <w:rPr>
                <w:rFonts w:hint="eastAsia" w:ascii="宋体" w:hAnsi="宋体"/>
                <w:i w:val="0"/>
                <w:iCs w:val="0"/>
                <w:color w:val="auto"/>
                <w:sz w:val="24"/>
                <w:szCs w:val="24"/>
                <w:highlight w:val="none"/>
                <w:lang w:eastAsia="zh-CN"/>
              </w:rPr>
              <w:t>比选</w:t>
            </w:r>
            <w:r>
              <w:rPr>
                <w:rFonts w:ascii="宋体" w:hAnsi="宋体"/>
                <w:i w:val="0"/>
                <w:iCs w:val="0"/>
                <w:color w:val="auto"/>
                <w:sz w:val="24"/>
                <w:szCs w:val="24"/>
                <w:highlight w:val="none"/>
              </w:rPr>
              <w:t>文件规定。</w:t>
            </w:r>
          </w:p>
          <w:p>
            <w:pPr>
              <w:jc w:val="left"/>
              <w:rPr>
                <w:rFonts w:ascii="宋体" w:hAnsi="宋体"/>
                <w:i w:val="0"/>
                <w:iCs w:val="0"/>
                <w:color w:val="auto"/>
                <w:sz w:val="24"/>
                <w:szCs w:val="24"/>
                <w:highlight w:val="none"/>
              </w:rPr>
            </w:pPr>
            <w:r>
              <w:rPr>
                <w:rFonts w:ascii="宋体" w:hAnsi="宋体"/>
                <w:i w:val="0"/>
                <w:iCs w:val="0"/>
                <w:color w:val="auto"/>
                <w:sz w:val="24"/>
                <w:szCs w:val="24"/>
                <w:highlight w:val="none"/>
              </w:rPr>
              <w:t>（4）申请人项目负责人符合</w:t>
            </w:r>
            <w:r>
              <w:rPr>
                <w:rFonts w:hint="eastAsia" w:ascii="宋体" w:hAnsi="宋体"/>
                <w:i w:val="0"/>
                <w:iCs w:val="0"/>
                <w:color w:val="auto"/>
                <w:sz w:val="24"/>
                <w:szCs w:val="24"/>
                <w:highlight w:val="none"/>
                <w:lang w:eastAsia="zh-CN"/>
              </w:rPr>
              <w:t>比选</w:t>
            </w:r>
            <w:r>
              <w:rPr>
                <w:rFonts w:ascii="宋体" w:hAnsi="宋体"/>
                <w:i w:val="0"/>
                <w:iCs w:val="0"/>
                <w:color w:val="auto"/>
                <w:sz w:val="24"/>
                <w:szCs w:val="24"/>
                <w:highlight w:val="none"/>
              </w:rPr>
              <w:t>文件规定。</w:t>
            </w:r>
          </w:p>
          <w:p>
            <w:pPr>
              <w:jc w:val="left"/>
              <w:rPr>
                <w:rFonts w:hint="default" w:ascii="宋体" w:hAnsi="宋体" w:eastAsia="宋体"/>
                <w:i w:val="0"/>
                <w:iCs w:val="0"/>
                <w:color w:val="auto"/>
                <w:sz w:val="24"/>
                <w:szCs w:val="24"/>
                <w:highlight w:val="none"/>
                <w:lang w:eastAsia="zh-CN"/>
              </w:rPr>
            </w:pPr>
            <w:r>
              <w:rPr>
                <w:rFonts w:hint="default" w:ascii="宋体" w:hAnsi="宋体" w:eastAsia="宋体"/>
                <w:i w:val="0"/>
                <w:iCs w:val="0"/>
                <w:color w:val="auto"/>
                <w:sz w:val="24"/>
                <w:szCs w:val="24"/>
                <w:highlight w:val="none"/>
                <w:lang w:eastAsia="zh-CN"/>
              </w:rPr>
              <w:t>（</w:t>
            </w:r>
            <w:r>
              <w:rPr>
                <w:rFonts w:hint="default" w:ascii="宋体" w:hAnsi="宋体" w:eastAsia="宋体"/>
                <w:i w:val="0"/>
                <w:iCs w:val="0"/>
                <w:color w:val="auto"/>
                <w:sz w:val="24"/>
                <w:szCs w:val="24"/>
                <w:highlight w:val="none"/>
                <w:lang w:val="en-US" w:eastAsia="zh-CN"/>
              </w:rPr>
              <w:t>5</w:t>
            </w:r>
            <w:r>
              <w:rPr>
                <w:rFonts w:hint="default" w:ascii="宋体" w:hAnsi="宋体" w:eastAsia="宋体"/>
                <w:i w:val="0"/>
                <w:iCs w:val="0"/>
                <w:color w:val="auto"/>
                <w:sz w:val="24"/>
                <w:szCs w:val="24"/>
                <w:highlight w:val="none"/>
                <w:lang w:eastAsia="zh-CN"/>
              </w:rPr>
              <w:t>）</w:t>
            </w:r>
            <w:r>
              <w:rPr>
                <w:rFonts w:hint="default" w:ascii="宋体" w:hAnsi="宋体" w:eastAsia="宋体"/>
                <w:i w:val="0"/>
                <w:iCs w:val="0"/>
                <w:color w:val="auto"/>
                <w:sz w:val="24"/>
                <w:szCs w:val="24"/>
                <w:highlight w:val="none"/>
                <w:lang w:val="en-US" w:eastAsia="zh-CN"/>
              </w:rPr>
              <w:t>申请人其他要求符合</w:t>
            </w:r>
            <w:r>
              <w:rPr>
                <w:rFonts w:hint="eastAsia" w:ascii="宋体" w:hAnsi="宋体"/>
                <w:i w:val="0"/>
                <w:iCs w:val="0"/>
                <w:color w:val="auto"/>
                <w:sz w:val="24"/>
                <w:szCs w:val="24"/>
                <w:highlight w:val="none"/>
                <w:lang w:eastAsia="zh-CN"/>
              </w:rPr>
              <w:t>比选</w:t>
            </w:r>
            <w:r>
              <w:rPr>
                <w:rFonts w:ascii="宋体" w:hAnsi="宋体" w:eastAsia="宋体"/>
                <w:i w:val="0"/>
                <w:iCs w:val="0"/>
                <w:color w:val="auto"/>
                <w:sz w:val="24"/>
                <w:szCs w:val="24"/>
                <w:highlight w:val="none"/>
              </w:rPr>
              <w:t>文件规定</w:t>
            </w:r>
            <w:r>
              <w:rPr>
                <w:rFonts w:hint="default" w:ascii="宋体" w:hAnsi="宋体" w:eastAsia="宋体"/>
                <w:i w:val="0"/>
                <w:iCs w:val="0"/>
                <w:color w:val="auto"/>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0" w:hRule="atLeast"/>
          <w:jc w:val="center"/>
        </w:trPr>
        <w:tc>
          <w:tcPr>
            <w:tcW w:w="1454" w:type="dxa"/>
            <w:gridSpan w:val="3"/>
            <w:tcBorders>
              <w:bottom w:val="single" w:color="auto" w:sz="6" w:space="0"/>
              <w:right w:val="single" w:color="auto" w:sz="6" w:space="0"/>
            </w:tcBorders>
            <w:vAlign w:val="center"/>
          </w:tcPr>
          <w:p>
            <w:pPr>
              <w:spacing w:line="360" w:lineRule="atLeast"/>
              <w:jc w:val="center"/>
              <w:rPr>
                <w:rFonts w:ascii="宋体" w:hAnsi="宋体"/>
                <w:i w:val="0"/>
                <w:iCs w:val="0"/>
                <w:color w:val="auto"/>
                <w:sz w:val="24"/>
                <w:szCs w:val="24"/>
                <w:highlight w:val="none"/>
              </w:rPr>
            </w:pPr>
            <w:r>
              <w:rPr>
                <w:rFonts w:hint="eastAsia" w:ascii="宋体" w:hAnsi="宋体"/>
                <w:i w:val="0"/>
                <w:iCs w:val="0"/>
                <w:color w:val="auto"/>
                <w:sz w:val="24"/>
                <w:szCs w:val="24"/>
                <w:highlight w:val="none"/>
              </w:rPr>
              <w:t>条款号</w:t>
            </w:r>
          </w:p>
        </w:tc>
        <w:tc>
          <w:tcPr>
            <w:tcW w:w="1749" w:type="dxa"/>
            <w:gridSpan w:val="2"/>
            <w:tcBorders>
              <w:left w:val="single" w:color="auto" w:sz="6" w:space="0"/>
              <w:bottom w:val="single" w:color="auto" w:sz="6" w:space="0"/>
              <w:right w:val="single" w:color="auto" w:sz="6" w:space="0"/>
            </w:tcBorders>
            <w:vAlign w:val="center"/>
          </w:tcPr>
          <w:p>
            <w:pPr>
              <w:spacing w:line="360" w:lineRule="atLeast"/>
              <w:jc w:val="center"/>
              <w:rPr>
                <w:rFonts w:ascii="宋体" w:hAnsi="宋体"/>
                <w:i w:val="0"/>
                <w:iCs w:val="0"/>
                <w:color w:val="auto"/>
                <w:sz w:val="24"/>
                <w:szCs w:val="24"/>
                <w:highlight w:val="none"/>
              </w:rPr>
            </w:pPr>
            <w:r>
              <w:rPr>
                <w:rFonts w:hint="eastAsia"/>
                <w:i w:val="0"/>
                <w:iCs w:val="0"/>
                <w:color w:val="auto"/>
                <w:sz w:val="24"/>
                <w:szCs w:val="24"/>
                <w:highlight w:val="none"/>
              </w:rPr>
              <w:t>量化因素</w:t>
            </w:r>
          </w:p>
        </w:tc>
        <w:tc>
          <w:tcPr>
            <w:tcW w:w="5959" w:type="dxa"/>
            <w:gridSpan w:val="3"/>
            <w:tcBorders>
              <w:left w:val="single" w:color="auto" w:sz="6" w:space="0"/>
              <w:bottom w:val="single" w:color="auto" w:sz="6" w:space="0"/>
            </w:tcBorders>
            <w:vAlign w:val="center"/>
          </w:tcPr>
          <w:p>
            <w:pPr>
              <w:jc w:val="center"/>
              <w:rPr>
                <w:rFonts w:ascii="宋体" w:hAnsi="宋体"/>
                <w:i w:val="0"/>
                <w:iCs w:val="0"/>
                <w:color w:val="auto"/>
                <w:sz w:val="24"/>
                <w:szCs w:val="24"/>
                <w:highlight w:val="none"/>
              </w:rPr>
            </w:pPr>
            <w:r>
              <w:rPr>
                <w:rFonts w:hint="eastAsia"/>
                <w:i w:val="0"/>
                <w:iCs w:val="0"/>
                <w:color w:val="auto"/>
                <w:sz w:val="24"/>
                <w:szCs w:val="24"/>
                <w:highlight w:val="none"/>
              </w:rPr>
              <w:t>量化标准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65" w:hRule="atLeast"/>
          <w:jc w:val="center"/>
        </w:trPr>
        <w:tc>
          <w:tcPr>
            <w:tcW w:w="1454" w:type="dxa"/>
            <w:gridSpan w:val="3"/>
            <w:tcBorders>
              <w:top w:val="single" w:color="auto" w:sz="6" w:space="0"/>
              <w:left w:val="single" w:color="auto" w:sz="12" w:space="0"/>
              <w:bottom w:val="single" w:color="auto" w:sz="6" w:space="0"/>
              <w:right w:val="single" w:color="auto" w:sz="6" w:space="0"/>
            </w:tcBorders>
            <w:vAlign w:val="center"/>
          </w:tcPr>
          <w:p>
            <w:pPr>
              <w:spacing w:line="360" w:lineRule="atLeast"/>
              <w:jc w:val="center"/>
              <w:rPr>
                <w:rFonts w:ascii="宋体" w:hAnsi="宋体"/>
                <w:i w:val="0"/>
                <w:iCs w:val="0"/>
                <w:color w:val="auto"/>
                <w:sz w:val="24"/>
                <w:szCs w:val="24"/>
                <w:highlight w:val="none"/>
              </w:rPr>
            </w:pPr>
            <w:r>
              <w:rPr>
                <w:rFonts w:ascii="宋体" w:hAnsi="宋体"/>
                <w:i w:val="0"/>
                <w:iCs w:val="0"/>
                <w:color w:val="auto"/>
                <w:sz w:val="24"/>
                <w:szCs w:val="21"/>
                <w:highlight w:val="none"/>
              </w:rPr>
              <w:t>2.2.1</w:t>
            </w:r>
          </w:p>
        </w:tc>
        <w:tc>
          <w:tcPr>
            <w:tcW w:w="1749" w:type="dxa"/>
            <w:gridSpan w:val="2"/>
            <w:tcBorders>
              <w:top w:val="single" w:color="auto" w:sz="6" w:space="0"/>
              <w:left w:val="single" w:color="auto" w:sz="6" w:space="0"/>
              <w:bottom w:val="single" w:color="auto" w:sz="6" w:space="0"/>
              <w:right w:val="single" w:color="auto" w:sz="6" w:space="0"/>
            </w:tcBorders>
            <w:vAlign w:val="center"/>
          </w:tcPr>
          <w:p>
            <w:pPr>
              <w:spacing w:line="360" w:lineRule="atLeast"/>
              <w:jc w:val="center"/>
              <w:rPr>
                <w:rFonts w:ascii="宋体" w:hAnsi="宋体"/>
                <w:i w:val="0"/>
                <w:iCs w:val="0"/>
                <w:color w:val="auto"/>
                <w:sz w:val="24"/>
                <w:szCs w:val="21"/>
                <w:highlight w:val="none"/>
              </w:rPr>
            </w:pPr>
            <w:r>
              <w:rPr>
                <w:rFonts w:ascii="宋体" w:hAnsi="宋体"/>
                <w:i w:val="0"/>
                <w:iCs w:val="0"/>
                <w:color w:val="auto"/>
                <w:sz w:val="24"/>
                <w:szCs w:val="21"/>
                <w:highlight w:val="none"/>
              </w:rPr>
              <w:t>分值构成</w:t>
            </w:r>
          </w:p>
          <w:p>
            <w:pPr>
              <w:spacing w:line="360" w:lineRule="atLeast"/>
              <w:ind w:left="240" w:leftChars="0" w:hanging="240" w:hangingChars="100"/>
              <w:rPr>
                <w:rFonts w:ascii="宋体" w:hAnsi="宋体"/>
                <w:i w:val="0"/>
                <w:iCs w:val="0"/>
                <w:color w:val="auto"/>
                <w:sz w:val="24"/>
                <w:szCs w:val="24"/>
                <w:highlight w:val="none"/>
              </w:rPr>
            </w:pPr>
            <w:r>
              <w:rPr>
                <w:rFonts w:ascii="宋体" w:hAnsi="宋体"/>
                <w:i w:val="0"/>
                <w:iCs w:val="0"/>
                <w:color w:val="auto"/>
                <w:sz w:val="24"/>
                <w:szCs w:val="21"/>
                <w:highlight w:val="none"/>
              </w:rPr>
              <w:t>（总分100分）</w:t>
            </w:r>
          </w:p>
        </w:tc>
        <w:tc>
          <w:tcPr>
            <w:tcW w:w="5959" w:type="dxa"/>
            <w:gridSpan w:val="3"/>
            <w:tcBorders>
              <w:top w:val="single" w:color="auto" w:sz="6" w:space="0"/>
              <w:left w:val="single" w:color="auto" w:sz="6" w:space="0"/>
              <w:bottom w:val="single" w:color="auto" w:sz="6" w:space="0"/>
              <w:right w:val="single" w:color="auto" w:sz="12" w:space="0"/>
            </w:tcBorders>
            <w:vAlign w:val="center"/>
          </w:tcPr>
          <w:p>
            <w:pPr>
              <w:spacing w:line="360" w:lineRule="atLeast"/>
              <w:ind w:left="241" w:hanging="241" w:hangingChars="100"/>
              <w:rPr>
                <w:rFonts w:ascii="宋体" w:hAnsi="宋体"/>
                <w:b/>
                <w:i w:val="0"/>
                <w:iCs w:val="0"/>
                <w:color w:val="auto"/>
                <w:sz w:val="24"/>
                <w:szCs w:val="21"/>
                <w:highlight w:val="none"/>
              </w:rPr>
            </w:pPr>
            <w:r>
              <w:rPr>
                <w:rFonts w:hint="eastAsia" w:ascii="宋体" w:hAnsi="宋体"/>
                <w:b/>
                <w:i w:val="0"/>
                <w:iCs w:val="0"/>
                <w:color w:val="auto"/>
                <w:sz w:val="24"/>
                <w:szCs w:val="21"/>
                <w:highlight w:val="none"/>
              </w:rPr>
              <w:t>评分分值构成：</w:t>
            </w:r>
          </w:p>
          <w:p>
            <w:pPr>
              <w:spacing w:line="360" w:lineRule="atLeast"/>
              <w:ind w:left="240" w:hanging="240" w:hangingChars="100"/>
              <w:rPr>
                <w:rFonts w:ascii="宋体" w:hAnsi="宋体"/>
                <w:i w:val="0"/>
                <w:iCs w:val="0"/>
                <w:color w:val="auto"/>
                <w:sz w:val="24"/>
                <w:szCs w:val="21"/>
                <w:highlight w:val="none"/>
              </w:rPr>
            </w:pPr>
            <w:r>
              <w:rPr>
                <w:rFonts w:hint="eastAsia" w:ascii="宋体" w:hAnsi="宋体"/>
                <w:i w:val="0"/>
                <w:iCs w:val="0"/>
                <w:color w:val="auto"/>
                <w:sz w:val="24"/>
                <w:szCs w:val="21"/>
                <w:highlight w:val="none"/>
                <w:lang w:val="en-US" w:eastAsia="zh-CN"/>
              </w:rPr>
              <w:t>服务方案</w:t>
            </w:r>
            <w:r>
              <w:rPr>
                <w:rFonts w:ascii="宋体" w:hAnsi="宋体"/>
                <w:i w:val="0"/>
                <w:iCs w:val="0"/>
                <w:color w:val="auto"/>
                <w:sz w:val="24"/>
                <w:szCs w:val="21"/>
                <w:highlight w:val="none"/>
              </w:rPr>
              <w:t>：</w:t>
            </w:r>
            <w:r>
              <w:rPr>
                <w:rFonts w:hint="eastAsia" w:ascii="宋体" w:hAnsi="宋体"/>
                <w:i w:val="0"/>
                <w:iCs w:val="0"/>
                <w:color w:val="auto"/>
                <w:sz w:val="24"/>
                <w:szCs w:val="21"/>
                <w:highlight w:val="none"/>
                <w:u w:val="single"/>
                <w:lang w:val="en-US" w:eastAsia="zh-CN"/>
              </w:rPr>
              <w:t>30</w:t>
            </w:r>
            <w:r>
              <w:rPr>
                <w:rFonts w:ascii="宋体" w:hAnsi="宋体"/>
                <w:i w:val="0"/>
                <w:iCs w:val="0"/>
                <w:color w:val="auto"/>
                <w:sz w:val="24"/>
                <w:szCs w:val="21"/>
                <w:highlight w:val="none"/>
              </w:rPr>
              <w:t>分</w:t>
            </w:r>
          </w:p>
          <w:p>
            <w:pPr>
              <w:spacing w:line="360" w:lineRule="atLeast"/>
              <w:ind w:left="240" w:hanging="240" w:hangingChars="100"/>
              <w:rPr>
                <w:rFonts w:ascii="宋体" w:hAnsi="宋体"/>
                <w:i w:val="0"/>
                <w:iCs w:val="0"/>
                <w:color w:val="auto"/>
                <w:sz w:val="24"/>
                <w:szCs w:val="21"/>
                <w:highlight w:val="none"/>
              </w:rPr>
            </w:pPr>
            <w:r>
              <w:rPr>
                <w:rFonts w:hint="eastAsia" w:ascii="宋体" w:hAnsi="宋体"/>
                <w:i w:val="0"/>
                <w:iCs w:val="0"/>
                <w:color w:val="auto"/>
                <w:sz w:val="24"/>
                <w:szCs w:val="21"/>
                <w:highlight w:val="none"/>
              </w:rPr>
              <w:t>主要</w:t>
            </w:r>
            <w:r>
              <w:rPr>
                <w:rFonts w:ascii="宋体" w:hAnsi="宋体"/>
                <w:i w:val="0"/>
                <w:iCs w:val="0"/>
                <w:color w:val="auto"/>
                <w:sz w:val="24"/>
                <w:szCs w:val="21"/>
                <w:highlight w:val="none"/>
              </w:rPr>
              <w:t>人员：</w:t>
            </w:r>
            <w:r>
              <w:rPr>
                <w:rFonts w:hint="eastAsia" w:ascii="宋体" w:hAnsi="宋体"/>
                <w:i w:val="0"/>
                <w:iCs w:val="0"/>
                <w:color w:val="auto"/>
                <w:sz w:val="24"/>
                <w:szCs w:val="21"/>
                <w:highlight w:val="none"/>
                <w:u w:val="single"/>
                <w:lang w:val="en-US" w:eastAsia="zh-CN"/>
              </w:rPr>
              <w:t>30</w:t>
            </w:r>
            <w:r>
              <w:rPr>
                <w:rFonts w:ascii="宋体" w:hAnsi="宋体"/>
                <w:i w:val="0"/>
                <w:iCs w:val="0"/>
                <w:color w:val="auto"/>
                <w:sz w:val="24"/>
                <w:szCs w:val="21"/>
                <w:highlight w:val="none"/>
              </w:rPr>
              <w:t>分</w:t>
            </w:r>
          </w:p>
          <w:p>
            <w:pPr>
              <w:spacing w:line="360" w:lineRule="atLeast"/>
              <w:ind w:left="240" w:hanging="240" w:hangingChars="100"/>
              <w:rPr>
                <w:rFonts w:ascii="宋体" w:hAnsi="宋体"/>
                <w:i w:val="0"/>
                <w:iCs w:val="0"/>
                <w:color w:val="auto"/>
                <w:sz w:val="24"/>
                <w:szCs w:val="21"/>
                <w:highlight w:val="none"/>
              </w:rPr>
            </w:pPr>
            <w:r>
              <w:rPr>
                <w:rFonts w:hint="eastAsia" w:ascii="宋体" w:hAnsi="宋体"/>
                <w:i w:val="0"/>
                <w:iCs w:val="0"/>
                <w:color w:val="auto"/>
                <w:sz w:val="24"/>
                <w:szCs w:val="21"/>
                <w:highlight w:val="none"/>
                <w:lang w:val="en-US" w:eastAsia="zh-CN"/>
              </w:rPr>
              <w:t>其他因素</w:t>
            </w:r>
            <w:r>
              <w:rPr>
                <w:rFonts w:ascii="宋体" w:hAnsi="宋体"/>
                <w:i w:val="0"/>
                <w:iCs w:val="0"/>
                <w:color w:val="auto"/>
                <w:sz w:val="24"/>
                <w:szCs w:val="21"/>
                <w:highlight w:val="none"/>
              </w:rPr>
              <w:t>：</w:t>
            </w:r>
            <w:r>
              <w:rPr>
                <w:rFonts w:hint="eastAsia" w:ascii="宋体" w:hAnsi="宋体"/>
                <w:i w:val="0"/>
                <w:iCs w:val="0"/>
                <w:color w:val="auto"/>
                <w:sz w:val="24"/>
                <w:szCs w:val="21"/>
                <w:highlight w:val="none"/>
                <w:u w:val="single"/>
                <w:lang w:val="en-US" w:eastAsia="zh-CN"/>
              </w:rPr>
              <w:t>30</w:t>
            </w:r>
            <w:r>
              <w:rPr>
                <w:rFonts w:ascii="宋体" w:hAnsi="宋体"/>
                <w:i w:val="0"/>
                <w:iCs w:val="0"/>
                <w:color w:val="auto"/>
                <w:sz w:val="24"/>
                <w:szCs w:val="21"/>
                <w:highlight w:val="none"/>
              </w:rPr>
              <w:t>分</w:t>
            </w:r>
          </w:p>
          <w:p>
            <w:pPr>
              <w:spacing w:line="360" w:lineRule="atLeast"/>
              <w:ind w:left="240" w:leftChars="0" w:hanging="240" w:hangingChars="100"/>
              <w:rPr>
                <w:rFonts w:ascii="宋体" w:hAnsi="宋体" w:eastAsia="宋体" w:cs="Times New Roman"/>
                <w:i w:val="0"/>
                <w:iCs w:val="0"/>
                <w:color w:val="auto"/>
                <w:kern w:val="2"/>
                <w:sz w:val="24"/>
                <w:szCs w:val="24"/>
                <w:highlight w:val="none"/>
                <w:lang w:val="en-US" w:eastAsia="zh-CN" w:bidi="ar-SA"/>
              </w:rPr>
            </w:pPr>
            <w:r>
              <w:rPr>
                <w:rFonts w:ascii="宋体" w:hAnsi="宋体"/>
                <w:i w:val="0"/>
                <w:iCs w:val="0"/>
                <w:color w:val="auto"/>
                <w:sz w:val="24"/>
                <w:szCs w:val="21"/>
                <w:highlight w:val="none"/>
              </w:rPr>
              <w:t>评标价：</w:t>
            </w:r>
            <w:r>
              <w:rPr>
                <w:rFonts w:hint="eastAsia" w:ascii="宋体" w:hAnsi="宋体"/>
                <w:i w:val="0"/>
                <w:iCs w:val="0"/>
                <w:color w:val="auto"/>
                <w:sz w:val="24"/>
                <w:szCs w:val="21"/>
                <w:highlight w:val="none"/>
                <w:u w:val="single"/>
                <w:lang w:val="en-US" w:eastAsia="zh-CN"/>
              </w:rPr>
              <w:t>1</w:t>
            </w:r>
            <w:r>
              <w:rPr>
                <w:rFonts w:hint="eastAsia" w:ascii="宋体" w:hAnsi="宋体"/>
                <w:i w:val="0"/>
                <w:iCs w:val="0"/>
                <w:color w:val="auto"/>
                <w:sz w:val="24"/>
                <w:szCs w:val="21"/>
                <w:highlight w:val="none"/>
                <w:u w:val="single"/>
              </w:rPr>
              <w:t>0</w:t>
            </w:r>
            <w:r>
              <w:rPr>
                <w:rFonts w:ascii="宋体" w:hAnsi="宋体"/>
                <w:i w:val="0"/>
                <w:iCs w:val="0"/>
                <w:color w:val="auto"/>
                <w:sz w:val="24"/>
                <w:szCs w:val="21"/>
                <w:highlight w:val="none"/>
              </w:rPr>
              <w:t>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65" w:hRule="atLeast"/>
          <w:jc w:val="center"/>
        </w:trPr>
        <w:tc>
          <w:tcPr>
            <w:tcW w:w="1454" w:type="dxa"/>
            <w:gridSpan w:val="3"/>
            <w:tcBorders>
              <w:top w:val="single" w:color="auto" w:sz="6" w:space="0"/>
              <w:left w:val="single" w:color="auto" w:sz="12" w:space="0"/>
              <w:bottom w:val="single" w:color="auto" w:sz="6" w:space="0"/>
              <w:right w:val="single" w:color="auto" w:sz="6" w:space="0"/>
            </w:tcBorders>
            <w:vAlign w:val="center"/>
          </w:tcPr>
          <w:p>
            <w:pPr>
              <w:spacing w:line="360" w:lineRule="atLeast"/>
              <w:jc w:val="center"/>
              <w:rPr>
                <w:rFonts w:hint="default" w:ascii="宋体" w:hAnsi="宋体" w:eastAsia="宋体"/>
                <w:i w:val="0"/>
                <w:iCs w:val="0"/>
                <w:color w:val="auto"/>
                <w:sz w:val="24"/>
                <w:szCs w:val="21"/>
                <w:highlight w:val="none"/>
                <w:lang w:val="en-US" w:eastAsia="zh-CN"/>
              </w:rPr>
            </w:pPr>
            <w:r>
              <w:rPr>
                <w:rFonts w:hint="eastAsia" w:ascii="宋体" w:hAnsi="宋体"/>
                <w:i w:val="0"/>
                <w:iCs w:val="0"/>
                <w:color w:val="auto"/>
                <w:sz w:val="24"/>
                <w:szCs w:val="21"/>
                <w:highlight w:val="none"/>
                <w:lang w:val="en-US" w:eastAsia="zh-CN"/>
              </w:rPr>
              <w:t>2.2.2</w:t>
            </w:r>
          </w:p>
        </w:tc>
        <w:tc>
          <w:tcPr>
            <w:tcW w:w="1749" w:type="dxa"/>
            <w:gridSpan w:val="2"/>
            <w:tcBorders>
              <w:top w:val="single" w:color="auto" w:sz="6" w:space="0"/>
              <w:left w:val="single" w:color="auto" w:sz="6" w:space="0"/>
              <w:bottom w:val="single" w:color="auto" w:sz="6" w:space="0"/>
              <w:right w:val="single" w:color="auto" w:sz="6" w:space="0"/>
            </w:tcBorders>
            <w:vAlign w:val="center"/>
          </w:tcPr>
          <w:p>
            <w:pPr>
              <w:spacing w:line="360" w:lineRule="atLeast"/>
              <w:ind w:left="240" w:leftChars="0" w:hanging="240" w:hangingChars="100"/>
              <w:rPr>
                <w:rFonts w:ascii="宋体" w:hAnsi="宋体"/>
                <w:i w:val="0"/>
                <w:iCs w:val="0"/>
                <w:color w:val="auto"/>
                <w:sz w:val="24"/>
                <w:szCs w:val="21"/>
                <w:highlight w:val="none"/>
              </w:rPr>
            </w:pPr>
            <w:r>
              <w:rPr>
                <w:rFonts w:hint="eastAsia" w:eastAsia="宋体" w:cs="等线"/>
                <w:i w:val="0"/>
                <w:iCs w:val="0"/>
                <w:sz w:val="24"/>
                <w:szCs w:val="20"/>
              </w:rPr>
              <w:t>评标基准价计算方法</w:t>
            </w:r>
          </w:p>
        </w:tc>
        <w:tc>
          <w:tcPr>
            <w:tcW w:w="5959" w:type="dxa"/>
            <w:gridSpan w:val="3"/>
            <w:tcBorders>
              <w:top w:val="single" w:color="auto" w:sz="6" w:space="0"/>
              <w:left w:val="single" w:color="auto" w:sz="6" w:space="0"/>
              <w:bottom w:val="single" w:color="auto" w:sz="6" w:space="0"/>
              <w:right w:val="single" w:color="auto" w:sz="12" w:space="0"/>
            </w:tcBorders>
            <w:vAlign w:val="center"/>
          </w:tcPr>
          <w:p>
            <w:pPr>
              <w:keepNext w:val="0"/>
              <w:keepLines w:val="0"/>
              <w:suppressLineNumbers w:val="0"/>
              <w:spacing w:before="0" w:beforeAutospacing="0" w:after="0" w:afterAutospacing="0" w:line="264" w:lineRule="auto"/>
              <w:ind w:left="0" w:right="0"/>
              <w:rPr>
                <w:rFonts w:hint="eastAsia" w:eastAsia="宋体" w:cs="等线"/>
                <w:i w:val="0"/>
                <w:iCs w:val="0"/>
                <w:sz w:val="24"/>
                <w:szCs w:val="20"/>
              </w:rPr>
            </w:pPr>
            <w:r>
              <w:rPr>
                <w:rFonts w:hint="eastAsia" w:eastAsia="宋体" w:cs="等线"/>
                <w:i w:val="0"/>
                <w:iCs w:val="0"/>
                <w:sz w:val="24"/>
                <w:szCs w:val="20"/>
              </w:rPr>
              <w:t>评标基准价的计算：</w:t>
            </w:r>
          </w:p>
          <w:p>
            <w:pPr>
              <w:keepNext w:val="0"/>
              <w:keepLines w:val="0"/>
              <w:suppressLineNumbers w:val="0"/>
              <w:spacing w:before="0" w:beforeAutospacing="0" w:after="0" w:afterAutospacing="0" w:line="264" w:lineRule="auto"/>
              <w:ind w:left="0" w:right="0"/>
              <w:rPr>
                <w:rFonts w:hint="eastAsia" w:ascii="宋体" w:hAnsi="宋体" w:eastAsia="宋体" w:cs="等线"/>
                <w:i w:val="0"/>
                <w:iCs w:val="0"/>
                <w:sz w:val="24"/>
                <w:szCs w:val="20"/>
              </w:rPr>
            </w:pPr>
            <w:r>
              <w:rPr>
                <w:rFonts w:hint="eastAsia" w:eastAsia="宋体" w:cs="等线"/>
                <w:i w:val="0"/>
                <w:iCs w:val="0"/>
                <w:sz w:val="24"/>
                <w:szCs w:val="20"/>
              </w:rPr>
              <w:t>在开标现场</w:t>
            </w:r>
            <w:r>
              <w:rPr>
                <w:rFonts w:hint="eastAsia" w:ascii="宋体" w:hAnsi="宋体" w:eastAsia="宋体" w:cs="等线"/>
                <w:i w:val="0"/>
                <w:iCs w:val="0"/>
                <w:sz w:val="24"/>
                <w:szCs w:val="20"/>
              </w:rPr>
              <w:t>，</w:t>
            </w:r>
            <w:r>
              <w:rPr>
                <w:rFonts w:hint="eastAsia" w:ascii="宋体" w:hAnsi="宋体" w:eastAsia="宋体" w:cs="等线"/>
                <w:i w:val="0"/>
                <w:iCs w:val="0"/>
                <w:sz w:val="24"/>
                <w:szCs w:val="20"/>
                <w:lang w:val="en-US" w:eastAsia="zh-CN"/>
              </w:rPr>
              <w:t>采购</w:t>
            </w:r>
            <w:r>
              <w:rPr>
                <w:rFonts w:hint="eastAsia" w:ascii="宋体" w:hAnsi="宋体" w:eastAsia="宋体" w:cs="等线"/>
                <w:i w:val="0"/>
                <w:iCs w:val="0"/>
                <w:sz w:val="24"/>
                <w:szCs w:val="20"/>
              </w:rPr>
              <w:t>人将当场计算并宣布评标基准价。</w:t>
            </w:r>
          </w:p>
          <w:p>
            <w:pPr>
              <w:keepNext w:val="0"/>
              <w:keepLines w:val="0"/>
              <w:suppressLineNumbers w:val="0"/>
              <w:spacing w:before="0" w:beforeAutospacing="0" w:after="0" w:afterAutospacing="0" w:line="264" w:lineRule="auto"/>
              <w:ind w:left="0" w:right="0"/>
              <w:rPr>
                <w:rFonts w:hint="eastAsia" w:ascii="宋体" w:hAnsi="宋体" w:eastAsia="宋体" w:cs="等线"/>
                <w:i w:val="0"/>
                <w:iCs w:val="0"/>
                <w:sz w:val="24"/>
                <w:szCs w:val="20"/>
              </w:rPr>
            </w:pPr>
            <w:r>
              <w:rPr>
                <w:rFonts w:hint="eastAsia" w:ascii="宋体" w:hAnsi="宋体" w:eastAsia="宋体" w:cs="等线"/>
                <w:i w:val="0"/>
                <w:iCs w:val="0"/>
                <w:sz w:val="24"/>
                <w:szCs w:val="20"/>
              </w:rPr>
              <w:t>（1）评标价的确定：</w:t>
            </w:r>
          </w:p>
          <w:p>
            <w:pPr>
              <w:keepNext w:val="0"/>
              <w:keepLines w:val="0"/>
              <w:suppressLineNumbers w:val="0"/>
              <w:spacing w:before="0" w:beforeAutospacing="0" w:after="0" w:afterAutospacing="0" w:line="264" w:lineRule="auto"/>
              <w:ind w:left="0" w:right="0"/>
              <w:rPr>
                <w:rFonts w:hint="eastAsia" w:ascii="宋体" w:hAnsi="宋体" w:eastAsia="宋体" w:cs="等线"/>
                <w:i w:val="0"/>
                <w:iCs w:val="0"/>
                <w:sz w:val="24"/>
                <w:szCs w:val="20"/>
              </w:rPr>
            </w:pPr>
            <w:r>
              <w:rPr>
                <w:rFonts w:hint="eastAsia" w:ascii="宋体" w:hAnsi="宋体" w:eastAsia="宋体" w:cs="等线"/>
                <w:i w:val="0"/>
                <w:iCs w:val="0"/>
                <w:sz w:val="24"/>
                <w:szCs w:val="20"/>
              </w:rPr>
              <w:t>评标价=</w:t>
            </w:r>
            <w:r>
              <w:rPr>
                <w:rFonts w:hint="eastAsia" w:ascii="宋体" w:hAnsi="宋体" w:eastAsia="宋体" w:cs="等线"/>
                <w:i w:val="0"/>
                <w:iCs w:val="0"/>
                <w:sz w:val="24"/>
                <w:szCs w:val="20"/>
                <w:lang w:val="en-US" w:eastAsia="zh-CN"/>
              </w:rPr>
              <w:t>申请</w:t>
            </w:r>
            <w:r>
              <w:rPr>
                <w:rFonts w:hint="eastAsia" w:ascii="宋体" w:hAnsi="宋体" w:eastAsia="宋体" w:cs="等线"/>
                <w:i w:val="0"/>
                <w:iCs w:val="0"/>
                <w:sz w:val="24"/>
                <w:szCs w:val="20"/>
              </w:rPr>
              <w:t>函文字报价</w:t>
            </w:r>
          </w:p>
          <w:p>
            <w:pPr>
              <w:keepNext w:val="0"/>
              <w:keepLines w:val="0"/>
              <w:suppressLineNumbers w:val="0"/>
              <w:spacing w:before="0" w:beforeAutospacing="0" w:after="0" w:afterAutospacing="0" w:line="264" w:lineRule="auto"/>
              <w:ind w:left="0" w:right="0"/>
              <w:rPr>
                <w:rFonts w:hint="eastAsia" w:ascii="宋体" w:hAnsi="宋体" w:eastAsia="宋体" w:cs="等线"/>
                <w:i w:val="0"/>
                <w:iCs w:val="0"/>
                <w:sz w:val="24"/>
                <w:szCs w:val="20"/>
              </w:rPr>
            </w:pPr>
            <w:r>
              <w:rPr>
                <w:rFonts w:hint="eastAsia" w:ascii="宋体" w:hAnsi="宋体" w:eastAsia="宋体" w:cs="等线"/>
                <w:i w:val="0"/>
                <w:iCs w:val="0"/>
                <w:sz w:val="24"/>
                <w:szCs w:val="20"/>
              </w:rPr>
              <w:t>（2）评标价平均值的计算：</w:t>
            </w:r>
          </w:p>
          <w:p>
            <w:pPr>
              <w:keepNext w:val="0"/>
              <w:keepLines w:val="0"/>
              <w:suppressLineNumbers w:val="0"/>
              <w:spacing w:before="0" w:beforeAutospacing="0" w:after="0" w:afterAutospacing="0" w:line="264" w:lineRule="auto"/>
              <w:ind w:left="0" w:right="0"/>
              <w:rPr>
                <w:rFonts w:hint="eastAsia" w:ascii="宋体" w:hAnsi="宋体" w:eastAsia="宋体" w:cs="等线"/>
                <w:i w:val="0"/>
                <w:iCs w:val="0"/>
                <w:sz w:val="24"/>
                <w:szCs w:val="20"/>
              </w:rPr>
            </w:pPr>
            <w:r>
              <w:rPr>
                <w:rFonts w:hint="eastAsia" w:ascii="宋体" w:hAnsi="宋体" w:eastAsia="宋体" w:cs="等线"/>
                <w:i w:val="0"/>
                <w:iCs w:val="0"/>
                <w:sz w:val="24"/>
                <w:szCs w:val="20"/>
              </w:rPr>
              <w:t>除</w:t>
            </w:r>
            <w:r>
              <w:rPr>
                <w:rFonts w:hint="default" w:ascii="宋体" w:hAnsi="宋体" w:cs="等线"/>
                <w:i w:val="0"/>
                <w:iCs w:val="0"/>
                <w:sz w:val="24"/>
              </w:rPr>
              <w:t>形式性与响应性评审</w:t>
            </w:r>
            <w:r>
              <w:rPr>
                <w:rFonts w:hint="eastAsia" w:ascii="宋体" w:hAnsi="宋体" w:cs="等线"/>
                <w:i w:val="0"/>
                <w:iCs w:val="0"/>
                <w:sz w:val="24"/>
                <w:szCs w:val="20"/>
                <w:lang w:val="en-US" w:eastAsia="zh-CN"/>
              </w:rPr>
              <w:t>未通过的单位</w:t>
            </w:r>
            <w:r>
              <w:rPr>
                <w:rFonts w:hint="eastAsia" w:ascii="宋体" w:hAnsi="宋体" w:eastAsia="宋体" w:cs="等线"/>
                <w:i w:val="0"/>
                <w:iCs w:val="0"/>
                <w:sz w:val="24"/>
                <w:szCs w:val="20"/>
              </w:rPr>
              <w:t>之外，所有通过评审的</w:t>
            </w:r>
            <w:r>
              <w:rPr>
                <w:rFonts w:hint="eastAsia" w:ascii="宋体" w:hAnsi="宋体" w:eastAsia="宋体" w:cs="等线"/>
                <w:i w:val="0"/>
                <w:iCs w:val="0"/>
                <w:sz w:val="24"/>
                <w:szCs w:val="20"/>
                <w:lang w:val="en-US" w:eastAsia="zh-CN"/>
              </w:rPr>
              <w:t>申请</w:t>
            </w:r>
            <w:r>
              <w:rPr>
                <w:rFonts w:hint="eastAsia" w:ascii="宋体" w:hAnsi="宋体" w:eastAsia="宋体" w:cs="等线"/>
                <w:i w:val="0"/>
                <w:iCs w:val="0"/>
                <w:sz w:val="24"/>
                <w:szCs w:val="20"/>
              </w:rPr>
              <w:t>人的</w:t>
            </w:r>
            <w:r>
              <w:rPr>
                <w:rFonts w:hint="eastAsia" w:ascii="宋体" w:hAnsi="宋体" w:eastAsia="宋体" w:cs="等线"/>
                <w:i w:val="0"/>
                <w:iCs w:val="0"/>
                <w:sz w:val="24"/>
                <w:szCs w:val="20"/>
                <w:lang w:val="en-US" w:eastAsia="zh-CN"/>
              </w:rPr>
              <w:t>申请</w:t>
            </w:r>
            <w:r>
              <w:rPr>
                <w:rFonts w:hint="eastAsia" w:ascii="宋体" w:hAnsi="宋体" w:eastAsia="宋体" w:cs="等线"/>
                <w:i w:val="0"/>
                <w:iCs w:val="0"/>
                <w:sz w:val="24"/>
                <w:szCs w:val="20"/>
              </w:rPr>
              <w:t>报价去掉一个最高值和一个最低值后的算术平均值即为评标价平均值（如果参与评标价平均值计算的有效</w:t>
            </w:r>
            <w:r>
              <w:rPr>
                <w:rFonts w:hint="eastAsia" w:ascii="宋体" w:hAnsi="宋体" w:eastAsia="宋体" w:cs="等线"/>
                <w:i w:val="0"/>
                <w:iCs w:val="0"/>
                <w:sz w:val="24"/>
                <w:szCs w:val="20"/>
                <w:lang w:val="en-US" w:eastAsia="zh-CN"/>
              </w:rPr>
              <w:t>申请</w:t>
            </w:r>
            <w:r>
              <w:rPr>
                <w:rFonts w:hint="eastAsia" w:ascii="宋体" w:hAnsi="宋体" w:eastAsia="宋体" w:cs="等线"/>
                <w:i w:val="0"/>
                <w:iCs w:val="0"/>
                <w:sz w:val="24"/>
                <w:szCs w:val="20"/>
              </w:rPr>
              <w:t>人少于5 家时，则计算评标价平均值时不去掉最高值和最低值）。</w:t>
            </w:r>
          </w:p>
          <w:p>
            <w:pPr>
              <w:keepNext w:val="0"/>
              <w:keepLines w:val="0"/>
              <w:suppressLineNumbers w:val="0"/>
              <w:spacing w:before="0" w:beforeAutospacing="0" w:after="0" w:afterAutospacing="0" w:line="264" w:lineRule="auto"/>
              <w:ind w:left="0" w:right="0"/>
              <w:rPr>
                <w:rFonts w:hint="eastAsia" w:ascii="宋体" w:hAnsi="宋体" w:eastAsia="宋体" w:cs="等线"/>
                <w:i w:val="0"/>
                <w:iCs w:val="0"/>
                <w:sz w:val="24"/>
                <w:szCs w:val="20"/>
              </w:rPr>
            </w:pPr>
            <w:r>
              <w:rPr>
                <w:rFonts w:hint="eastAsia" w:ascii="宋体" w:hAnsi="宋体" w:eastAsia="宋体" w:cs="等线"/>
                <w:i w:val="0"/>
                <w:iCs w:val="0"/>
                <w:sz w:val="24"/>
                <w:szCs w:val="20"/>
              </w:rPr>
              <w:t>（3）评标基准价的确定：</w:t>
            </w:r>
          </w:p>
          <w:p>
            <w:pPr>
              <w:keepNext w:val="0"/>
              <w:keepLines w:val="0"/>
              <w:suppressLineNumbers w:val="0"/>
              <w:spacing w:before="0" w:beforeAutospacing="0" w:after="0" w:afterAutospacing="0" w:line="264" w:lineRule="auto"/>
              <w:ind w:left="0" w:right="0"/>
              <w:rPr>
                <w:rFonts w:hint="eastAsia" w:ascii="宋体" w:hAnsi="宋体" w:eastAsia="宋体" w:cs="等线"/>
                <w:i w:val="0"/>
                <w:iCs w:val="0"/>
                <w:sz w:val="24"/>
                <w:szCs w:val="20"/>
              </w:rPr>
            </w:pPr>
            <w:r>
              <w:rPr>
                <w:rFonts w:hint="eastAsia" w:ascii="宋体" w:hAnsi="宋体" w:eastAsia="宋体" w:cs="等线"/>
                <w:i w:val="0"/>
                <w:iCs w:val="0"/>
                <w:sz w:val="24"/>
                <w:szCs w:val="20"/>
              </w:rPr>
              <w:t>将评标价平均值直接作为评标基准价。</w:t>
            </w:r>
          </w:p>
          <w:p>
            <w:pPr>
              <w:keepNext w:val="0"/>
              <w:keepLines w:val="0"/>
              <w:suppressLineNumbers w:val="0"/>
              <w:spacing w:before="0" w:beforeAutospacing="0" w:after="0" w:afterAutospacing="0" w:line="264" w:lineRule="auto"/>
              <w:ind w:left="0" w:right="0"/>
              <w:rPr>
                <w:rFonts w:hint="eastAsia" w:ascii="宋体" w:hAnsi="宋体" w:eastAsia="宋体" w:cs="等线"/>
                <w:i w:val="0"/>
                <w:iCs w:val="0"/>
                <w:sz w:val="24"/>
                <w:szCs w:val="20"/>
              </w:rPr>
            </w:pPr>
            <w:r>
              <w:rPr>
                <w:rFonts w:hint="eastAsia" w:ascii="宋体" w:hAnsi="宋体" w:eastAsia="宋体" w:cs="等线"/>
                <w:i w:val="0"/>
                <w:iCs w:val="0"/>
                <w:sz w:val="24"/>
                <w:szCs w:val="20"/>
              </w:rPr>
              <w:t>在评</w:t>
            </w:r>
            <w:r>
              <w:rPr>
                <w:rFonts w:hint="eastAsia" w:ascii="宋体" w:hAnsi="宋体" w:eastAsia="宋体" w:cs="等线"/>
                <w:i w:val="0"/>
                <w:iCs w:val="0"/>
                <w:sz w:val="24"/>
                <w:szCs w:val="20"/>
                <w:lang w:val="en-US" w:eastAsia="zh-CN"/>
              </w:rPr>
              <w:t>审</w:t>
            </w:r>
            <w:r>
              <w:rPr>
                <w:rFonts w:hint="eastAsia" w:ascii="宋体" w:hAnsi="宋体" w:eastAsia="宋体" w:cs="等线"/>
                <w:i w:val="0"/>
                <w:iCs w:val="0"/>
                <w:sz w:val="24"/>
                <w:szCs w:val="20"/>
              </w:rPr>
              <w:t>过程中，评</w:t>
            </w:r>
            <w:r>
              <w:rPr>
                <w:rFonts w:hint="eastAsia" w:ascii="宋体" w:hAnsi="宋体" w:eastAsia="宋体" w:cs="等线"/>
                <w:i w:val="0"/>
                <w:iCs w:val="0"/>
                <w:sz w:val="24"/>
                <w:szCs w:val="20"/>
                <w:lang w:val="en-US" w:eastAsia="zh-CN"/>
              </w:rPr>
              <w:t>审小组</w:t>
            </w:r>
            <w:r>
              <w:rPr>
                <w:rFonts w:hint="eastAsia" w:ascii="宋体" w:hAnsi="宋体" w:eastAsia="宋体" w:cs="等线"/>
                <w:i w:val="0"/>
                <w:iCs w:val="0"/>
                <w:sz w:val="24"/>
                <w:szCs w:val="20"/>
              </w:rPr>
              <w:t>应对</w:t>
            </w:r>
            <w:r>
              <w:rPr>
                <w:rFonts w:hint="eastAsia" w:ascii="宋体" w:hAnsi="宋体" w:eastAsia="宋体" w:cs="等线"/>
                <w:i w:val="0"/>
                <w:iCs w:val="0"/>
                <w:sz w:val="24"/>
                <w:szCs w:val="20"/>
                <w:lang w:val="en-US" w:eastAsia="zh-CN"/>
              </w:rPr>
              <w:t>采购</w:t>
            </w:r>
            <w:r>
              <w:rPr>
                <w:rFonts w:hint="eastAsia" w:ascii="宋体" w:hAnsi="宋体" w:eastAsia="宋体" w:cs="等线"/>
                <w:i w:val="0"/>
                <w:iCs w:val="0"/>
                <w:sz w:val="24"/>
                <w:szCs w:val="20"/>
              </w:rPr>
              <w:t>人计算的评标基准价进行复核，存在计算错误的应予以修正并在评</w:t>
            </w:r>
            <w:r>
              <w:rPr>
                <w:rFonts w:hint="eastAsia" w:ascii="宋体" w:hAnsi="宋体" w:eastAsia="宋体" w:cs="等线"/>
                <w:i w:val="0"/>
                <w:iCs w:val="0"/>
                <w:sz w:val="24"/>
                <w:szCs w:val="20"/>
                <w:lang w:val="en-US" w:eastAsia="zh-CN"/>
              </w:rPr>
              <w:t>审</w:t>
            </w:r>
            <w:r>
              <w:rPr>
                <w:rFonts w:hint="eastAsia" w:ascii="宋体" w:hAnsi="宋体" w:eastAsia="宋体" w:cs="等线"/>
                <w:i w:val="0"/>
                <w:iCs w:val="0"/>
                <w:sz w:val="24"/>
                <w:szCs w:val="20"/>
              </w:rPr>
              <w:t>报告中作出说明。除此之外，评标基准价在整个评标期间保持不变，不随任何因素发生变化。</w:t>
            </w:r>
          </w:p>
          <w:p>
            <w:pPr>
              <w:spacing w:line="360" w:lineRule="atLeast"/>
              <w:ind w:left="241" w:leftChars="0" w:hanging="241" w:hangingChars="100"/>
              <w:rPr>
                <w:rFonts w:ascii="宋体" w:hAnsi="宋体"/>
                <w:i w:val="0"/>
                <w:iCs w:val="0"/>
                <w:color w:val="auto"/>
                <w:sz w:val="24"/>
                <w:szCs w:val="21"/>
                <w:highlight w:val="none"/>
              </w:rPr>
            </w:pPr>
            <w:r>
              <w:rPr>
                <w:rFonts w:hint="eastAsia" w:eastAsia="宋体" w:cs="等线"/>
                <w:b/>
                <w:i w:val="0"/>
                <w:iCs w:val="0"/>
                <w:sz w:val="24"/>
                <w:szCs w:val="20"/>
              </w:rPr>
              <w:t>注：评标价平均值和评标基准价均保留两位小数。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65" w:hRule="atLeast"/>
          <w:jc w:val="center"/>
        </w:trPr>
        <w:tc>
          <w:tcPr>
            <w:tcW w:w="1454" w:type="dxa"/>
            <w:gridSpan w:val="3"/>
            <w:tcBorders>
              <w:top w:val="single" w:color="auto" w:sz="6" w:space="0"/>
              <w:left w:val="single" w:color="auto" w:sz="12" w:space="0"/>
              <w:bottom w:val="single" w:color="auto" w:sz="6" w:space="0"/>
              <w:right w:val="single" w:color="auto" w:sz="6" w:space="0"/>
            </w:tcBorders>
            <w:vAlign w:val="center"/>
          </w:tcPr>
          <w:p>
            <w:pPr>
              <w:spacing w:line="360" w:lineRule="atLeast"/>
              <w:jc w:val="center"/>
              <w:rPr>
                <w:rFonts w:hint="default" w:ascii="宋体" w:hAnsi="宋体"/>
                <w:i w:val="0"/>
                <w:iCs w:val="0"/>
                <w:color w:val="auto"/>
                <w:sz w:val="24"/>
                <w:szCs w:val="21"/>
                <w:highlight w:val="none"/>
                <w:lang w:val="en-US" w:eastAsia="zh-CN"/>
              </w:rPr>
            </w:pPr>
            <w:r>
              <w:rPr>
                <w:rFonts w:hint="eastAsia" w:ascii="宋体" w:hAnsi="宋体"/>
                <w:i w:val="0"/>
                <w:iCs w:val="0"/>
                <w:color w:val="auto"/>
                <w:sz w:val="24"/>
                <w:szCs w:val="21"/>
                <w:highlight w:val="none"/>
                <w:lang w:val="en-US" w:eastAsia="zh-CN"/>
              </w:rPr>
              <w:t>2.2.3</w:t>
            </w:r>
          </w:p>
        </w:tc>
        <w:tc>
          <w:tcPr>
            <w:tcW w:w="1749" w:type="dxa"/>
            <w:gridSpan w:val="2"/>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240" w:lineRule="exact"/>
              <w:ind w:left="0" w:leftChars="0" w:right="0" w:rightChars="0"/>
              <w:jc w:val="center"/>
              <w:rPr>
                <w:rFonts w:hint="eastAsia" w:eastAsia="宋体" w:cs="等线"/>
                <w:i w:val="0"/>
                <w:iCs w:val="0"/>
                <w:sz w:val="24"/>
                <w:szCs w:val="20"/>
              </w:rPr>
            </w:pPr>
            <w:r>
              <w:rPr>
                <w:rFonts w:hint="eastAsia" w:eastAsia="宋体" w:cs="等线"/>
                <w:i w:val="0"/>
                <w:iCs w:val="0"/>
                <w:sz w:val="24"/>
                <w:szCs w:val="20"/>
              </w:rPr>
              <w:t>评标价的偏差率计算公式</w:t>
            </w:r>
          </w:p>
        </w:tc>
        <w:tc>
          <w:tcPr>
            <w:tcW w:w="5959" w:type="dxa"/>
            <w:gridSpan w:val="3"/>
            <w:tcBorders>
              <w:top w:val="single" w:color="auto" w:sz="6" w:space="0"/>
              <w:left w:val="single" w:color="auto" w:sz="6" w:space="0"/>
              <w:bottom w:val="single" w:color="auto" w:sz="6" w:space="0"/>
              <w:right w:val="single" w:color="auto" w:sz="12" w:space="0"/>
            </w:tcBorders>
            <w:vAlign w:val="center"/>
          </w:tcPr>
          <w:p>
            <w:pPr>
              <w:keepNext w:val="0"/>
              <w:keepLines w:val="0"/>
              <w:suppressLineNumbers w:val="0"/>
              <w:spacing w:before="0" w:beforeAutospacing="0" w:after="0" w:afterAutospacing="0" w:line="360" w:lineRule="exact"/>
              <w:ind w:left="0" w:right="0"/>
              <w:rPr>
                <w:rFonts w:hint="default" w:eastAsia="宋体" w:cs="等线"/>
                <w:i w:val="0"/>
                <w:iCs w:val="0"/>
                <w:sz w:val="24"/>
                <w:szCs w:val="20"/>
              </w:rPr>
            </w:pPr>
            <w:r>
              <w:rPr>
                <w:rFonts w:hint="eastAsia" w:eastAsia="宋体" w:cs="等线"/>
                <w:i w:val="0"/>
                <w:iCs w:val="0"/>
                <w:sz w:val="24"/>
                <w:szCs w:val="20"/>
              </w:rPr>
              <w:t>偏差率= l00</w:t>
            </w:r>
            <w:r>
              <w:rPr>
                <w:rFonts w:hint="eastAsia" w:cs="等线"/>
                <w:i w:val="0"/>
                <w:iCs w:val="0"/>
                <w:sz w:val="24"/>
                <w:szCs w:val="20"/>
                <w:lang w:eastAsia="zh-CN"/>
              </w:rPr>
              <w:t>％</w:t>
            </w:r>
            <w:r>
              <w:rPr>
                <w:rFonts w:hint="eastAsia" w:eastAsia="宋体" w:cs="等线"/>
                <w:i w:val="0"/>
                <w:iCs w:val="0"/>
                <w:sz w:val="24"/>
                <w:szCs w:val="20"/>
              </w:rPr>
              <w:t xml:space="preserve"> </w:t>
            </w:r>
            <w:r>
              <w:rPr>
                <w:rFonts w:hint="eastAsia" w:hAnsi="宋体" w:eastAsia="宋体" w:cs="等线"/>
                <w:i w:val="0"/>
                <w:iCs w:val="0"/>
                <w:sz w:val="24"/>
                <w:szCs w:val="20"/>
              </w:rPr>
              <w:t>×</w:t>
            </w:r>
            <w:r>
              <w:rPr>
                <w:rFonts w:hint="eastAsia" w:eastAsia="宋体" w:cs="等线"/>
                <w:i w:val="0"/>
                <w:iCs w:val="0"/>
                <w:sz w:val="24"/>
                <w:szCs w:val="20"/>
              </w:rPr>
              <w:t xml:space="preserve">（ </w:t>
            </w:r>
            <w:r>
              <w:rPr>
                <w:rFonts w:hint="eastAsia" w:eastAsia="宋体" w:cs="等线"/>
                <w:i w:val="0"/>
                <w:iCs w:val="0"/>
                <w:sz w:val="24"/>
                <w:szCs w:val="20"/>
                <w:lang w:val="en-US" w:eastAsia="zh-CN"/>
              </w:rPr>
              <w:t>申请</w:t>
            </w:r>
            <w:r>
              <w:rPr>
                <w:rFonts w:hint="eastAsia" w:eastAsia="宋体" w:cs="等线"/>
                <w:i w:val="0"/>
                <w:iCs w:val="0"/>
                <w:sz w:val="24"/>
                <w:szCs w:val="20"/>
              </w:rPr>
              <w:t>人评标价－评标基准价）／评标基准价</w:t>
            </w:r>
          </w:p>
          <w:p>
            <w:pPr>
              <w:keepNext w:val="0"/>
              <w:keepLines w:val="0"/>
              <w:suppressLineNumbers w:val="0"/>
              <w:spacing w:before="0" w:beforeAutospacing="0" w:after="0" w:afterAutospacing="0" w:line="360" w:lineRule="exact"/>
              <w:ind w:left="0" w:leftChars="0" w:right="0" w:rightChars="0"/>
              <w:rPr>
                <w:rFonts w:hint="eastAsia" w:eastAsia="宋体" w:cs="等线"/>
                <w:b/>
                <w:i w:val="0"/>
                <w:iCs w:val="0"/>
                <w:sz w:val="24"/>
                <w:szCs w:val="20"/>
              </w:rPr>
            </w:pPr>
            <w:r>
              <w:rPr>
                <w:rFonts w:hint="eastAsia" w:eastAsia="宋体" w:cs="等线"/>
                <w:i w:val="0"/>
                <w:iCs w:val="0"/>
                <w:sz w:val="24"/>
                <w:szCs w:val="20"/>
              </w:rPr>
              <w:t>偏差率保留两位小数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774" w:type="dxa"/>
            <w:vMerge w:val="restart"/>
            <w:tcBorders>
              <w:top w:val="single" w:color="auto" w:sz="6" w:space="0"/>
              <w:left w:val="single" w:color="auto" w:sz="12" w:space="0"/>
              <w:bottom w:val="single" w:color="auto" w:sz="6" w:space="0"/>
              <w:right w:val="single" w:color="auto" w:sz="6" w:space="0"/>
            </w:tcBorders>
            <w:vAlign w:val="center"/>
          </w:tcPr>
          <w:p>
            <w:pPr>
              <w:spacing w:line="360" w:lineRule="atLeast"/>
              <w:jc w:val="center"/>
              <w:rPr>
                <w:rFonts w:hint="eastAsia" w:ascii="宋体" w:hAnsi="宋体"/>
                <w:i w:val="0"/>
                <w:iCs w:val="0"/>
                <w:color w:val="auto"/>
                <w:sz w:val="24"/>
                <w:szCs w:val="24"/>
                <w:highlight w:val="none"/>
              </w:rPr>
            </w:pPr>
            <w:r>
              <w:rPr>
                <w:rFonts w:hint="eastAsia" w:ascii="宋体" w:hAnsi="宋体"/>
                <w:i w:val="0"/>
                <w:iCs w:val="0"/>
                <w:color w:val="auto"/>
                <w:sz w:val="24"/>
                <w:szCs w:val="24"/>
                <w:highlight w:val="none"/>
              </w:rPr>
              <w:t>条款号</w:t>
            </w:r>
          </w:p>
        </w:tc>
        <w:tc>
          <w:tcPr>
            <w:tcW w:w="3347" w:type="dxa"/>
            <w:gridSpan w:val="6"/>
            <w:tcBorders>
              <w:top w:val="single" w:color="auto" w:sz="6" w:space="0"/>
              <w:left w:val="single" w:color="auto" w:sz="6" w:space="0"/>
              <w:bottom w:val="single" w:color="auto" w:sz="6" w:space="0"/>
              <w:right w:val="single" w:color="auto" w:sz="6" w:space="0"/>
            </w:tcBorders>
            <w:vAlign w:val="center"/>
          </w:tcPr>
          <w:p>
            <w:pPr>
              <w:spacing w:line="360" w:lineRule="atLeast"/>
              <w:jc w:val="center"/>
              <w:rPr>
                <w:rFonts w:hint="eastAsia"/>
                <w:i w:val="0"/>
                <w:iCs w:val="0"/>
                <w:color w:val="auto"/>
                <w:sz w:val="24"/>
                <w:szCs w:val="24"/>
                <w:highlight w:val="none"/>
              </w:rPr>
            </w:pPr>
            <w:r>
              <w:rPr>
                <w:rFonts w:hint="eastAsia" w:ascii="宋体" w:hAnsi="宋体"/>
                <w:i w:val="0"/>
                <w:iCs w:val="0"/>
                <w:color w:val="auto"/>
                <w:sz w:val="24"/>
                <w:szCs w:val="24"/>
                <w:highlight w:val="none"/>
              </w:rPr>
              <w:t>评分因素与权重分值</w:t>
            </w:r>
            <w:r>
              <w:rPr>
                <w:rStyle w:val="39"/>
                <w:rFonts w:hint="eastAsia" w:ascii="宋体" w:hAnsi="宋体" w:eastAsia="宋体"/>
                <w:i w:val="0"/>
                <w:iCs w:val="0"/>
                <w:color w:val="auto"/>
                <w:sz w:val="24"/>
                <w:szCs w:val="24"/>
                <w:highlight w:val="none"/>
              </w:rPr>
              <w:footnoteReference w:id="6"/>
            </w:r>
          </w:p>
        </w:tc>
        <w:tc>
          <w:tcPr>
            <w:tcW w:w="5041" w:type="dxa"/>
            <w:vMerge w:val="restart"/>
            <w:tcBorders>
              <w:top w:val="single" w:color="auto" w:sz="6" w:space="0"/>
              <w:left w:val="single" w:color="auto" w:sz="6" w:space="0"/>
              <w:bottom w:val="single" w:color="auto" w:sz="6" w:space="0"/>
              <w:right w:val="single" w:color="auto" w:sz="12" w:space="0"/>
            </w:tcBorders>
            <w:vAlign w:val="center"/>
          </w:tcPr>
          <w:p>
            <w:pPr>
              <w:spacing w:line="360" w:lineRule="atLeast"/>
              <w:jc w:val="center"/>
              <w:rPr>
                <w:i w:val="0"/>
                <w:iCs w:val="0"/>
                <w:color w:val="auto"/>
                <w:sz w:val="24"/>
                <w:szCs w:val="24"/>
                <w:highlight w:val="none"/>
              </w:rPr>
            </w:pPr>
            <w:r>
              <w:rPr>
                <w:rFonts w:hint="eastAsia"/>
                <w:i w:val="0"/>
                <w:iCs w:val="0"/>
                <w:color w:val="auto"/>
                <w:sz w:val="24"/>
                <w:szCs w:val="24"/>
                <w:highlight w:val="none"/>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6" w:hRule="atLeast"/>
          <w:jc w:val="center"/>
        </w:trPr>
        <w:tc>
          <w:tcPr>
            <w:tcW w:w="774" w:type="dxa"/>
            <w:vMerge w:val="continue"/>
            <w:tcBorders>
              <w:top w:val="single" w:color="auto" w:sz="6" w:space="0"/>
              <w:left w:val="single" w:color="auto" w:sz="12" w:space="0"/>
              <w:bottom w:val="single" w:color="auto" w:sz="6" w:space="0"/>
              <w:right w:val="single" w:color="auto" w:sz="6" w:space="0"/>
            </w:tcBorders>
            <w:vAlign w:val="center"/>
          </w:tcPr>
          <w:p>
            <w:pPr>
              <w:spacing w:line="360" w:lineRule="atLeast"/>
              <w:jc w:val="center"/>
              <w:rPr>
                <w:rFonts w:hint="eastAsia" w:ascii="宋体" w:hAnsi="宋体"/>
                <w:i w:val="0"/>
                <w:iCs w:val="0"/>
                <w:color w:val="auto"/>
                <w:sz w:val="24"/>
                <w:szCs w:val="24"/>
                <w:highlight w:val="none"/>
              </w:rPr>
            </w:pPr>
          </w:p>
        </w:tc>
        <w:tc>
          <w:tcPr>
            <w:tcW w:w="680" w:type="dxa"/>
            <w:gridSpan w:val="2"/>
            <w:tcBorders>
              <w:top w:val="single" w:color="auto" w:sz="6" w:space="0"/>
              <w:left w:val="single" w:color="auto" w:sz="6" w:space="0"/>
              <w:bottom w:val="single" w:color="auto" w:sz="6" w:space="0"/>
              <w:right w:val="single" w:color="auto" w:sz="6" w:space="0"/>
            </w:tcBorders>
            <w:vAlign w:val="center"/>
          </w:tcPr>
          <w:p>
            <w:pPr>
              <w:spacing w:line="340" w:lineRule="atLeast"/>
              <w:jc w:val="center"/>
              <w:rPr>
                <w:rFonts w:ascii="宋体" w:hAnsi="宋体"/>
                <w:i w:val="0"/>
                <w:iCs w:val="0"/>
                <w:color w:val="auto"/>
                <w:sz w:val="24"/>
                <w:szCs w:val="24"/>
                <w:highlight w:val="none"/>
              </w:rPr>
            </w:pPr>
            <w:r>
              <w:rPr>
                <w:rFonts w:hint="eastAsia" w:ascii="宋体" w:hAnsi="宋体"/>
                <w:i w:val="0"/>
                <w:iCs w:val="0"/>
                <w:color w:val="auto"/>
                <w:sz w:val="24"/>
                <w:szCs w:val="24"/>
                <w:highlight w:val="none"/>
              </w:rPr>
              <w:t>评分因素</w:t>
            </w:r>
          </w:p>
        </w:tc>
        <w:tc>
          <w:tcPr>
            <w:tcW w:w="764" w:type="dxa"/>
            <w:tcBorders>
              <w:top w:val="single" w:color="auto" w:sz="6" w:space="0"/>
              <w:left w:val="single" w:color="auto" w:sz="6" w:space="0"/>
              <w:bottom w:val="single" w:color="auto" w:sz="6" w:space="0"/>
              <w:right w:val="single" w:color="auto" w:sz="6" w:space="0"/>
            </w:tcBorders>
            <w:vAlign w:val="center"/>
          </w:tcPr>
          <w:p>
            <w:pPr>
              <w:spacing w:line="340" w:lineRule="atLeast"/>
              <w:jc w:val="center"/>
              <w:rPr>
                <w:i w:val="0"/>
                <w:iCs w:val="0"/>
                <w:color w:val="auto"/>
                <w:sz w:val="24"/>
                <w:szCs w:val="24"/>
                <w:highlight w:val="none"/>
              </w:rPr>
            </w:pPr>
            <w:r>
              <w:rPr>
                <w:rFonts w:hint="eastAsia"/>
                <w:i w:val="0"/>
                <w:iCs w:val="0"/>
                <w:color w:val="auto"/>
                <w:sz w:val="24"/>
                <w:szCs w:val="24"/>
                <w:highlight w:val="none"/>
              </w:rPr>
              <w:t>评分因素权重分值</w:t>
            </w:r>
          </w:p>
        </w:tc>
        <w:tc>
          <w:tcPr>
            <w:tcW w:w="1423" w:type="dxa"/>
            <w:gridSpan w:val="2"/>
            <w:tcBorders>
              <w:top w:val="single" w:color="auto" w:sz="6" w:space="0"/>
              <w:left w:val="single" w:color="auto" w:sz="6" w:space="0"/>
              <w:bottom w:val="single" w:color="auto" w:sz="6" w:space="0"/>
              <w:right w:val="single" w:color="auto" w:sz="6" w:space="0"/>
            </w:tcBorders>
            <w:vAlign w:val="center"/>
          </w:tcPr>
          <w:p>
            <w:pPr>
              <w:spacing w:line="340" w:lineRule="atLeast"/>
              <w:jc w:val="center"/>
              <w:rPr>
                <w:i w:val="0"/>
                <w:iCs w:val="0"/>
                <w:color w:val="auto"/>
                <w:sz w:val="24"/>
                <w:szCs w:val="24"/>
                <w:highlight w:val="none"/>
              </w:rPr>
            </w:pPr>
            <w:r>
              <w:rPr>
                <w:rFonts w:hint="eastAsia"/>
                <w:i w:val="0"/>
                <w:iCs w:val="0"/>
                <w:color w:val="auto"/>
                <w:sz w:val="24"/>
                <w:szCs w:val="24"/>
                <w:highlight w:val="none"/>
              </w:rPr>
              <w:t>评分因素细分项</w:t>
            </w:r>
          </w:p>
        </w:tc>
        <w:tc>
          <w:tcPr>
            <w:tcW w:w="480" w:type="dxa"/>
            <w:tcBorders>
              <w:top w:val="single" w:color="auto" w:sz="6" w:space="0"/>
              <w:left w:val="single" w:color="auto" w:sz="6" w:space="0"/>
              <w:bottom w:val="single" w:color="auto" w:sz="6" w:space="0"/>
              <w:right w:val="single" w:color="auto" w:sz="6" w:space="0"/>
            </w:tcBorders>
            <w:vAlign w:val="center"/>
          </w:tcPr>
          <w:p>
            <w:pPr>
              <w:spacing w:line="340" w:lineRule="atLeast"/>
              <w:jc w:val="center"/>
              <w:rPr>
                <w:i w:val="0"/>
                <w:iCs w:val="0"/>
                <w:color w:val="auto"/>
                <w:sz w:val="24"/>
                <w:szCs w:val="24"/>
                <w:highlight w:val="none"/>
              </w:rPr>
            </w:pPr>
            <w:r>
              <w:rPr>
                <w:rFonts w:hint="eastAsia"/>
                <w:i w:val="0"/>
                <w:iCs w:val="0"/>
                <w:color w:val="auto"/>
                <w:sz w:val="24"/>
                <w:szCs w:val="24"/>
                <w:highlight w:val="none"/>
              </w:rPr>
              <w:t>分值</w:t>
            </w:r>
          </w:p>
        </w:tc>
        <w:tc>
          <w:tcPr>
            <w:tcW w:w="5041" w:type="dxa"/>
            <w:vMerge w:val="continue"/>
            <w:tcBorders>
              <w:top w:val="single" w:color="auto" w:sz="6" w:space="0"/>
              <w:left w:val="single" w:color="auto" w:sz="6" w:space="0"/>
              <w:bottom w:val="single" w:color="auto" w:sz="6" w:space="0"/>
              <w:right w:val="single" w:color="auto" w:sz="12" w:space="0"/>
            </w:tcBorders>
            <w:vAlign w:val="center"/>
          </w:tcPr>
          <w:p>
            <w:pPr>
              <w:spacing w:line="360" w:lineRule="atLeast"/>
              <w:jc w:val="left"/>
              <w:rPr>
                <w:rFonts w:hint="eastAsia"/>
                <w:i w:val="0"/>
                <w:iCs w:val="0"/>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83" w:hRule="atLeast"/>
          <w:jc w:val="center"/>
        </w:trPr>
        <w:tc>
          <w:tcPr>
            <w:tcW w:w="774" w:type="dxa"/>
            <w:vMerge w:val="restart"/>
            <w:tcBorders>
              <w:top w:val="single" w:color="auto" w:sz="6" w:space="0"/>
              <w:left w:val="single" w:color="auto" w:sz="12" w:space="0"/>
              <w:right w:val="single" w:color="auto" w:sz="6" w:space="0"/>
            </w:tcBorders>
            <w:vAlign w:val="center"/>
          </w:tcPr>
          <w:p>
            <w:pPr>
              <w:spacing w:line="360" w:lineRule="atLeast"/>
              <w:jc w:val="center"/>
              <w:rPr>
                <w:rFonts w:ascii="宋体" w:hAnsi="宋体"/>
                <w:i w:val="0"/>
                <w:iCs w:val="0"/>
                <w:color w:val="auto"/>
                <w:sz w:val="24"/>
                <w:szCs w:val="24"/>
                <w:highlight w:val="none"/>
              </w:rPr>
            </w:pPr>
            <w:r>
              <w:rPr>
                <w:rFonts w:hint="eastAsia" w:ascii="宋体" w:hAnsi="宋体"/>
                <w:i w:val="0"/>
                <w:iCs w:val="0"/>
                <w:color w:val="auto"/>
                <w:sz w:val="24"/>
                <w:szCs w:val="24"/>
                <w:highlight w:val="none"/>
              </w:rPr>
              <w:t>2.2.</w:t>
            </w:r>
            <w:r>
              <w:rPr>
                <w:rFonts w:hint="eastAsia" w:ascii="宋体" w:hAnsi="宋体"/>
                <w:i w:val="0"/>
                <w:iCs w:val="0"/>
                <w:color w:val="auto"/>
                <w:sz w:val="24"/>
                <w:szCs w:val="24"/>
                <w:highlight w:val="none"/>
                <w:lang w:val="en-US" w:eastAsia="zh-CN"/>
              </w:rPr>
              <w:t>4</w:t>
            </w:r>
            <w:r>
              <w:rPr>
                <w:rFonts w:hint="eastAsia" w:ascii="宋体" w:hAnsi="宋体"/>
                <w:i w:val="0"/>
                <w:iCs w:val="0"/>
                <w:color w:val="auto"/>
                <w:sz w:val="24"/>
                <w:szCs w:val="24"/>
                <w:highlight w:val="none"/>
              </w:rPr>
              <w:t>（1）</w:t>
            </w:r>
          </w:p>
        </w:tc>
        <w:tc>
          <w:tcPr>
            <w:tcW w:w="680" w:type="dxa"/>
            <w:gridSpan w:val="2"/>
            <w:vMerge w:val="restart"/>
            <w:tcBorders>
              <w:top w:val="single" w:color="auto" w:sz="6" w:space="0"/>
              <w:left w:val="single" w:color="auto" w:sz="6" w:space="0"/>
              <w:right w:val="single" w:color="auto" w:sz="6" w:space="0"/>
            </w:tcBorders>
            <w:vAlign w:val="center"/>
          </w:tcPr>
          <w:p>
            <w:pPr>
              <w:spacing w:line="360" w:lineRule="atLeast"/>
              <w:jc w:val="center"/>
              <w:rPr>
                <w:rFonts w:hint="default" w:ascii="宋体" w:hAnsi="宋体" w:eastAsia="宋体"/>
                <w:i w:val="0"/>
                <w:iCs w:val="0"/>
                <w:color w:val="auto"/>
                <w:sz w:val="24"/>
                <w:szCs w:val="24"/>
                <w:highlight w:val="none"/>
                <w:lang w:val="en-US" w:eastAsia="zh-CN"/>
              </w:rPr>
            </w:pPr>
            <w:r>
              <w:rPr>
                <w:rFonts w:hint="eastAsia" w:ascii="宋体" w:hAnsi="宋体"/>
                <w:i w:val="0"/>
                <w:iCs w:val="0"/>
                <w:color w:val="auto"/>
                <w:sz w:val="24"/>
                <w:szCs w:val="24"/>
                <w:highlight w:val="none"/>
                <w:lang w:val="en-US" w:eastAsia="zh-CN"/>
              </w:rPr>
              <w:t>服务方案</w:t>
            </w:r>
          </w:p>
        </w:tc>
        <w:tc>
          <w:tcPr>
            <w:tcW w:w="764" w:type="dxa"/>
            <w:vMerge w:val="restart"/>
            <w:tcBorders>
              <w:top w:val="single" w:color="auto" w:sz="6" w:space="0"/>
              <w:left w:val="single" w:color="auto" w:sz="6" w:space="0"/>
              <w:right w:val="single" w:color="auto" w:sz="6" w:space="0"/>
            </w:tcBorders>
            <w:vAlign w:val="center"/>
          </w:tcPr>
          <w:p>
            <w:pPr>
              <w:spacing w:line="360" w:lineRule="atLeast"/>
              <w:jc w:val="center"/>
              <w:rPr>
                <w:rFonts w:hint="eastAsia" w:ascii="宋体" w:hAnsi="宋体" w:eastAsia="宋体" w:cs="宋体"/>
                <w:i w:val="0"/>
                <w:iCs w:val="0"/>
                <w:color w:val="auto"/>
                <w:sz w:val="24"/>
                <w:szCs w:val="24"/>
                <w:highlight w:val="none"/>
              </w:rPr>
            </w:pPr>
            <w:r>
              <w:rPr>
                <w:rFonts w:hint="eastAsia" w:ascii="宋体" w:hAnsi="宋体" w:cs="宋体"/>
                <w:i w:val="0"/>
                <w:iCs w:val="0"/>
                <w:color w:val="auto"/>
                <w:sz w:val="24"/>
                <w:szCs w:val="24"/>
                <w:highlight w:val="none"/>
                <w:lang w:val="en-US" w:eastAsia="zh-CN"/>
              </w:rPr>
              <w:t>30</w:t>
            </w:r>
            <w:r>
              <w:rPr>
                <w:rFonts w:hint="eastAsia" w:ascii="宋体" w:hAnsi="宋体" w:eastAsia="宋体" w:cs="宋体"/>
                <w:i w:val="0"/>
                <w:iCs w:val="0"/>
                <w:color w:val="auto"/>
                <w:sz w:val="24"/>
                <w:szCs w:val="24"/>
                <w:highlight w:val="none"/>
              </w:rPr>
              <w:t>分</w:t>
            </w:r>
          </w:p>
        </w:tc>
        <w:tc>
          <w:tcPr>
            <w:tcW w:w="1423"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hint="eastAsia" w:ascii="宋体" w:hAnsi="宋体" w:eastAsia="宋体" w:cs="宋体"/>
                <w:i w:val="0"/>
                <w:iCs w:val="0"/>
                <w:color w:val="auto"/>
                <w:sz w:val="24"/>
                <w:szCs w:val="24"/>
                <w:highlight w:val="none"/>
                <w:lang w:val="zh-CN" w:bidi="zh-CN"/>
              </w:rPr>
            </w:pPr>
            <w:r>
              <w:rPr>
                <w:i w:val="0"/>
                <w:iCs w:val="0"/>
                <w:sz w:val="24"/>
                <w:lang w:bidi="zh-CN"/>
              </w:rPr>
              <w:t>对采购项目的理解和</w:t>
            </w:r>
            <w:r>
              <w:rPr>
                <w:i w:val="0"/>
                <w:iCs w:val="0"/>
                <w:sz w:val="24"/>
                <w:lang w:val="zh-CN" w:bidi="zh-CN"/>
              </w:rPr>
              <w:t>服务整体方案</w:t>
            </w:r>
          </w:p>
        </w:tc>
        <w:tc>
          <w:tcPr>
            <w:tcW w:w="480" w:type="dxa"/>
            <w:tcBorders>
              <w:top w:val="single" w:color="auto" w:sz="6" w:space="0"/>
              <w:left w:val="single" w:color="auto" w:sz="6" w:space="0"/>
              <w:bottom w:val="single" w:color="auto" w:sz="6" w:space="0"/>
              <w:right w:val="single" w:color="auto" w:sz="6" w:space="0"/>
            </w:tcBorders>
            <w:vAlign w:val="center"/>
          </w:tcPr>
          <w:p>
            <w:pPr>
              <w:spacing w:line="360" w:lineRule="atLeast"/>
              <w:jc w:val="center"/>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10</w:t>
            </w:r>
          </w:p>
        </w:tc>
        <w:tc>
          <w:tcPr>
            <w:tcW w:w="5041" w:type="dxa"/>
            <w:tcBorders>
              <w:top w:val="single" w:color="auto" w:sz="6" w:space="0"/>
              <w:left w:val="single" w:color="auto" w:sz="6" w:space="0"/>
              <w:bottom w:val="single" w:color="auto" w:sz="6" w:space="0"/>
              <w:right w:val="single" w:color="auto" w:sz="12" w:space="0"/>
            </w:tcBorders>
            <w:vAlign w:val="center"/>
          </w:tcPr>
          <w:p>
            <w:pPr>
              <w:keepNext w:val="0"/>
              <w:keepLines w:val="0"/>
              <w:widowControl/>
              <w:suppressLineNumbers w:val="0"/>
              <w:jc w:val="left"/>
              <w:rPr>
                <w:rFonts w:hint="eastAsia" w:ascii="宋体" w:hAnsi="宋体" w:eastAsia="宋体" w:cs="宋体"/>
                <w:i w:val="0"/>
                <w:iCs w:val="0"/>
                <w:color w:val="000000"/>
                <w:kern w:val="0"/>
                <w:sz w:val="24"/>
                <w:szCs w:val="24"/>
                <w:lang w:val="en-US" w:eastAsia="zh-CN" w:bidi="ar"/>
              </w:rPr>
            </w:pPr>
            <w:r>
              <w:rPr>
                <w:rFonts w:hint="eastAsia" w:ascii="宋体" w:hAnsi="宋体" w:eastAsia="宋体" w:cs="宋体"/>
                <w:i w:val="0"/>
                <w:iCs w:val="0"/>
                <w:color w:val="000000"/>
                <w:kern w:val="0"/>
                <w:sz w:val="24"/>
                <w:szCs w:val="24"/>
                <w:lang w:val="en-US" w:eastAsia="zh-CN" w:bidi="ar"/>
              </w:rPr>
              <w:t xml:space="preserve">无此项不得分。有对采购项目的理解和服务整 </w:t>
            </w:r>
          </w:p>
          <w:p>
            <w:pPr>
              <w:autoSpaceDE w:val="0"/>
              <w:autoSpaceDN w:val="0"/>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000000"/>
                <w:kern w:val="0"/>
                <w:sz w:val="24"/>
                <w:szCs w:val="24"/>
                <w:lang w:val="en-US" w:eastAsia="zh-CN" w:bidi="ar"/>
              </w:rPr>
              <w:t>体方案</w:t>
            </w:r>
            <w:r>
              <w:rPr>
                <w:rFonts w:hint="eastAsia" w:ascii="宋体" w:hAnsi="宋体" w:eastAsia="宋体" w:cs="宋体"/>
                <w:i w:val="0"/>
                <w:iCs w:val="0"/>
                <w:color w:val="000000"/>
                <w:kern w:val="0"/>
                <w:sz w:val="24"/>
                <w:szCs w:val="24"/>
                <w:highlight w:val="none"/>
                <w:lang w:val="en-US" w:eastAsia="zh-CN" w:bidi="ar"/>
              </w:rPr>
              <w:t>得6分</w:t>
            </w:r>
            <w:r>
              <w:rPr>
                <w:rFonts w:hint="eastAsia" w:ascii="宋体" w:hAnsi="宋体" w:eastAsia="宋体" w:cs="宋体"/>
                <w:i w:val="0"/>
                <w:iCs w:val="0"/>
                <w:color w:val="000000"/>
                <w:kern w:val="0"/>
                <w:sz w:val="24"/>
                <w:szCs w:val="24"/>
                <w:lang w:val="en-US" w:eastAsia="zh-CN" w:bidi="ar"/>
              </w:rPr>
              <w:t>，根据对采购项目的理解和服务整体方案总体思路科学合理程度，</w:t>
            </w:r>
            <w:r>
              <w:rPr>
                <w:rFonts w:hint="eastAsia" w:ascii="宋体" w:hAnsi="宋体" w:eastAsia="宋体" w:cs="宋体"/>
                <w:i w:val="0"/>
                <w:iCs w:val="0"/>
                <w:color w:val="000000"/>
                <w:kern w:val="0"/>
                <w:sz w:val="24"/>
                <w:szCs w:val="24"/>
                <w:highlight w:val="none"/>
                <w:lang w:val="en-US" w:eastAsia="zh-CN" w:bidi="ar"/>
              </w:rPr>
              <w:t>优秀加2—4分（不含2分），良好加1—2分（不含1分），一般加0-1分。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83" w:hRule="atLeast"/>
          <w:jc w:val="center"/>
        </w:trPr>
        <w:tc>
          <w:tcPr>
            <w:tcW w:w="774" w:type="dxa"/>
            <w:vMerge w:val="continue"/>
            <w:tcBorders>
              <w:left w:val="single" w:color="auto" w:sz="12" w:space="0"/>
              <w:right w:val="single" w:color="auto" w:sz="6" w:space="0"/>
            </w:tcBorders>
            <w:vAlign w:val="center"/>
          </w:tcPr>
          <w:p>
            <w:pPr>
              <w:spacing w:line="360" w:lineRule="atLeast"/>
              <w:jc w:val="center"/>
              <w:rPr>
                <w:rFonts w:hint="eastAsia" w:ascii="宋体" w:hAnsi="宋体"/>
                <w:i w:val="0"/>
                <w:iCs w:val="0"/>
                <w:color w:val="auto"/>
                <w:sz w:val="24"/>
                <w:szCs w:val="24"/>
                <w:highlight w:val="none"/>
              </w:rPr>
            </w:pPr>
          </w:p>
        </w:tc>
        <w:tc>
          <w:tcPr>
            <w:tcW w:w="680" w:type="dxa"/>
            <w:gridSpan w:val="2"/>
            <w:vMerge w:val="continue"/>
            <w:tcBorders>
              <w:left w:val="single" w:color="auto" w:sz="6" w:space="0"/>
              <w:right w:val="single" w:color="auto" w:sz="6" w:space="0"/>
            </w:tcBorders>
            <w:vAlign w:val="center"/>
          </w:tcPr>
          <w:p>
            <w:pPr>
              <w:spacing w:line="360" w:lineRule="atLeast"/>
              <w:jc w:val="center"/>
              <w:rPr>
                <w:rFonts w:hint="eastAsia" w:ascii="宋体" w:hAnsi="宋体"/>
                <w:i w:val="0"/>
                <w:iCs w:val="0"/>
                <w:color w:val="auto"/>
                <w:sz w:val="24"/>
                <w:szCs w:val="24"/>
                <w:highlight w:val="none"/>
              </w:rPr>
            </w:pPr>
          </w:p>
        </w:tc>
        <w:tc>
          <w:tcPr>
            <w:tcW w:w="764" w:type="dxa"/>
            <w:vMerge w:val="continue"/>
            <w:tcBorders>
              <w:left w:val="single" w:color="auto" w:sz="6" w:space="0"/>
              <w:right w:val="single" w:color="auto" w:sz="6" w:space="0"/>
            </w:tcBorders>
            <w:vAlign w:val="center"/>
          </w:tcPr>
          <w:p>
            <w:pPr>
              <w:spacing w:line="360" w:lineRule="atLeast"/>
              <w:jc w:val="center"/>
              <w:rPr>
                <w:rFonts w:hint="eastAsia" w:ascii="宋体" w:hAnsi="宋体" w:eastAsia="宋体" w:cs="宋体"/>
                <w:i w:val="0"/>
                <w:iCs w:val="0"/>
                <w:color w:val="auto"/>
                <w:sz w:val="24"/>
                <w:szCs w:val="24"/>
                <w:highlight w:val="none"/>
              </w:rPr>
            </w:pPr>
          </w:p>
        </w:tc>
        <w:tc>
          <w:tcPr>
            <w:tcW w:w="1423"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hint="eastAsia" w:ascii="宋体" w:hAnsi="宋体" w:eastAsia="宋体" w:cs="宋体"/>
                <w:i w:val="0"/>
                <w:iCs w:val="0"/>
                <w:color w:val="auto"/>
                <w:sz w:val="24"/>
                <w:szCs w:val="24"/>
                <w:highlight w:val="none"/>
                <w:lang w:val="zh-CN" w:bidi="zh-CN"/>
              </w:rPr>
            </w:pPr>
            <w:r>
              <w:rPr>
                <w:i w:val="0"/>
                <w:iCs w:val="0"/>
                <w:spacing w:val="-6"/>
                <w:sz w:val="24"/>
                <w:lang w:bidi="zh-CN"/>
              </w:rPr>
              <w:t>对采购项目的特点、</w:t>
            </w:r>
            <w:r>
              <w:rPr>
                <w:i w:val="0"/>
                <w:iCs w:val="0"/>
                <w:spacing w:val="-6"/>
                <w:sz w:val="24"/>
                <w:lang w:val="zh-CN" w:bidi="zh-CN"/>
              </w:rPr>
              <w:t>工作重点、难点分析</w:t>
            </w:r>
            <w:r>
              <w:rPr>
                <w:i w:val="0"/>
                <w:iCs w:val="0"/>
                <w:spacing w:val="-6"/>
                <w:sz w:val="24"/>
                <w:lang w:bidi="zh-CN"/>
              </w:rPr>
              <w:t>及其对策措施</w:t>
            </w:r>
          </w:p>
        </w:tc>
        <w:tc>
          <w:tcPr>
            <w:tcW w:w="480" w:type="dxa"/>
            <w:tcBorders>
              <w:top w:val="single" w:color="auto" w:sz="6" w:space="0"/>
              <w:left w:val="single" w:color="auto" w:sz="6" w:space="0"/>
              <w:bottom w:val="single" w:color="auto" w:sz="6" w:space="0"/>
              <w:right w:val="single" w:color="auto" w:sz="6" w:space="0"/>
            </w:tcBorders>
            <w:vAlign w:val="center"/>
          </w:tcPr>
          <w:p>
            <w:pPr>
              <w:keepNext w:val="0"/>
              <w:keepLines w:val="0"/>
              <w:widowControl/>
              <w:suppressLineNumbers w:val="0"/>
              <w:jc w:val="center"/>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000000"/>
                <w:kern w:val="0"/>
                <w:sz w:val="24"/>
                <w:szCs w:val="24"/>
                <w:lang w:val="en-US" w:eastAsia="zh-CN" w:bidi="ar"/>
              </w:rPr>
              <w:t>5</w:t>
            </w:r>
          </w:p>
        </w:tc>
        <w:tc>
          <w:tcPr>
            <w:tcW w:w="5041" w:type="dxa"/>
            <w:tcBorders>
              <w:top w:val="single" w:color="auto" w:sz="6" w:space="0"/>
              <w:left w:val="single" w:color="auto" w:sz="6" w:space="0"/>
              <w:bottom w:val="single" w:color="auto" w:sz="6" w:space="0"/>
              <w:right w:val="single" w:color="auto" w:sz="12" w:space="0"/>
            </w:tcBorders>
            <w:vAlign w:val="center"/>
          </w:tcPr>
          <w:p>
            <w:pPr>
              <w:keepNext w:val="0"/>
              <w:keepLines w:val="0"/>
              <w:widowControl/>
              <w:suppressLineNumbers w:val="0"/>
              <w:jc w:val="left"/>
              <w:rPr>
                <w:rFonts w:hint="eastAsia" w:ascii="宋体" w:hAnsi="宋体" w:eastAsia="宋体" w:cs="宋体"/>
                <w:i w:val="0"/>
                <w:iCs w:val="0"/>
                <w:color w:val="000000"/>
                <w:kern w:val="0"/>
                <w:sz w:val="24"/>
                <w:szCs w:val="24"/>
                <w:lang w:val="en-US" w:eastAsia="zh-CN" w:bidi="ar"/>
              </w:rPr>
            </w:pPr>
            <w:r>
              <w:rPr>
                <w:rFonts w:hint="eastAsia" w:ascii="宋体" w:hAnsi="宋体" w:eastAsia="宋体" w:cs="宋体"/>
                <w:i w:val="0"/>
                <w:iCs w:val="0"/>
                <w:color w:val="000000"/>
                <w:kern w:val="0"/>
                <w:sz w:val="24"/>
                <w:szCs w:val="24"/>
                <w:lang w:val="en-US" w:eastAsia="zh-CN" w:bidi="ar"/>
              </w:rPr>
              <w:t xml:space="preserve">无此项不得分。有对采购项目的特点、工 </w:t>
            </w:r>
          </w:p>
          <w:p>
            <w:pPr>
              <w:keepNext w:val="0"/>
              <w:keepLines w:val="0"/>
              <w:widowControl/>
              <w:suppressLineNumbers w:val="0"/>
              <w:jc w:val="left"/>
              <w:rPr>
                <w:rFonts w:hint="eastAsia" w:ascii="宋体" w:hAnsi="宋体" w:eastAsia="宋体" w:cs="宋体"/>
                <w:i w:val="0"/>
                <w:iCs w:val="0"/>
                <w:color w:val="auto"/>
                <w:sz w:val="24"/>
                <w:szCs w:val="24"/>
                <w:highlight w:val="none"/>
                <w:lang w:val="zh-CN"/>
              </w:rPr>
            </w:pPr>
            <w:r>
              <w:rPr>
                <w:rFonts w:hint="eastAsia" w:ascii="宋体" w:hAnsi="宋体" w:eastAsia="宋体" w:cs="宋体"/>
                <w:i w:val="0"/>
                <w:iCs w:val="0"/>
                <w:color w:val="000000"/>
                <w:kern w:val="0"/>
                <w:sz w:val="24"/>
                <w:szCs w:val="24"/>
                <w:lang w:val="en-US" w:eastAsia="zh-CN" w:bidi="ar"/>
              </w:rPr>
              <w:t>作重点、难点分析及其对策措施本得3分，根据对采购项目的特点、工作重点、难点分析及其对策措施合理程度，优秀加1—2分（不含1分），良好加0.5—1分（不含0.5分），一般加0-0.5分。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83" w:hRule="atLeast"/>
          <w:jc w:val="center"/>
        </w:trPr>
        <w:tc>
          <w:tcPr>
            <w:tcW w:w="774" w:type="dxa"/>
            <w:vMerge w:val="continue"/>
            <w:tcBorders>
              <w:left w:val="single" w:color="auto" w:sz="12" w:space="0"/>
              <w:right w:val="single" w:color="auto" w:sz="6" w:space="0"/>
            </w:tcBorders>
            <w:vAlign w:val="center"/>
          </w:tcPr>
          <w:p>
            <w:pPr>
              <w:spacing w:line="360" w:lineRule="atLeast"/>
              <w:jc w:val="center"/>
              <w:rPr>
                <w:rFonts w:hint="eastAsia" w:ascii="宋体" w:hAnsi="宋体"/>
                <w:i w:val="0"/>
                <w:iCs w:val="0"/>
                <w:color w:val="auto"/>
                <w:sz w:val="24"/>
                <w:szCs w:val="24"/>
                <w:highlight w:val="none"/>
              </w:rPr>
            </w:pPr>
          </w:p>
        </w:tc>
        <w:tc>
          <w:tcPr>
            <w:tcW w:w="680" w:type="dxa"/>
            <w:gridSpan w:val="2"/>
            <w:vMerge w:val="continue"/>
            <w:tcBorders>
              <w:left w:val="single" w:color="auto" w:sz="6" w:space="0"/>
              <w:right w:val="single" w:color="auto" w:sz="6" w:space="0"/>
            </w:tcBorders>
            <w:vAlign w:val="center"/>
          </w:tcPr>
          <w:p>
            <w:pPr>
              <w:spacing w:line="360" w:lineRule="atLeast"/>
              <w:jc w:val="center"/>
              <w:rPr>
                <w:rFonts w:hint="eastAsia" w:ascii="宋体" w:hAnsi="宋体"/>
                <w:i w:val="0"/>
                <w:iCs w:val="0"/>
                <w:color w:val="auto"/>
                <w:sz w:val="24"/>
                <w:szCs w:val="24"/>
                <w:highlight w:val="none"/>
              </w:rPr>
            </w:pPr>
          </w:p>
        </w:tc>
        <w:tc>
          <w:tcPr>
            <w:tcW w:w="764" w:type="dxa"/>
            <w:vMerge w:val="continue"/>
            <w:tcBorders>
              <w:left w:val="single" w:color="auto" w:sz="6" w:space="0"/>
              <w:right w:val="single" w:color="auto" w:sz="6" w:space="0"/>
            </w:tcBorders>
            <w:vAlign w:val="center"/>
          </w:tcPr>
          <w:p>
            <w:pPr>
              <w:spacing w:line="360" w:lineRule="atLeast"/>
              <w:jc w:val="center"/>
              <w:rPr>
                <w:rFonts w:hint="eastAsia" w:ascii="宋体" w:hAnsi="宋体" w:eastAsia="宋体" w:cs="宋体"/>
                <w:i w:val="0"/>
                <w:iCs w:val="0"/>
                <w:color w:val="auto"/>
                <w:sz w:val="24"/>
                <w:szCs w:val="24"/>
                <w:highlight w:val="none"/>
              </w:rPr>
            </w:pPr>
          </w:p>
        </w:tc>
        <w:tc>
          <w:tcPr>
            <w:tcW w:w="1423"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hint="eastAsia" w:ascii="宋体" w:hAnsi="宋体" w:eastAsia="宋体" w:cs="宋体"/>
                <w:i w:val="0"/>
                <w:iCs w:val="0"/>
                <w:color w:val="auto"/>
                <w:kern w:val="2"/>
                <w:sz w:val="24"/>
                <w:szCs w:val="24"/>
                <w:highlight w:val="none"/>
                <w:lang w:val="zh-CN" w:eastAsia="zh-CN" w:bidi="zh-CN"/>
              </w:rPr>
            </w:pPr>
            <w:r>
              <w:rPr>
                <w:i w:val="0"/>
                <w:iCs w:val="0"/>
                <w:sz w:val="24"/>
                <w:lang w:bidi="zh-CN"/>
              </w:rPr>
              <w:t>咨询服务工作量及计划安排</w:t>
            </w:r>
          </w:p>
        </w:tc>
        <w:tc>
          <w:tcPr>
            <w:tcW w:w="480" w:type="dxa"/>
            <w:tcBorders>
              <w:top w:val="single" w:color="auto" w:sz="6" w:space="0"/>
              <w:left w:val="single" w:color="auto" w:sz="6" w:space="0"/>
              <w:bottom w:val="single" w:color="auto" w:sz="6" w:space="0"/>
              <w:right w:val="single" w:color="auto" w:sz="6" w:space="0"/>
            </w:tcBorders>
            <w:vAlign w:val="center"/>
          </w:tcPr>
          <w:p>
            <w:pPr>
              <w:keepNext w:val="0"/>
              <w:keepLines w:val="0"/>
              <w:widowControl/>
              <w:suppressLineNumbers w:val="0"/>
              <w:jc w:val="center"/>
              <w:rPr>
                <w:rFonts w:hint="eastAsia" w:ascii="宋体" w:hAnsi="宋体" w:eastAsia="宋体" w:cs="宋体"/>
                <w:i w:val="0"/>
                <w:iCs w:val="0"/>
                <w:color w:val="auto"/>
                <w:kern w:val="2"/>
                <w:sz w:val="24"/>
                <w:szCs w:val="24"/>
                <w:highlight w:val="none"/>
                <w:lang w:val="en-US" w:eastAsia="zh-CN" w:bidi="ar-SA"/>
              </w:rPr>
            </w:pPr>
            <w:r>
              <w:rPr>
                <w:rFonts w:hint="eastAsia" w:ascii="宋体" w:hAnsi="宋体" w:eastAsia="宋体" w:cs="宋体"/>
                <w:i w:val="0"/>
                <w:iCs w:val="0"/>
                <w:color w:val="000000"/>
                <w:kern w:val="0"/>
                <w:sz w:val="24"/>
                <w:szCs w:val="24"/>
                <w:lang w:val="en-US" w:eastAsia="zh-CN" w:bidi="ar"/>
              </w:rPr>
              <w:t>5</w:t>
            </w:r>
          </w:p>
        </w:tc>
        <w:tc>
          <w:tcPr>
            <w:tcW w:w="5041" w:type="dxa"/>
            <w:tcBorders>
              <w:top w:val="single" w:color="auto" w:sz="6" w:space="0"/>
              <w:left w:val="single" w:color="auto" w:sz="6" w:space="0"/>
              <w:bottom w:val="single" w:color="auto" w:sz="6" w:space="0"/>
              <w:right w:val="single" w:color="auto" w:sz="12" w:space="0"/>
            </w:tcBorders>
            <w:vAlign w:val="center"/>
          </w:tcPr>
          <w:p>
            <w:pPr>
              <w:keepNext w:val="0"/>
              <w:keepLines w:val="0"/>
              <w:widowControl/>
              <w:suppressLineNumbers w:val="0"/>
              <w:jc w:val="left"/>
              <w:rPr>
                <w:rFonts w:hint="eastAsia" w:ascii="宋体" w:hAnsi="宋体" w:eastAsia="宋体" w:cs="宋体"/>
                <w:i w:val="0"/>
                <w:iCs w:val="0"/>
                <w:color w:val="000000"/>
                <w:kern w:val="0"/>
                <w:sz w:val="24"/>
                <w:szCs w:val="24"/>
                <w:lang w:val="en-US" w:eastAsia="zh-CN" w:bidi="ar"/>
              </w:rPr>
            </w:pPr>
            <w:r>
              <w:rPr>
                <w:rFonts w:hint="eastAsia" w:ascii="宋体" w:hAnsi="宋体" w:eastAsia="宋体" w:cs="宋体"/>
                <w:i w:val="0"/>
                <w:iCs w:val="0"/>
                <w:color w:val="000000"/>
                <w:kern w:val="0"/>
                <w:sz w:val="24"/>
                <w:szCs w:val="24"/>
                <w:lang w:val="en-US" w:eastAsia="zh-CN" w:bidi="ar"/>
              </w:rPr>
              <w:t xml:space="preserve">无此项不得分。有咨询服务工作量及计划安排得3分，根据对咨询服务工作量及计划安排 </w:t>
            </w:r>
          </w:p>
          <w:p>
            <w:pPr>
              <w:keepNext w:val="0"/>
              <w:keepLines w:val="0"/>
              <w:widowControl/>
              <w:suppressLineNumbers w:val="0"/>
              <w:jc w:val="left"/>
              <w:rPr>
                <w:rFonts w:hint="eastAsia" w:ascii="宋体" w:hAnsi="宋体" w:eastAsia="宋体" w:cs="宋体"/>
                <w:i w:val="0"/>
                <w:iCs w:val="0"/>
                <w:color w:val="auto"/>
                <w:kern w:val="2"/>
                <w:sz w:val="24"/>
                <w:szCs w:val="24"/>
                <w:highlight w:val="none"/>
                <w:lang w:val="zh-CN" w:eastAsia="zh-CN" w:bidi="zh-CN"/>
              </w:rPr>
            </w:pPr>
            <w:r>
              <w:rPr>
                <w:rFonts w:hint="eastAsia" w:ascii="宋体" w:hAnsi="宋体" w:eastAsia="宋体" w:cs="宋体"/>
                <w:i w:val="0"/>
                <w:iCs w:val="0"/>
                <w:color w:val="000000"/>
                <w:kern w:val="0"/>
                <w:sz w:val="24"/>
                <w:szCs w:val="24"/>
                <w:lang w:val="en-US" w:eastAsia="zh-CN" w:bidi="ar"/>
              </w:rPr>
              <w:t xml:space="preserve">合理可行程度，优秀加1—2分（不含1分），良好加0.5—1分（不含0.5分），一般加0-0.5分。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83" w:hRule="atLeast"/>
          <w:jc w:val="center"/>
        </w:trPr>
        <w:tc>
          <w:tcPr>
            <w:tcW w:w="774" w:type="dxa"/>
            <w:vMerge w:val="continue"/>
            <w:tcBorders>
              <w:left w:val="single" w:color="auto" w:sz="12" w:space="0"/>
              <w:right w:val="single" w:color="auto" w:sz="6" w:space="0"/>
            </w:tcBorders>
            <w:vAlign w:val="center"/>
          </w:tcPr>
          <w:p>
            <w:pPr>
              <w:spacing w:line="360" w:lineRule="atLeast"/>
              <w:jc w:val="center"/>
              <w:rPr>
                <w:rFonts w:hint="eastAsia" w:ascii="宋体" w:hAnsi="宋体"/>
                <w:i w:val="0"/>
                <w:iCs w:val="0"/>
                <w:color w:val="auto"/>
                <w:sz w:val="24"/>
                <w:szCs w:val="24"/>
                <w:highlight w:val="none"/>
              </w:rPr>
            </w:pPr>
          </w:p>
        </w:tc>
        <w:tc>
          <w:tcPr>
            <w:tcW w:w="680" w:type="dxa"/>
            <w:gridSpan w:val="2"/>
            <w:vMerge w:val="continue"/>
            <w:tcBorders>
              <w:left w:val="single" w:color="auto" w:sz="6" w:space="0"/>
              <w:right w:val="single" w:color="auto" w:sz="6" w:space="0"/>
            </w:tcBorders>
            <w:vAlign w:val="center"/>
          </w:tcPr>
          <w:p>
            <w:pPr>
              <w:spacing w:line="360" w:lineRule="atLeast"/>
              <w:jc w:val="center"/>
              <w:rPr>
                <w:rFonts w:hint="eastAsia" w:ascii="宋体" w:hAnsi="宋体"/>
                <w:i w:val="0"/>
                <w:iCs w:val="0"/>
                <w:color w:val="auto"/>
                <w:sz w:val="24"/>
                <w:szCs w:val="24"/>
                <w:highlight w:val="none"/>
              </w:rPr>
            </w:pPr>
          </w:p>
        </w:tc>
        <w:tc>
          <w:tcPr>
            <w:tcW w:w="764" w:type="dxa"/>
            <w:vMerge w:val="continue"/>
            <w:tcBorders>
              <w:left w:val="single" w:color="auto" w:sz="6" w:space="0"/>
              <w:right w:val="single" w:color="auto" w:sz="6" w:space="0"/>
            </w:tcBorders>
            <w:vAlign w:val="center"/>
          </w:tcPr>
          <w:p>
            <w:pPr>
              <w:spacing w:line="360" w:lineRule="atLeast"/>
              <w:jc w:val="center"/>
              <w:rPr>
                <w:rFonts w:hint="eastAsia" w:ascii="宋体" w:hAnsi="宋体" w:eastAsia="宋体" w:cs="宋体"/>
                <w:i w:val="0"/>
                <w:iCs w:val="0"/>
                <w:color w:val="auto"/>
                <w:sz w:val="24"/>
                <w:szCs w:val="24"/>
                <w:highlight w:val="none"/>
              </w:rPr>
            </w:pPr>
          </w:p>
        </w:tc>
        <w:tc>
          <w:tcPr>
            <w:tcW w:w="1423"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hint="eastAsia" w:ascii="宋体" w:hAnsi="宋体" w:eastAsia="宋体" w:cs="宋体"/>
                <w:i w:val="0"/>
                <w:iCs w:val="0"/>
                <w:color w:val="auto"/>
                <w:sz w:val="24"/>
                <w:szCs w:val="24"/>
                <w:highlight w:val="none"/>
                <w:lang w:val="zh-CN" w:bidi="zh-CN"/>
              </w:rPr>
            </w:pPr>
            <w:r>
              <w:rPr>
                <w:i w:val="0"/>
                <w:iCs w:val="0"/>
                <w:sz w:val="24"/>
                <w:lang w:val="zh-CN" w:bidi="zh-CN"/>
              </w:rPr>
              <w:t>质量、进度和保密措施</w:t>
            </w:r>
          </w:p>
        </w:tc>
        <w:tc>
          <w:tcPr>
            <w:tcW w:w="480" w:type="dxa"/>
            <w:tcBorders>
              <w:top w:val="single" w:color="auto" w:sz="6" w:space="0"/>
              <w:left w:val="single" w:color="auto" w:sz="6" w:space="0"/>
              <w:bottom w:val="single" w:color="auto" w:sz="6" w:space="0"/>
              <w:right w:val="single" w:color="auto" w:sz="6" w:space="0"/>
            </w:tcBorders>
            <w:vAlign w:val="center"/>
          </w:tcPr>
          <w:p>
            <w:pPr>
              <w:keepNext w:val="0"/>
              <w:keepLines w:val="0"/>
              <w:widowControl/>
              <w:suppressLineNumbers w:val="0"/>
              <w:jc w:val="center"/>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000000"/>
                <w:kern w:val="0"/>
                <w:sz w:val="24"/>
                <w:szCs w:val="24"/>
                <w:lang w:val="en-US" w:eastAsia="zh-CN" w:bidi="ar"/>
              </w:rPr>
              <w:t>5</w:t>
            </w:r>
          </w:p>
        </w:tc>
        <w:tc>
          <w:tcPr>
            <w:tcW w:w="5041" w:type="dxa"/>
            <w:tcBorders>
              <w:top w:val="single" w:color="auto" w:sz="6" w:space="0"/>
              <w:left w:val="single" w:color="auto" w:sz="6" w:space="0"/>
              <w:bottom w:val="single" w:color="auto" w:sz="6" w:space="0"/>
              <w:right w:val="single" w:color="auto" w:sz="12" w:space="0"/>
            </w:tcBorders>
            <w:vAlign w:val="center"/>
          </w:tcPr>
          <w:p>
            <w:pPr>
              <w:keepNext w:val="0"/>
              <w:keepLines w:val="0"/>
              <w:widowControl/>
              <w:suppressLineNumbers w:val="0"/>
              <w:jc w:val="left"/>
              <w:rPr>
                <w:rFonts w:hint="eastAsia" w:ascii="宋体" w:hAnsi="宋体" w:eastAsia="宋体" w:cs="宋体"/>
                <w:i w:val="0"/>
                <w:iCs w:val="0"/>
                <w:color w:val="auto"/>
                <w:sz w:val="24"/>
                <w:szCs w:val="24"/>
                <w:highlight w:val="none"/>
                <w:lang w:val="zh-CN"/>
              </w:rPr>
            </w:pPr>
            <w:r>
              <w:rPr>
                <w:rFonts w:hint="eastAsia" w:ascii="宋体" w:hAnsi="宋体" w:eastAsia="宋体" w:cs="宋体"/>
                <w:i w:val="0"/>
                <w:iCs w:val="0"/>
                <w:color w:val="000000"/>
                <w:kern w:val="0"/>
                <w:sz w:val="24"/>
                <w:szCs w:val="24"/>
                <w:lang w:val="en-US" w:eastAsia="zh-CN" w:bidi="ar"/>
              </w:rPr>
              <w:t>无此项不得分。有质量、进度和保密措施得3分；根据对质量、进度和保密措施合理可行程度，优秀加1—2分（不含1分），良好加0.5—1分（不含0.5分），一般加0-0.5分。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83" w:hRule="atLeast"/>
          <w:jc w:val="center"/>
        </w:trPr>
        <w:tc>
          <w:tcPr>
            <w:tcW w:w="774" w:type="dxa"/>
            <w:vMerge w:val="continue"/>
            <w:tcBorders>
              <w:left w:val="single" w:color="auto" w:sz="12" w:space="0"/>
              <w:right w:val="single" w:color="auto" w:sz="6" w:space="0"/>
            </w:tcBorders>
            <w:vAlign w:val="center"/>
          </w:tcPr>
          <w:p>
            <w:pPr>
              <w:spacing w:line="360" w:lineRule="atLeast"/>
              <w:jc w:val="center"/>
              <w:rPr>
                <w:rFonts w:hint="eastAsia" w:ascii="宋体" w:hAnsi="宋体"/>
                <w:i w:val="0"/>
                <w:iCs w:val="0"/>
                <w:color w:val="auto"/>
                <w:sz w:val="24"/>
                <w:szCs w:val="24"/>
                <w:highlight w:val="none"/>
              </w:rPr>
            </w:pPr>
          </w:p>
        </w:tc>
        <w:tc>
          <w:tcPr>
            <w:tcW w:w="680" w:type="dxa"/>
            <w:gridSpan w:val="2"/>
            <w:vMerge w:val="continue"/>
            <w:tcBorders>
              <w:left w:val="single" w:color="auto" w:sz="6" w:space="0"/>
              <w:right w:val="single" w:color="auto" w:sz="6" w:space="0"/>
            </w:tcBorders>
            <w:vAlign w:val="center"/>
          </w:tcPr>
          <w:p>
            <w:pPr>
              <w:spacing w:line="360" w:lineRule="atLeast"/>
              <w:jc w:val="center"/>
              <w:rPr>
                <w:rFonts w:hint="eastAsia" w:ascii="宋体" w:hAnsi="宋体"/>
                <w:i w:val="0"/>
                <w:iCs w:val="0"/>
                <w:color w:val="auto"/>
                <w:sz w:val="24"/>
                <w:szCs w:val="24"/>
                <w:highlight w:val="none"/>
              </w:rPr>
            </w:pPr>
          </w:p>
        </w:tc>
        <w:tc>
          <w:tcPr>
            <w:tcW w:w="764" w:type="dxa"/>
            <w:vMerge w:val="continue"/>
            <w:tcBorders>
              <w:left w:val="single" w:color="auto" w:sz="6" w:space="0"/>
              <w:right w:val="single" w:color="auto" w:sz="6" w:space="0"/>
            </w:tcBorders>
            <w:vAlign w:val="center"/>
          </w:tcPr>
          <w:p>
            <w:pPr>
              <w:spacing w:line="360" w:lineRule="atLeast"/>
              <w:jc w:val="center"/>
              <w:rPr>
                <w:rFonts w:hint="eastAsia" w:ascii="宋体" w:hAnsi="宋体" w:eastAsia="宋体" w:cs="宋体"/>
                <w:i w:val="0"/>
                <w:iCs w:val="0"/>
                <w:color w:val="auto"/>
                <w:sz w:val="24"/>
                <w:szCs w:val="24"/>
                <w:highlight w:val="none"/>
              </w:rPr>
            </w:pPr>
          </w:p>
        </w:tc>
        <w:tc>
          <w:tcPr>
            <w:tcW w:w="1423"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hint="eastAsia" w:ascii="宋体" w:hAnsi="宋体" w:eastAsia="宋体" w:cs="宋体"/>
                <w:i w:val="0"/>
                <w:iCs w:val="0"/>
                <w:color w:val="auto"/>
                <w:sz w:val="24"/>
                <w:szCs w:val="24"/>
                <w:highlight w:val="none"/>
                <w:lang w:val="zh-CN" w:bidi="zh-CN"/>
              </w:rPr>
            </w:pPr>
            <w:r>
              <w:rPr>
                <w:i w:val="0"/>
                <w:iCs w:val="0"/>
                <w:sz w:val="24"/>
                <w:lang w:val="zh-CN" w:bidi="zh-CN"/>
              </w:rPr>
              <w:t>对本项目的合理化建议</w:t>
            </w:r>
          </w:p>
        </w:tc>
        <w:tc>
          <w:tcPr>
            <w:tcW w:w="480" w:type="dxa"/>
            <w:tcBorders>
              <w:top w:val="single" w:color="auto" w:sz="6" w:space="0"/>
              <w:left w:val="single" w:color="auto" w:sz="6" w:space="0"/>
              <w:bottom w:val="single" w:color="auto" w:sz="6" w:space="0"/>
              <w:right w:val="single" w:color="auto" w:sz="6" w:space="0"/>
            </w:tcBorders>
            <w:vAlign w:val="center"/>
          </w:tcPr>
          <w:p>
            <w:pPr>
              <w:keepNext w:val="0"/>
              <w:keepLines w:val="0"/>
              <w:widowControl/>
              <w:suppressLineNumbers w:val="0"/>
              <w:jc w:val="center"/>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000000"/>
                <w:kern w:val="0"/>
                <w:sz w:val="24"/>
                <w:szCs w:val="24"/>
                <w:lang w:val="en-US" w:eastAsia="zh-CN" w:bidi="ar"/>
              </w:rPr>
              <w:t>5</w:t>
            </w:r>
          </w:p>
        </w:tc>
        <w:tc>
          <w:tcPr>
            <w:tcW w:w="5041" w:type="dxa"/>
            <w:tcBorders>
              <w:top w:val="single" w:color="auto" w:sz="6" w:space="0"/>
              <w:left w:val="single" w:color="auto" w:sz="6" w:space="0"/>
              <w:bottom w:val="single" w:color="auto" w:sz="6" w:space="0"/>
              <w:right w:val="single" w:color="auto" w:sz="12" w:space="0"/>
            </w:tcBorders>
            <w:vAlign w:val="center"/>
          </w:tcPr>
          <w:p>
            <w:pPr>
              <w:keepNext w:val="0"/>
              <w:keepLines w:val="0"/>
              <w:widowControl/>
              <w:suppressLineNumbers w:val="0"/>
              <w:jc w:val="left"/>
              <w:rPr>
                <w:rFonts w:hint="eastAsia" w:ascii="宋体" w:hAnsi="宋体" w:eastAsia="宋体" w:cs="宋体"/>
                <w:i w:val="0"/>
                <w:iCs w:val="0"/>
                <w:color w:val="000000"/>
                <w:kern w:val="0"/>
                <w:sz w:val="24"/>
                <w:szCs w:val="24"/>
                <w:lang w:val="en-US" w:eastAsia="zh-CN" w:bidi="ar"/>
              </w:rPr>
            </w:pPr>
            <w:r>
              <w:rPr>
                <w:rFonts w:hint="eastAsia" w:ascii="宋体" w:hAnsi="宋体" w:eastAsia="宋体" w:cs="宋体"/>
                <w:i w:val="0"/>
                <w:iCs w:val="0"/>
                <w:color w:val="000000"/>
                <w:kern w:val="0"/>
                <w:sz w:val="24"/>
                <w:szCs w:val="24"/>
                <w:lang w:val="en-US" w:eastAsia="zh-CN" w:bidi="ar"/>
              </w:rPr>
              <w:t xml:space="preserve">无此项不得分。有对本项目的合理化建议得3分，根据对本项目的合理化建议的合理 </w:t>
            </w:r>
          </w:p>
          <w:p>
            <w:pPr>
              <w:keepNext w:val="0"/>
              <w:keepLines w:val="0"/>
              <w:widowControl/>
              <w:suppressLineNumbers w:val="0"/>
              <w:jc w:val="left"/>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000000"/>
                <w:kern w:val="0"/>
                <w:sz w:val="24"/>
                <w:szCs w:val="24"/>
                <w:lang w:val="en-US" w:eastAsia="zh-CN" w:bidi="ar"/>
              </w:rPr>
              <w:t>可行程度，优秀加1—2分（不含1分），良好加0.5—1分（不含0.5分），一般加0-0.5分。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83" w:hRule="atLeast"/>
          <w:jc w:val="center"/>
        </w:trPr>
        <w:tc>
          <w:tcPr>
            <w:tcW w:w="774" w:type="dxa"/>
            <w:tcBorders>
              <w:top w:val="single" w:color="auto" w:sz="6" w:space="0"/>
              <w:left w:val="single" w:color="auto" w:sz="12" w:space="0"/>
              <w:bottom w:val="single" w:color="auto" w:sz="6" w:space="0"/>
              <w:right w:val="single" w:color="auto" w:sz="6" w:space="0"/>
            </w:tcBorders>
            <w:vAlign w:val="center"/>
          </w:tcPr>
          <w:p>
            <w:pPr>
              <w:spacing w:line="360" w:lineRule="atLeast"/>
              <w:jc w:val="center"/>
              <w:rPr>
                <w:rFonts w:ascii="宋体" w:hAnsi="宋体"/>
                <w:i w:val="0"/>
                <w:iCs w:val="0"/>
                <w:color w:val="auto"/>
                <w:sz w:val="24"/>
                <w:szCs w:val="24"/>
                <w:highlight w:val="none"/>
              </w:rPr>
            </w:pPr>
            <w:r>
              <w:rPr>
                <w:rFonts w:hint="eastAsia" w:ascii="宋体" w:hAnsi="宋体"/>
                <w:i w:val="0"/>
                <w:iCs w:val="0"/>
                <w:color w:val="auto"/>
                <w:sz w:val="24"/>
                <w:szCs w:val="24"/>
                <w:highlight w:val="none"/>
              </w:rPr>
              <w:t>2.2.</w:t>
            </w:r>
            <w:r>
              <w:rPr>
                <w:rFonts w:hint="eastAsia" w:ascii="宋体" w:hAnsi="宋体"/>
                <w:i w:val="0"/>
                <w:iCs w:val="0"/>
                <w:color w:val="auto"/>
                <w:sz w:val="24"/>
                <w:szCs w:val="24"/>
                <w:highlight w:val="none"/>
                <w:lang w:val="en-US" w:eastAsia="zh-CN"/>
              </w:rPr>
              <w:t>4</w:t>
            </w:r>
            <w:r>
              <w:rPr>
                <w:rFonts w:hint="eastAsia" w:ascii="宋体" w:hAnsi="宋体"/>
                <w:i w:val="0"/>
                <w:iCs w:val="0"/>
                <w:color w:val="auto"/>
                <w:sz w:val="24"/>
                <w:szCs w:val="24"/>
                <w:highlight w:val="none"/>
              </w:rPr>
              <w:t>（2）</w:t>
            </w:r>
          </w:p>
        </w:tc>
        <w:tc>
          <w:tcPr>
            <w:tcW w:w="680" w:type="dxa"/>
            <w:gridSpan w:val="2"/>
            <w:tcBorders>
              <w:top w:val="single" w:color="auto" w:sz="6" w:space="0"/>
              <w:left w:val="single" w:color="auto" w:sz="6" w:space="0"/>
              <w:bottom w:val="single" w:color="auto" w:sz="6" w:space="0"/>
              <w:right w:val="single" w:color="auto" w:sz="6" w:space="0"/>
            </w:tcBorders>
            <w:vAlign w:val="center"/>
          </w:tcPr>
          <w:p>
            <w:pPr>
              <w:spacing w:line="360" w:lineRule="atLeast"/>
              <w:jc w:val="center"/>
              <w:rPr>
                <w:rFonts w:hint="eastAsia" w:ascii="宋体" w:hAnsi="宋体"/>
                <w:i w:val="0"/>
                <w:iCs w:val="0"/>
                <w:color w:val="auto"/>
                <w:sz w:val="24"/>
                <w:szCs w:val="24"/>
                <w:highlight w:val="none"/>
              </w:rPr>
            </w:pPr>
            <w:r>
              <w:rPr>
                <w:rFonts w:ascii="宋体" w:hAnsi="宋体"/>
                <w:i w:val="0"/>
                <w:iCs w:val="0"/>
                <w:color w:val="auto"/>
                <w:sz w:val="24"/>
                <w:szCs w:val="24"/>
                <w:highlight w:val="none"/>
              </w:rPr>
              <w:t>主要人员</w:t>
            </w:r>
          </w:p>
        </w:tc>
        <w:tc>
          <w:tcPr>
            <w:tcW w:w="764" w:type="dxa"/>
            <w:tcBorders>
              <w:top w:val="single" w:color="auto" w:sz="6" w:space="0"/>
              <w:left w:val="single" w:color="auto" w:sz="6" w:space="0"/>
              <w:bottom w:val="single" w:color="auto" w:sz="6" w:space="0"/>
              <w:right w:val="single" w:color="auto" w:sz="6" w:space="0"/>
            </w:tcBorders>
            <w:vAlign w:val="center"/>
          </w:tcPr>
          <w:p>
            <w:pPr>
              <w:spacing w:line="360" w:lineRule="atLeast"/>
              <w:jc w:val="center"/>
              <w:rPr>
                <w:rFonts w:hint="eastAsia"/>
                <w:i w:val="0"/>
                <w:iCs w:val="0"/>
                <w:color w:val="auto"/>
                <w:sz w:val="24"/>
                <w:szCs w:val="24"/>
                <w:highlight w:val="none"/>
              </w:rPr>
            </w:pPr>
            <w:r>
              <w:rPr>
                <w:rFonts w:hint="eastAsia" w:ascii="宋体" w:hAnsi="宋体"/>
                <w:i w:val="0"/>
                <w:iCs w:val="0"/>
                <w:color w:val="auto"/>
                <w:sz w:val="24"/>
                <w:szCs w:val="24"/>
                <w:highlight w:val="none"/>
                <w:lang w:val="en-US" w:eastAsia="zh-CN"/>
              </w:rPr>
              <w:t>30</w:t>
            </w:r>
            <w:r>
              <w:rPr>
                <w:rFonts w:ascii="宋体" w:hAnsi="宋体"/>
                <w:i w:val="0"/>
                <w:iCs w:val="0"/>
                <w:color w:val="auto"/>
                <w:sz w:val="24"/>
                <w:szCs w:val="24"/>
                <w:highlight w:val="none"/>
              </w:rPr>
              <w:t>分</w:t>
            </w:r>
          </w:p>
        </w:tc>
        <w:tc>
          <w:tcPr>
            <w:tcW w:w="1423" w:type="dxa"/>
            <w:gridSpan w:val="2"/>
            <w:tcBorders>
              <w:top w:val="single" w:color="auto" w:sz="6" w:space="0"/>
              <w:left w:val="single" w:color="auto" w:sz="6" w:space="0"/>
              <w:bottom w:val="single" w:color="auto" w:sz="6" w:space="0"/>
              <w:right w:val="single" w:color="auto" w:sz="6" w:space="0"/>
            </w:tcBorders>
            <w:vAlign w:val="center"/>
          </w:tcPr>
          <w:p>
            <w:pPr>
              <w:spacing w:line="360" w:lineRule="atLeast"/>
              <w:rPr>
                <w:rFonts w:hint="eastAsia" w:ascii="宋体" w:hAnsi="宋体" w:cs="宋体"/>
                <w:i w:val="0"/>
                <w:iCs w:val="0"/>
                <w:color w:val="auto"/>
                <w:sz w:val="24"/>
                <w:szCs w:val="24"/>
                <w:highlight w:val="none"/>
                <w:lang w:val="zh-CN" w:bidi="zh-CN"/>
              </w:rPr>
            </w:pPr>
            <w:r>
              <w:rPr>
                <w:rFonts w:hint="eastAsia" w:ascii="宋体" w:hAnsi="宋体"/>
                <w:i w:val="0"/>
                <w:iCs w:val="0"/>
                <w:color w:val="auto"/>
                <w:sz w:val="24"/>
                <w:szCs w:val="24"/>
                <w:highlight w:val="none"/>
              </w:rPr>
              <w:t>项目负责人的任职资格与业绩</w:t>
            </w:r>
          </w:p>
        </w:tc>
        <w:tc>
          <w:tcPr>
            <w:tcW w:w="480" w:type="dxa"/>
            <w:tcBorders>
              <w:top w:val="single" w:color="auto" w:sz="6" w:space="0"/>
              <w:left w:val="single" w:color="auto" w:sz="6" w:space="0"/>
              <w:bottom w:val="single" w:color="auto" w:sz="6" w:space="0"/>
              <w:right w:val="single" w:color="auto" w:sz="6" w:space="0"/>
            </w:tcBorders>
            <w:vAlign w:val="center"/>
          </w:tcPr>
          <w:p>
            <w:pPr>
              <w:spacing w:line="360" w:lineRule="atLeast"/>
              <w:jc w:val="center"/>
              <w:rPr>
                <w:rFonts w:hint="eastAsia"/>
                <w:i w:val="0"/>
                <w:iCs w:val="0"/>
                <w:color w:val="auto"/>
                <w:sz w:val="24"/>
                <w:szCs w:val="24"/>
                <w:highlight w:val="none"/>
              </w:rPr>
            </w:pPr>
            <w:r>
              <w:rPr>
                <w:rFonts w:hint="eastAsia" w:ascii="宋体" w:hAnsi="宋体"/>
                <w:i w:val="0"/>
                <w:iCs w:val="0"/>
                <w:color w:val="auto"/>
                <w:sz w:val="24"/>
                <w:szCs w:val="24"/>
                <w:highlight w:val="none"/>
                <w:lang w:val="en-US" w:eastAsia="zh-CN"/>
              </w:rPr>
              <w:t>30</w:t>
            </w:r>
          </w:p>
        </w:tc>
        <w:tc>
          <w:tcPr>
            <w:tcW w:w="5041" w:type="dxa"/>
            <w:tcBorders>
              <w:top w:val="single" w:color="auto" w:sz="6" w:space="0"/>
              <w:left w:val="single" w:color="auto" w:sz="6" w:space="0"/>
              <w:bottom w:val="single" w:color="auto" w:sz="6" w:space="0"/>
              <w:right w:val="single" w:color="auto" w:sz="12" w:space="0"/>
            </w:tcBorders>
            <w:vAlign w:val="center"/>
          </w:tcPr>
          <w:p>
            <w:pPr>
              <w:keepNext w:val="0"/>
              <w:keepLines w:val="0"/>
              <w:widowControl/>
              <w:suppressLineNumbers w:val="0"/>
              <w:jc w:val="left"/>
              <w:rPr>
                <w:rFonts w:hint="eastAsia" w:ascii="宋体" w:hAnsi="宋体" w:eastAsia="宋体" w:cs="宋体"/>
                <w:i w:val="0"/>
                <w:iCs w:val="0"/>
                <w:color w:val="000000"/>
                <w:kern w:val="0"/>
                <w:sz w:val="24"/>
                <w:szCs w:val="24"/>
                <w:lang w:val="en-US" w:eastAsia="zh-CN" w:bidi="ar"/>
              </w:rPr>
            </w:pPr>
            <w:r>
              <w:rPr>
                <w:rFonts w:hint="eastAsia" w:ascii="宋体" w:hAnsi="宋体" w:eastAsia="宋体" w:cs="宋体"/>
                <w:i w:val="0"/>
                <w:iCs w:val="0"/>
                <w:color w:val="000000"/>
                <w:kern w:val="0"/>
                <w:sz w:val="24"/>
                <w:szCs w:val="24"/>
                <w:lang w:val="en-US" w:eastAsia="zh-CN" w:bidi="ar"/>
              </w:rPr>
              <w:t xml:space="preserve">本项最多得30分，其中： </w:t>
            </w:r>
          </w:p>
          <w:p>
            <w:pPr>
              <w:keepNext w:val="0"/>
              <w:keepLines w:val="0"/>
              <w:widowControl/>
              <w:suppressLineNumbers w:val="0"/>
              <w:jc w:val="left"/>
              <w:rPr>
                <w:rFonts w:hint="eastAsia" w:ascii="宋体" w:hAnsi="宋体" w:eastAsia="宋体" w:cs="宋体"/>
                <w:i w:val="0"/>
                <w:iCs w:val="0"/>
                <w:color w:val="000000"/>
                <w:kern w:val="0"/>
                <w:sz w:val="24"/>
                <w:szCs w:val="24"/>
                <w:lang w:val="en-US" w:eastAsia="zh-CN" w:bidi="ar"/>
              </w:rPr>
            </w:pPr>
            <w:r>
              <w:rPr>
                <w:rFonts w:hint="eastAsia" w:ascii="宋体" w:hAnsi="宋体" w:eastAsia="宋体" w:cs="宋体"/>
                <w:i w:val="0"/>
                <w:iCs w:val="0"/>
                <w:color w:val="000000"/>
                <w:kern w:val="0"/>
                <w:sz w:val="24"/>
                <w:szCs w:val="24"/>
                <w:lang w:val="en-US" w:eastAsia="zh-CN" w:bidi="ar"/>
              </w:rPr>
              <w:t xml:space="preserve">①满足资格审查要求得18分； </w:t>
            </w:r>
          </w:p>
          <w:p>
            <w:pPr>
              <w:keepNext w:val="0"/>
              <w:keepLines w:val="0"/>
              <w:widowControl/>
              <w:suppressLineNumbers w:val="0"/>
              <w:jc w:val="left"/>
              <w:rPr>
                <w:rFonts w:hint="eastAsia" w:ascii="宋体" w:hAnsi="宋体" w:eastAsia="宋体" w:cs="宋体"/>
                <w:i w:val="0"/>
                <w:iCs w:val="0"/>
                <w:color w:val="000000"/>
                <w:kern w:val="0"/>
                <w:sz w:val="24"/>
                <w:szCs w:val="24"/>
                <w:lang w:val="en-US" w:eastAsia="zh-CN" w:bidi="ar"/>
              </w:rPr>
            </w:pPr>
            <w:r>
              <w:rPr>
                <w:rFonts w:hint="eastAsia" w:ascii="宋体" w:hAnsi="宋体" w:eastAsia="宋体" w:cs="宋体"/>
                <w:i w:val="0"/>
                <w:iCs w:val="0"/>
                <w:color w:val="000000"/>
                <w:kern w:val="0"/>
                <w:sz w:val="24"/>
                <w:szCs w:val="24"/>
                <w:lang w:val="en-US" w:eastAsia="zh-CN" w:bidi="ar"/>
              </w:rPr>
              <w:t>②在满足资格审查的基础上，每多担任过1个公路项目施工招标工程量清单及招标控制价编制的项目负责人或复核人或审核人，或组织过1个公路项目施工招标工程量清单及招标控制价编制，加</w:t>
            </w:r>
            <w:r>
              <w:rPr>
                <w:rFonts w:hint="eastAsia" w:ascii="宋体" w:hAnsi="宋体" w:cs="宋体"/>
                <w:i w:val="0"/>
                <w:iCs w:val="0"/>
                <w:color w:val="000000"/>
                <w:kern w:val="0"/>
                <w:sz w:val="24"/>
                <w:szCs w:val="24"/>
                <w:lang w:val="en-US" w:eastAsia="zh-CN" w:bidi="ar"/>
              </w:rPr>
              <w:t>12</w:t>
            </w:r>
            <w:r>
              <w:rPr>
                <w:rFonts w:hint="eastAsia" w:ascii="宋体" w:hAnsi="宋体" w:eastAsia="宋体" w:cs="宋体"/>
                <w:i w:val="0"/>
                <w:iCs w:val="0"/>
                <w:color w:val="000000"/>
                <w:kern w:val="0"/>
                <w:sz w:val="24"/>
                <w:szCs w:val="24"/>
                <w:lang w:val="en-US" w:eastAsia="zh-CN" w:bidi="ar"/>
              </w:rPr>
              <w:t xml:space="preserve">分，本项最多加12分。 </w:t>
            </w:r>
          </w:p>
          <w:p>
            <w:pPr>
              <w:keepNext w:val="0"/>
              <w:keepLines w:val="0"/>
              <w:widowControl/>
              <w:suppressLineNumbers w:val="0"/>
              <w:jc w:val="left"/>
              <w:rPr>
                <w:rFonts w:hint="eastAsia" w:eastAsia="宋体"/>
                <w:i w:val="0"/>
                <w:iCs w:val="0"/>
                <w:color w:val="auto"/>
                <w:sz w:val="24"/>
                <w:szCs w:val="24"/>
                <w:highlight w:val="none"/>
                <w:lang w:val="zh-CN" w:eastAsia="zh-CN" w:bidi="zh-CN"/>
              </w:rPr>
            </w:pPr>
            <w:r>
              <w:rPr>
                <w:rFonts w:hint="eastAsia" w:ascii="宋体" w:hAnsi="宋体" w:eastAsia="宋体" w:cs="宋体"/>
                <w:i w:val="0"/>
                <w:iCs w:val="0"/>
                <w:color w:val="000000"/>
                <w:kern w:val="0"/>
                <w:sz w:val="24"/>
                <w:szCs w:val="24"/>
                <w:lang w:val="en-US" w:eastAsia="zh-CN" w:bidi="ar"/>
              </w:rPr>
              <w:t>证明材料：按申请人须知第3.5.</w:t>
            </w:r>
            <w:r>
              <w:rPr>
                <w:rFonts w:hint="eastAsia" w:ascii="宋体" w:hAnsi="宋体" w:cs="宋体"/>
                <w:i w:val="0"/>
                <w:iCs w:val="0"/>
                <w:color w:val="000000"/>
                <w:kern w:val="0"/>
                <w:sz w:val="24"/>
                <w:szCs w:val="24"/>
                <w:lang w:val="en-US" w:eastAsia="zh-CN" w:bidi="ar"/>
              </w:rPr>
              <w:t>5</w:t>
            </w:r>
            <w:r>
              <w:rPr>
                <w:rFonts w:hint="eastAsia" w:ascii="宋体" w:hAnsi="宋体" w:eastAsia="宋体" w:cs="宋体"/>
                <w:i w:val="0"/>
                <w:iCs w:val="0"/>
                <w:color w:val="000000"/>
                <w:kern w:val="0"/>
                <w:sz w:val="24"/>
                <w:szCs w:val="24"/>
                <w:lang w:val="en-US" w:eastAsia="zh-CN" w:bidi="ar"/>
              </w:rPr>
              <w:t>项要求提供。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2" w:hRule="atLeast"/>
          <w:jc w:val="center"/>
        </w:trPr>
        <w:tc>
          <w:tcPr>
            <w:tcW w:w="774" w:type="dxa"/>
            <w:tcBorders>
              <w:top w:val="single" w:color="auto" w:sz="6" w:space="0"/>
              <w:left w:val="single" w:color="auto" w:sz="12" w:space="0"/>
              <w:bottom w:val="single" w:color="auto" w:sz="6" w:space="0"/>
              <w:right w:val="single" w:color="auto" w:sz="6" w:space="0"/>
            </w:tcBorders>
            <w:vAlign w:val="center"/>
          </w:tcPr>
          <w:p>
            <w:pPr>
              <w:spacing w:line="360" w:lineRule="atLeast"/>
              <w:jc w:val="center"/>
              <w:rPr>
                <w:rFonts w:ascii="宋体" w:hAnsi="宋体"/>
                <w:i w:val="0"/>
                <w:iCs w:val="0"/>
                <w:color w:val="auto"/>
                <w:sz w:val="24"/>
                <w:szCs w:val="24"/>
                <w:highlight w:val="none"/>
              </w:rPr>
            </w:pPr>
            <w:r>
              <w:rPr>
                <w:rFonts w:hint="eastAsia" w:ascii="宋体" w:hAnsi="宋体"/>
                <w:i w:val="0"/>
                <w:iCs w:val="0"/>
                <w:color w:val="auto"/>
                <w:sz w:val="24"/>
                <w:szCs w:val="24"/>
                <w:highlight w:val="none"/>
              </w:rPr>
              <w:t>2.2.</w:t>
            </w:r>
            <w:r>
              <w:rPr>
                <w:rFonts w:hint="eastAsia" w:ascii="宋体" w:hAnsi="宋体"/>
                <w:i w:val="0"/>
                <w:iCs w:val="0"/>
                <w:color w:val="auto"/>
                <w:sz w:val="24"/>
                <w:szCs w:val="24"/>
                <w:highlight w:val="none"/>
                <w:lang w:val="en-US" w:eastAsia="zh-CN"/>
              </w:rPr>
              <w:t>4</w:t>
            </w:r>
            <w:r>
              <w:rPr>
                <w:rFonts w:hint="eastAsia" w:ascii="宋体" w:hAnsi="宋体"/>
                <w:i w:val="0"/>
                <w:iCs w:val="0"/>
                <w:color w:val="auto"/>
                <w:sz w:val="24"/>
                <w:szCs w:val="24"/>
                <w:highlight w:val="none"/>
              </w:rPr>
              <w:t>（3）</w:t>
            </w:r>
          </w:p>
        </w:tc>
        <w:tc>
          <w:tcPr>
            <w:tcW w:w="680" w:type="dxa"/>
            <w:gridSpan w:val="2"/>
            <w:tcBorders>
              <w:top w:val="single" w:color="auto" w:sz="6" w:space="0"/>
              <w:left w:val="single" w:color="auto" w:sz="6" w:space="0"/>
              <w:bottom w:val="single" w:color="auto" w:sz="6" w:space="0"/>
              <w:right w:val="single" w:color="auto" w:sz="6" w:space="0"/>
            </w:tcBorders>
            <w:vAlign w:val="center"/>
          </w:tcPr>
          <w:p>
            <w:pPr>
              <w:spacing w:line="360" w:lineRule="atLeast"/>
              <w:jc w:val="center"/>
              <w:rPr>
                <w:rFonts w:ascii="宋体" w:hAnsi="宋体"/>
                <w:i w:val="0"/>
                <w:iCs w:val="0"/>
                <w:color w:val="auto"/>
                <w:sz w:val="24"/>
                <w:szCs w:val="24"/>
                <w:highlight w:val="none"/>
              </w:rPr>
            </w:pPr>
            <w:r>
              <w:rPr>
                <w:rFonts w:hint="eastAsia" w:ascii="宋体" w:hAnsi="宋体"/>
                <w:i w:val="0"/>
                <w:iCs w:val="0"/>
                <w:color w:val="auto"/>
                <w:sz w:val="24"/>
                <w:szCs w:val="24"/>
                <w:highlight w:val="none"/>
              </w:rPr>
              <w:t>评标价</w:t>
            </w:r>
          </w:p>
        </w:tc>
        <w:tc>
          <w:tcPr>
            <w:tcW w:w="764" w:type="dxa"/>
            <w:tcBorders>
              <w:top w:val="single" w:color="auto" w:sz="6" w:space="0"/>
              <w:left w:val="single" w:color="auto" w:sz="6" w:space="0"/>
              <w:bottom w:val="single" w:color="auto" w:sz="6" w:space="0"/>
              <w:right w:val="single" w:color="auto" w:sz="6" w:space="0"/>
            </w:tcBorders>
            <w:vAlign w:val="center"/>
          </w:tcPr>
          <w:p>
            <w:pPr>
              <w:spacing w:line="360" w:lineRule="atLeast"/>
              <w:jc w:val="center"/>
              <w:rPr>
                <w:rFonts w:ascii="宋体" w:hAnsi="宋体"/>
                <w:i w:val="0"/>
                <w:iCs w:val="0"/>
                <w:color w:val="auto"/>
                <w:sz w:val="24"/>
                <w:szCs w:val="24"/>
                <w:highlight w:val="none"/>
              </w:rPr>
            </w:pPr>
            <w:r>
              <w:rPr>
                <w:rFonts w:hint="eastAsia" w:ascii="宋体" w:hAnsi="宋体"/>
                <w:i w:val="0"/>
                <w:iCs w:val="0"/>
                <w:color w:val="auto"/>
                <w:sz w:val="24"/>
                <w:szCs w:val="24"/>
                <w:highlight w:val="none"/>
              </w:rPr>
              <w:t>10分</w:t>
            </w:r>
          </w:p>
        </w:tc>
        <w:tc>
          <w:tcPr>
            <w:tcW w:w="6944" w:type="dxa"/>
            <w:gridSpan w:val="4"/>
            <w:tcBorders>
              <w:top w:val="single" w:color="auto" w:sz="6" w:space="0"/>
              <w:left w:val="single" w:color="auto" w:sz="6" w:space="0"/>
              <w:bottom w:val="single" w:color="auto" w:sz="6" w:space="0"/>
              <w:right w:val="single" w:color="auto" w:sz="12" w:space="0"/>
            </w:tcBorders>
            <w:vAlign w:val="center"/>
          </w:tcPr>
          <w:p>
            <w:pPr>
              <w:pStyle w:val="52"/>
              <w:keepNext w:val="0"/>
              <w:keepLines w:val="0"/>
              <w:suppressLineNumbers w:val="0"/>
              <w:spacing w:before="0" w:beforeAutospacing="0" w:after="0" w:afterAutospacing="0"/>
              <w:ind w:left="0" w:right="0" w:firstLine="0" w:firstLineChars="0"/>
              <w:rPr>
                <w:rFonts w:hint="default" w:eastAsia="宋体" w:cs="等线"/>
                <w:i w:val="0"/>
                <w:iCs w:val="0"/>
                <w:sz w:val="24"/>
              </w:rPr>
            </w:pPr>
            <w:r>
              <w:rPr>
                <w:rFonts w:hint="eastAsia" w:eastAsia="宋体" w:cs="等线"/>
                <w:i w:val="0"/>
                <w:iCs w:val="0"/>
                <w:sz w:val="24"/>
              </w:rPr>
              <w:t>评标价得分计算公式示例：</w:t>
            </w:r>
          </w:p>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等线"/>
                <w:i w:val="0"/>
                <w:iCs w:val="0"/>
                <w:sz w:val="24"/>
              </w:rPr>
            </w:pPr>
            <w:r>
              <w:rPr>
                <w:rFonts w:hint="eastAsia" w:ascii="Times New Roman" w:hAnsi="Times New Roman" w:eastAsia="宋体" w:cs="等线"/>
                <w:i w:val="0"/>
                <w:iCs w:val="0"/>
                <w:sz w:val="24"/>
              </w:rPr>
              <w:t>（1）</w:t>
            </w:r>
            <w:r>
              <w:rPr>
                <w:rFonts w:hint="eastAsia" w:ascii="Times New Roman" w:eastAsia="宋体" w:cs="等线"/>
                <w:i w:val="0"/>
                <w:iCs w:val="0"/>
                <w:sz w:val="24"/>
              </w:rPr>
              <w:t>如果</w:t>
            </w:r>
            <w:r>
              <w:rPr>
                <w:rFonts w:hint="eastAsia" w:ascii="Times New Roman" w:eastAsia="宋体" w:cs="等线"/>
                <w:i w:val="0"/>
                <w:iCs w:val="0"/>
                <w:sz w:val="24"/>
                <w:lang w:val="en-US" w:eastAsia="zh-CN"/>
              </w:rPr>
              <w:t>申请</w:t>
            </w:r>
            <w:r>
              <w:rPr>
                <w:rFonts w:hint="eastAsia" w:ascii="Times New Roman" w:eastAsia="宋体" w:cs="等线"/>
                <w:i w:val="0"/>
                <w:iCs w:val="0"/>
                <w:sz w:val="24"/>
              </w:rPr>
              <w:t>人的评标价＞评标基准价，则评标价得分</w:t>
            </w:r>
            <w:r>
              <w:rPr>
                <w:rFonts w:hint="eastAsia" w:ascii="Times New Roman" w:hAnsi="Times New Roman" w:eastAsia="宋体" w:cs="等线"/>
                <w:i w:val="0"/>
                <w:iCs w:val="0"/>
                <w:sz w:val="24"/>
              </w:rPr>
              <w:t>=</w:t>
            </w:r>
          </w:p>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等线"/>
                <w:i w:val="0"/>
                <w:iCs w:val="0"/>
                <w:sz w:val="24"/>
              </w:rPr>
            </w:pPr>
            <w:r>
              <w:rPr>
                <w:rFonts w:hint="eastAsia" w:ascii="Times New Roman" w:hAnsi="Times New Roman" w:eastAsia="宋体" w:cs="等线"/>
                <w:i w:val="0"/>
                <w:iCs w:val="0"/>
                <w:sz w:val="24"/>
              </w:rPr>
              <w:t>F</w:t>
            </w:r>
            <w:r>
              <w:rPr>
                <w:rFonts w:hint="eastAsia" w:ascii="Times New Roman" w:hAnsi="Times New Roman" w:cs="等线"/>
                <w:i w:val="0"/>
                <w:iCs w:val="0"/>
                <w:sz w:val="24"/>
                <w:lang w:eastAsia="zh-CN"/>
              </w:rPr>
              <w:t>－</w:t>
            </w:r>
            <w:r>
              <w:rPr>
                <w:rFonts w:hint="eastAsia" w:ascii="Times New Roman" w:eastAsia="宋体" w:cs="等线"/>
                <w:i w:val="0"/>
                <w:iCs w:val="0"/>
                <w:sz w:val="24"/>
              </w:rPr>
              <w:t>偏差率</w:t>
            </w:r>
            <w:r>
              <w:rPr>
                <w:rFonts w:hint="eastAsia" w:ascii="Times New Roman" w:hAnsi="Times New Roman" w:eastAsia="宋体" w:cs="等线"/>
                <w:i w:val="0"/>
                <w:iCs w:val="0"/>
                <w:sz w:val="24"/>
              </w:rPr>
              <w:t>×100× E1</w:t>
            </w:r>
          </w:p>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等线"/>
                <w:i w:val="0"/>
                <w:iCs w:val="0"/>
                <w:sz w:val="24"/>
              </w:rPr>
            </w:pPr>
            <w:r>
              <w:rPr>
                <w:rFonts w:hint="eastAsia" w:ascii="Times New Roman" w:hAnsi="Times New Roman" w:eastAsia="宋体" w:cs="等线"/>
                <w:i w:val="0"/>
                <w:iCs w:val="0"/>
                <w:sz w:val="24"/>
              </w:rPr>
              <w:t>（2）</w:t>
            </w:r>
            <w:r>
              <w:rPr>
                <w:rFonts w:hint="eastAsia" w:ascii="Times New Roman" w:eastAsia="宋体" w:cs="等线"/>
                <w:i w:val="0"/>
                <w:iCs w:val="0"/>
                <w:sz w:val="24"/>
              </w:rPr>
              <w:t>如果</w:t>
            </w:r>
            <w:r>
              <w:rPr>
                <w:rFonts w:hint="eastAsia" w:ascii="Times New Roman" w:eastAsia="宋体" w:cs="等线"/>
                <w:i w:val="0"/>
                <w:iCs w:val="0"/>
                <w:sz w:val="24"/>
                <w:lang w:val="en-US" w:eastAsia="zh-CN"/>
              </w:rPr>
              <w:t>申请</w:t>
            </w:r>
            <w:r>
              <w:rPr>
                <w:rFonts w:hint="eastAsia" w:ascii="Times New Roman" w:eastAsia="宋体" w:cs="等线"/>
                <w:i w:val="0"/>
                <w:iCs w:val="0"/>
                <w:sz w:val="24"/>
              </w:rPr>
              <w:t>人的评标价</w:t>
            </w:r>
            <w:r>
              <w:rPr>
                <w:rFonts w:hint="eastAsia" w:ascii="Times New Roman" w:hAnsi="Times New Roman" w:eastAsia="宋体" w:cs="等线"/>
                <w:i w:val="0"/>
                <w:iCs w:val="0"/>
                <w:sz w:val="24"/>
              </w:rPr>
              <w:t>≤</w:t>
            </w:r>
            <w:r>
              <w:rPr>
                <w:rFonts w:hint="eastAsia" w:ascii="Times New Roman" w:eastAsia="宋体" w:cs="等线"/>
                <w:i w:val="0"/>
                <w:iCs w:val="0"/>
                <w:sz w:val="24"/>
              </w:rPr>
              <w:t>评标基准价，则评标价得分=</w:t>
            </w:r>
          </w:p>
          <w:p>
            <w:pPr>
              <w:pStyle w:val="52"/>
              <w:keepNext w:val="0"/>
              <w:keepLines w:val="0"/>
              <w:suppressLineNumbers w:val="0"/>
              <w:spacing w:before="0" w:beforeAutospacing="0" w:after="0" w:afterAutospacing="0"/>
              <w:ind w:left="0" w:right="0" w:firstLine="0" w:firstLineChars="0"/>
              <w:rPr>
                <w:rFonts w:hint="default" w:ascii="Times New Roman" w:hAnsi="Times New Roman" w:eastAsia="宋体" w:cs="等线"/>
                <w:i w:val="0"/>
                <w:iCs w:val="0"/>
                <w:sz w:val="24"/>
              </w:rPr>
            </w:pPr>
            <w:r>
              <w:rPr>
                <w:rFonts w:hint="eastAsia" w:ascii="Times New Roman" w:hAnsi="Times New Roman" w:eastAsia="宋体" w:cs="等线"/>
                <w:i w:val="0"/>
                <w:iCs w:val="0"/>
                <w:sz w:val="24"/>
              </w:rPr>
              <w:t>F+</w:t>
            </w:r>
            <w:r>
              <w:rPr>
                <w:rFonts w:hint="eastAsia" w:ascii="Times New Roman" w:eastAsia="宋体" w:cs="等线"/>
                <w:i w:val="0"/>
                <w:iCs w:val="0"/>
                <w:sz w:val="24"/>
              </w:rPr>
              <w:t>偏差率</w:t>
            </w:r>
            <w:r>
              <w:rPr>
                <w:rFonts w:hint="eastAsia" w:ascii="Times New Roman" w:hAnsi="Times New Roman" w:eastAsia="宋体" w:cs="等线"/>
                <w:i w:val="0"/>
                <w:iCs w:val="0"/>
                <w:sz w:val="24"/>
              </w:rPr>
              <w:t>×100× E2</w:t>
            </w:r>
          </w:p>
          <w:p>
            <w:pPr>
              <w:spacing w:line="360" w:lineRule="atLeast"/>
              <w:jc w:val="left"/>
              <w:rPr>
                <w:rFonts w:hint="eastAsia" w:ascii="宋体" w:hAnsi="宋体" w:cs="宋体"/>
                <w:i w:val="0"/>
                <w:iCs w:val="0"/>
                <w:color w:val="auto"/>
                <w:sz w:val="24"/>
                <w:szCs w:val="24"/>
                <w:highlight w:val="none"/>
                <w:lang w:val="zh-CN" w:bidi="zh-CN"/>
              </w:rPr>
            </w:pPr>
            <w:r>
              <w:rPr>
                <w:rFonts w:hint="eastAsia" w:ascii="Times New Roman" w:eastAsia="宋体" w:cs="等线"/>
                <w:i w:val="0"/>
                <w:iCs w:val="0"/>
                <w:sz w:val="24"/>
              </w:rPr>
              <w:t>其中：</w:t>
            </w:r>
            <w:r>
              <w:rPr>
                <w:rFonts w:hint="eastAsia" w:ascii="Times New Roman" w:hAnsi="Times New Roman" w:eastAsia="宋体" w:cs="等线"/>
                <w:i w:val="0"/>
                <w:iCs w:val="0"/>
                <w:sz w:val="24"/>
              </w:rPr>
              <w:t xml:space="preserve"> F </w:t>
            </w:r>
            <w:r>
              <w:rPr>
                <w:rFonts w:hint="eastAsia" w:ascii="Times New Roman" w:eastAsia="宋体" w:cs="等线"/>
                <w:i w:val="0"/>
                <w:iCs w:val="0"/>
                <w:sz w:val="24"/>
              </w:rPr>
              <w:t>是评标价所占的权重分值，</w:t>
            </w:r>
            <w:r>
              <w:rPr>
                <w:rFonts w:hint="eastAsia" w:ascii="Times New Roman" w:hAnsi="Times New Roman" w:eastAsia="宋体" w:cs="等线"/>
                <w:i w:val="0"/>
                <w:iCs w:val="0"/>
                <w:sz w:val="24"/>
              </w:rPr>
              <w:t xml:space="preserve"> E1 </w:t>
            </w:r>
            <w:r>
              <w:rPr>
                <w:rFonts w:hint="eastAsia" w:ascii="Times New Roman" w:eastAsia="宋体" w:cs="等线"/>
                <w:i w:val="0"/>
                <w:iCs w:val="0"/>
                <w:sz w:val="24"/>
              </w:rPr>
              <w:t>是评标价每高于评标基准价一个百分点的扣分值</w:t>
            </w:r>
            <w:r>
              <w:rPr>
                <w:rFonts w:hint="eastAsia" w:ascii="Times New Roman" w:hAnsi="Times New Roman" w:eastAsia="宋体" w:cs="等线"/>
                <w:i w:val="0"/>
                <w:iCs w:val="0"/>
                <w:sz w:val="24"/>
              </w:rPr>
              <w:t xml:space="preserve">，E2 </w:t>
            </w:r>
            <w:r>
              <w:rPr>
                <w:rFonts w:hint="eastAsia" w:ascii="Times New Roman" w:eastAsia="宋体" w:cs="等线"/>
                <w:i w:val="0"/>
                <w:iCs w:val="0"/>
                <w:sz w:val="24"/>
              </w:rPr>
              <w:t>是评标价每低于评标基准价一个百分点的扣分值；</w:t>
            </w:r>
            <w:r>
              <w:rPr>
                <w:rFonts w:hint="eastAsia" w:cs="等线"/>
                <w:i w:val="0"/>
                <w:iCs w:val="0"/>
                <w:sz w:val="24"/>
                <w:lang w:val="en-US" w:eastAsia="zh-CN"/>
              </w:rPr>
              <w:t>采购</w:t>
            </w:r>
            <w:r>
              <w:rPr>
                <w:rFonts w:hint="eastAsia" w:ascii="Times New Roman" w:eastAsia="宋体" w:cs="等线"/>
                <w:i w:val="0"/>
                <w:iCs w:val="0"/>
                <w:sz w:val="24"/>
              </w:rPr>
              <w:t>人可依据</w:t>
            </w:r>
            <w:r>
              <w:rPr>
                <w:rFonts w:hint="eastAsia" w:cs="等线"/>
                <w:i w:val="0"/>
                <w:iCs w:val="0"/>
                <w:sz w:val="24"/>
                <w:lang w:val="en-US" w:eastAsia="zh-CN"/>
              </w:rPr>
              <w:t>比选</w:t>
            </w:r>
            <w:r>
              <w:rPr>
                <w:rFonts w:hint="eastAsia" w:ascii="Times New Roman" w:eastAsia="宋体" w:cs="等线"/>
                <w:i w:val="0"/>
                <w:iCs w:val="0"/>
                <w:sz w:val="24"/>
              </w:rPr>
              <w:t>项</w:t>
            </w:r>
            <w:r>
              <w:rPr>
                <w:rFonts w:hint="eastAsia" w:ascii="Times New Roman" w:hAnsi="Times New Roman" w:eastAsia="宋体" w:cs="等线"/>
                <w:i w:val="0"/>
                <w:iCs w:val="0"/>
                <w:sz w:val="24"/>
                <w:szCs w:val="21"/>
              </w:rPr>
              <w:t>目具体特点和实际需要设置E1、E2， 但E1 应大于E2。其中E1=0.3，E2=0.2，F=10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74" w:hRule="atLeast"/>
          <w:jc w:val="center"/>
        </w:trPr>
        <w:tc>
          <w:tcPr>
            <w:tcW w:w="774" w:type="dxa"/>
            <w:tcBorders>
              <w:top w:val="single" w:color="auto" w:sz="6" w:space="0"/>
              <w:left w:val="single" w:color="auto" w:sz="12" w:space="0"/>
              <w:bottom w:val="single" w:color="auto" w:sz="6" w:space="0"/>
              <w:right w:val="single" w:color="auto" w:sz="6" w:space="0"/>
            </w:tcBorders>
            <w:vAlign w:val="center"/>
          </w:tcPr>
          <w:p>
            <w:pPr>
              <w:spacing w:line="360" w:lineRule="atLeast"/>
              <w:jc w:val="center"/>
              <w:rPr>
                <w:rFonts w:ascii="宋体" w:hAnsi="宋体"/>
                <w:i w:val="0"/>
                <w:iCs w:val="0"/>
                <w:color w:val="auto"/>
                <w:sz w:val="24"/>
                <w:szCs w:val="24"/>
                <w:highlight w:val="none"/>
              </w:rPr>
            </w:pPr>
            <w:r>
              <w:rPr>
                <w:rFonts w:hint="eastAsia" w:ascii="宋体" w:hAnsi="宋体"/>
                <w:i w:val="0"/>
                <w:iCs w:val="0"/>
                <w:color w:val="auto"/>
                <w:sz w:val="24"/>
                <w:szCs w:val="24"/>
                <w:highlight w:val="none"/>
              </w:rPr>
              <w:t>2.2.</w:t>
            </w:r>
            <w:r>
              <w:rPr>
                <w:rFonts w:hint="eastAsia" w:ascii="宋体" w:hAnsi="宋体"/>
                <w:i w:val="0"/>
                <w:iCs w:val="0"/>
                <w:color w:val="auto"/>
                <w:sz w:val="24"/>
                <w:szCs w:val="24"/>
                <w:highlight w:val="none"/>
                <w:lang w:val="en-US" w:eastAsia="zh-CN"/>
              </w:rPr>
              <w:t>4</w:t>
            </w:r>
            <w:r>
              <w:rPr>
                <w:rFonts w:hint="eastAsia" w:ascii="宋体" w:hAnsi="宋体"/>
                <w:i w:val="0"/>
                <w:iCs w:val="0"/>
                <w:color w:val="auto"/>
                <w:sz w:val="24"/>
                <w:szCs w:val="24"/>
                <w:highlight w:val="none"/>
              </w:rPr>
              <w:t>（4）</w:t>
            </w:r>
          </w:p>
        </w:tc>
        <w:tc>
          <w:tcPr>
            <w:tcW w:w="680" w:type="dxa"/>
            <w:gridSpan w:val="2"/>
            <w:tcBorders>
              <w:top w:val="single" w:color="auto" w:sz="6" w:space="0"/>
              <w:left w:val="single" w:color="auto" w:sz="6" w:space="0"/>
              <w:bottom w:val="single" w:color="auto" w:sz="6" w:space="0"/>
              <w:right w:val="single" w:color="auto" w:sz="6" w:space="0"/>
            </w:tcBorders>
            <w:vAlign w:val="center"/>
          </w:tcPr>
          <w:p>
            <w:pPr>
              <w:spacing w:line="360" w:lineRule="atLeast"/>
              <w:jc w:val="center"/>
              <w:rPr>
                <w:rFonts w:hint="eastAsia" w:ascii="宋体" w:hAnsi="宋体"/>
                <w:i w:val="0"/>
                <w:iCs w:val="0"/>
                <w:color w:val="auto"/>
                <w:sz w:val="24"/>
                <w:szCs w:val="24"/>
                <w:highlight w:val="none"/>
              </w:rPr>
            </w:pPr>
            <w:r>
              <w:rPr>
                <w:rFonts w:ascii="宋体" w:hAnsi="宋体"/>
                <w:i w:val="0"/>
                <w:iCs w:val="0"/>
                <w:color w:val="auto"/>
                <w:sz w:val="24"/>
                <w:szCs w:val="24"/>
                <w:highlight w:val="none"/>
              </w:rPr>
              <w:t>其他因素</w:t>
            </w:r>
          </w:p>
        </w:tc>
        <w:tc>
          <w:tcPr>
            <w:tcW w:w="764" w:type="dxa"/>
            <w:tcBorders>
              <w:top w:val="single" w:color="auto" w:sz="6" w:space="0"/>
              <w:left w:val="single" w:color="auto" w:sz="6" w:space="0"/>
              <w:right w:val="single" w:color="auto" w:sz="6" w:space="0"/>
            </w:tcBorders>
            <w:vAlign w:val="center"/>
          </w:tcPr>
          <w:p>
            <w:pPr>
              <w:spacing w:line="360" w:lineRule="atLeast"/>
              <w:jc w:val="center"/>
              <w:rPr>
                <w:rFonts w:hint="eastAsia"/>
                <w:i w:val="0"/>
                <w:iCs w:val="0"/>
                <w:color w:val="auto"/>
                <w:sz w:val="24"/>
                <w:szCs w:val="24"/>
                <w:highlight w:val="none"/>
              </w:rPr>
            </w:pPr>
            <w:r>
              <w:rPr>
                <w:rFonts w:hint="eastAsia" w:ascii="宋体" w:hAnsi="宋体"/>
                <w:i w:val="0"/>
                <w:iCs w:val="0"/>
                <w:color w:val="auto"/>
                <w:sz w:val="24"/>
                <w:szCs w:val="24"/>
                <w:highlight w:val="none"/>
              </w:rPr>
              <w:t>3</w:t>
            </w:r>
            <w:r>
              <w:rPr>
                <w:rFonts w:hint="eastAsia" w:ascii="宋体" w:hAnsi="宋体"/>
                <w:i w:val="0"/>
                <w:iCs w:val="0"/>
                <w:color w:val="auto"/>
                <w:sz w:val="24"/>
                <w:szCs w:val="24"/>
                <w:highlight w:val="none"/>
                <w:lang w:val="en-US" w:eastAsia="zh-CN"/>
              </w:rPr>
              <w:t>0</w:t>
            </w:r>
            <w:r>
              <w:rPr>
                <w:rFonts w:ascii="宋体" w:hAnsi="宋体"/>
                <w:i w:val="0"/>
                <w:iCs w:val="0"/>
                <w:color w:val="auto"/>
                <w:sz w:val="24"/>
                <w:szCs w:val="24"/>
                <w:highlight w:val="none"/>
              </w:rPr>
              <w:t>分</w:t>
            </w:r>
          </w:p>
        </w:tc>
        <w:tc>
          <w:tcPr>
            <w:tcW w:w="1423" w:type="dxa"/>
            <w:gridSpan w:val="2"/>
            <w:tcBorders>
              <w:top w:val="single" w:color="auto" w:sz="6" w:space="0"/>
              <w:left w:val="single" w:color="auto" w:sz="6" w:space="0"/>
              <w:bottom w:val="single" w:color="auto" w:sz="6" w:space="0"/>
              <w:right w:val="single" w:color="auto" w:sz="6" w:space="0"/>
            </w:tcBorders>
            <w:vAlign w:val="center"/>
          </w:tcPr>
          <w:p>
            <w:pPr>
              <w:spacing w:line="360" w:lineRule="atLeast"/>
              <w:jc w:val="center"/>
              <w:rPr>
                <w:rFonts w:hint="eastAsia" w:ascii="宋体" w:hAnsi="宋体" w:cs="宋体"/>
                <w:i w:val="0"/>
                <w:iCs w:val="0"/>
                <w:color w:val="auto"/>
                <w:sz w:val="24"/>
                <w:szCs w:val="24"/>
                <w:highlight w:val="none"/>
                <w:lang w:val="zh-CN" w:bidi="zh-CN"/>
              </w:rPr>
            </w:pPr>
            <w:r>
              <w:rPr>
                <w:rFonts w:hint="eastAsia" w:ascii="宋体" w:hAnsi="宋体"/>
                <w:i w:val="0"/>
                <w:iCs w:val="0"/>
                <w:color w:val="auto"/>
                <w:sz w:val="24"/>
                <w:szCs w:val="24"/>
                <w:highlight w:val="none"/>
              </w:rPr>
              <w:t>企业业绩</w:t>
            </w:r>
          </w:p>
        </w:tc>
        <w:tc>
          <w:tcPr>
            <w:tcW w:w="480" w:type="dxa"/>
            <w:tcBorders>
              <w:top w:val="single" w:color="auto" w:sz="6" w:space="0"/>
              <w:left w:val="single" w:color="auto" w:sz="6" w:space="0"/>
              <w:bottom w:val="single" w:color="auto" w:sz="6" w:space="0"/>
              <w:right w:val="single" w:color="auto" w:sz="6" w:space="0"/>
            </w:tcBorders>
            <w:vAlign w:val="center"/>
          </w:tcPr>
          <w:p>
            <w:pPr>
              <w:spacing w:line="360" w:lineRule="atLeast"/>
              <w:jc w:val="center"/>
              <w:rPr>
                <w:rFonts w:hint="eastAsia"/>
                <w:i w:val="0"/>
                <w:iCs w:val="0"/>
                <w:color w:val="auto"/>
                <w:sz w:val="24"/>
                <w:szCs w:val="24"/>
                <w:highlight w:val="none"/>
              </w:rPr>
            </w:pPr>
            <w:r>
              <w:rPr>
                <w:rFonts w:hint="eastAsia" w:ascii="宋体" w:hAnsi="宋体"/>
                <w:i w:val="0"/>
                <w:iCs w:val="0"/>
                <w:color w:val="auto"/>
                <w:sz w:val="24"/>
                <w:szCs w:val="24"/>
                <w:highlight w:val="none"/>
                <w:lang w:val="en-US" w:eastAsia="zh-CN"/>
              </w:rPr>
              <w:t>30</w:t>
            </w:r>
          </w:p>
        </w:tc>
        <w:tc>
          <w:tcPr>
            <w:tcW w:w="5041" w:type="dxa"/>
            <w:tcBorders>
              <w:top w:val="single" w:color="auto" w:sz="6" w:space="0"/>
              <w:left w:val="single" w:color="auto" w:sz="6" w:space="0"/>
              <w:bottom w:val="single" w:color="auto" w:sz="6" w:space="0"/>
              <w:right w:val="single" w:color="auto" w:sz="12" w:space="0"/>
            </w:tcBorders>
            <w:vAlign w:val="center"/>
          </w:tcPr>
          <w:p>
            <w:pPr>
              <w:spacing w:line="360" w:lineRule="atLeast"/>
              <w:rPr>
                <w:rFonts w:hint="eastAsia" w:ascii="宋体" w:hAnsi="宋体"/>
                <w:b w:val="0"/>
                <w:bCs w:val="0"/>
                <w:i w:val="0"/>
                <w:iCs w:val="0"/>
                <w:color w:val="auto"/>
                <w:sz w:val="24"/>
                <w:szCs w:val="24"/>
                <w:highlight w:val="none"/>
                <w:lang w:val="en-US" w:eastAsia="zh-CN"/>
              </w:rPr>
            </w:pPr>
            <w:r>
              <w:rPr>
                <w:rFonts w:hint="eastAsia" w:ascii="宋体" w:hAnsi="宋体"/>
                <w:b w:val="0"/>
                <w:bCs w:val="0"/>
                <w:i w:val="0"/>
                <w:iCs w:val="0"/>
                <w:color w:val="auto"/>
                <w:sz w:val="24"/>
                <w:szCs w:val="24"/>
                <w:highlight w:val="none"/>
                <w:lang w:val="en-US" w:eastAsia="zh-CN"/>
              </w:rPr>
              <w:t>本项最多得分30分，其中：</w:t>
            </w:r>
          </w:p>
          <w:p>
            <w:pPr>
              <w:spacing w:line="360" w:lineRule="atLeast"/>
              <w:rPr>
                <w:rFonts w:hint="eastAsia" w:ascii="宋体" w:hAnsi="宋体"/>
                <w:b w:val="0"/>
                <w:bCs w:val="0"/>
                <w:i w:val="0"/>
                <w:iCs w:val="0"/>
                <w:color w:val="auto"/>
                <w:sz w:val="24"/>
                <w:szCs w:val="24"/>
                <w:highlight w:val="none"/>
                <w:lang w:val="en-US" w:eastAsia="zh-CN"/>
              </w:rPr>
            </w:pPr>
            <w:r>
              <w:rPr>
                <w:rFonts w:hint="eastAsia" w:ascii="宋体" w:hAnsi="宋体"/>
                <w:b w:val="0"/>
                <w:bCs w:val="0"/>
                <w:i w:val="0"/>
                <w:iCs w:val="0"/>
                <w:color w:val="auto"/>
                <w:sz w:val="24"/>
                <w:szCs w:val="24"/>
                <w:highlight w:val="none"/>
                <w:lang w:val="en-US" w:eastAsia="zh-CN"/>
              </w:rPr>
              <w:t>①满足资格审查要求得基本分18分；</w:t>
            </w:r>
          </w:p>
          <w:p>
            <w:pPr>
              <w:spacing w:line="360" w:lineRule="atLeast"/>
              <w:rPr>
                <w:rFonts w:hint="eastAsia" w:ascii="宋体" w:hAnsi="宋体"/>
                <w:b w:val="0"/>
                <w:bCs w:val="0"/>
                <w:i w:val="0"/>
                <w:iCs w:val="0"/>
                <w:color w:val="auto"/>
                <w:sz w:val="24"/>
                <w:szCs w:val="24"/>
                <w:highlight w:val="none"/>
                <w:lang w:val="en-US" w:eastAsia="zh-CN"/>
              </w:rPr>
            </w:pPr>
            <w:r>
              <w:rPr>
                <w:rFonts w:hint="eastAsia" w:ascii="宋体" w:hAnsi="宋体"/>
                <w:b w:val="0"/>
                <w:bCs w:val="0"/>
                <w:i w:val="0"/>
                <w:iCs w:val="0"/>
                <w:color w:val="auto"/>
                <w:sz w:val="24"/>
                <w:szCs w:val="24"/>
                <w:highlight w:val="none"/>
                <w:lang w:val="en-US" w:eastAsia="zh-CN"/>
              </w:rPr>
              <w:t>②在满足资格审查的基础上，2021年1月1日至申请截止时间每多完成过或组织完成过1个公路项目施工招标工程量清单及招标控制价编制业绩加12分，本项最多得12分。</w:t>
            </w:r>
          </w:p>
          <w:p>
            <w:pPr>
              <w:spacing w:line="360" w:lineRule="atLeast"/>
              <w:rPr>
                <w:rFonts w:hint="eastAsia" w:ascii="宋体" w:hAnsi="宋体" w:eastAsia="宋体" w:cs="宋体"/>
                <w:i w:val="0"/>
                <w:iCs w:val="0"/>
                <w:color w:val="auto"/>
                <w:sz w:val="24"/>
                <w:szCs w:val="24"/>
                <w:highlight w:val="none"/>
                <w:lang w:val="zh-CN" w:eastAsia="zh-CN" w:bidi="zh-CN"/>
              </w:rPr>
            </w:pPr>
            <w:r>
              <w:rPr>
                <w:rFonts w:hint="eastAsia" w:ascii="宋体" w:hAnsi="宋体"/>
                <w:b w:val="0"/>
                <w:bCs w:val="0"/>
                <w:i w:val="0"/>
                <w:iCs w:val="0"/>
                <w:color w:val="auto"/>
                <w:sz w:val="24"/>
                <w:szCs w:val="24"/>
                <w:highlight w:val="none"/>
                <w:lang w:val="en-US" w:eastAsia="zh-CN"/>
              </w:rPr>
              <w:t>证明材料：按申请人须知第3.5.3项要求提供。</w:t>
            </w:r>
          </w:p>
        </w:tc>
      </w:tr>
    </w:tbl>
    <w:p>
      <w:pPr>
        <w:spacing w:line="440" w:lineRule="exact"/>
        <w:jc w:val="both"/>
        <w:outlineLvl w:val="9"/>
        <w:rPr>
          <w:rFonts w:ascii="宋体" w:hAnsi="宋体"/>
          <w:i w:val="0"/>
          <w:iCs w:val="0"/>
          <w:color w:val="auto"/>
          <w:sz w:val="24"/>
          <w:szCs w:val="24"/>
          <w:highlight w:val="none"/>
        </w:rPr>
      </w:pPr>
    </w:p>
    <w:p>
      <w:pPr>
        <w:spacing w:line="440" w:lineRule="exact"/>
        <w:jc w:val="center"/>
        <w:outlineLvl w:val="1"/>
        <w:rPr>
          <w:rFonts w:ascii="宋体" w:hAnsi="宋体" w:cs="Arial"/>
          <w:b/>
          <w:i w:val="0"/>
          <w:iCs w:val="0"/>
          <w:color w:val="auto"/>
          <w:sz w:val="32"/>
          <w:szCs w:val="32"/>
          <w:highlight w:val="none"/>
        </w:rPr>
      </w:pPr>
      <w:r>
        <w:rPr>
          <w:rFonts w:ascii="宋体" w:hAnsi="宋体"/>
          <w:i w:val="0"/>
          <w:iCs w:val="0"/>
          <w:color w:val="auto"/>
          <w:sz w:val="24"/>
          <w:szCs w:val="24"/>
          <w:highlight w:val="none"/>
        </w:rPr>
        <w:br w:type="page"/>
      </w:r>
      <w:bookmarkStart w:id="346" w:name="_Toc29940"/>
      <w:bookmarkStart w:id="347" w:name="_Toc42878233"/>
      <w:bookmarkStart w:id="348" w:name="_Toc1527"/>
      <w:bookmarkStart w:id="349" w:name="_Toc27215"/>
      <w:bookmarkStart w:id="350" w:name="_Toc9037"/>
      <w:bookmarkStart w:id="351" w:name="_Toc97106839"/>
      <w:bookmarkStart w:id="352" w:name="_Toc26469"/>
      <w:bookmarkStart w:id="353" w:name="_Toc11968"/>
      <w:bookmarkStart w:id="354" w:name="_Toc7045"/>
      <w:bookmarkStart w:id="355" w:name="_Toc2328"/>
      <w:r>
        <w:rPr>
          <w:rFonts w:hint="eastAsia" w:ascii="黑体" w:hAnsi="黑体" w:eastAsia="黑体"/>
          <w:b/>
          <w:i w:val="0"/>
          <w:iCs w:val="0"/>
          <w:color w:val="auto"/>
          <w:sz w:val="32"/>
          <w:szCs w:val="32"/>
          <w:highlight w:val="none"/>
          <w:lang w:val="en-US" w:eastAsia="zh-CN"/>
        </w:rPr>
        <w:t>评审</w:t>
      </w:r>
      <w:r>
        <w:rPr>
          <w:rFonts w:hint="eastAsia" w:ascii="黑体" w:hAnsi="黑体" w:eastAsia="黑体"/>
          <w:b/>
          <w:i w:val="0"/>
          <w:iCs w:val="0"/>
          <w:color w:val="auto"/>
          <w:sz w:val="32"/>
          <w:szCs w:val="32"/>
          <w:highlight w:val="none"/>
        </w:rPr>
        <w:t>办法</w:t>
      </w:r>
      <w:bookmarkEnd w:id="346"/>
      <w:bookmarkEnd w:id="347"/>
      <w:bookmarkEnd w:id="348"/>
      <w:bookmarkEnd w:id="349"/>
      <w:bookmarkEnd w:id="350"/>
      <w:bookmarkEnd w:id="351"/>
      <w:bookmarkEnd w:id="352"/>
      <w:bookmarkEnd w:id="353"/>
      <w:bookmarkEnd w:id="354"/>
      <w:bookmarkEnd w:id="355"/>
    </w:p>
    <w:p>
      <w:pPr>
        <w:spacing w:before="100" w:beforeAutospacing="1" w:after="100" w:afterAutospacing="1" w:line="440" w:lineRule="exact"/>
        <w:rPr>
          <w:rFonts w:ascii="黑体" w:hAnsi="黑体" w:eastAsia="黑体"/>
          <w:b/>
          <w:bCs/>
          <w:i w:val="0"/>
          <w:iCs w:val="0"/>
          <w:color w:val="auto"/>
          <w:sz w:val="28"/>
          <w:szCs w:val="28"/>
          <w:highlight w:val="none"/>
        </w:rPr>
      </w:pPr>
      <w:bookmarkStart w:id="356" w:name="_Toc26230043"/>
      <w:r>
        <w:rPr>
          <w:rFonts w:hint="eastAsia" w:ascii="黑体" w:hAnsi="黑体" w:eastAsia="黑体"/>
          <w:b/>
          <w:bCs/>
          <w:i w:val="0"/>
          <w:iCs w:val="0"/>
          <w:color w:val="auto"/>
          <w:sz w:val="28"/>
          <w:szCs w:val="28"/>
          <w:highlight w:val="none"/>
        </w:rPr>
        <w:t>1.</w:t>
      </w:r>
      <w:r>
        <w:rPr>
          <w:rFonts w:ascii="黑体" w:hAnsi="黑体" w:eastAsia="黑体"/>
          <w:b/>
          <w:bCs/>
          <w:i w:val="0"/>
          <w:iCs w:val="0"/>
          <w:color w:val="auto"/>
          <w:sz w:val="28"/>
          <w:szCs w:val="28"/>
          <w:highlight w:val="none"/>
        </w:rPr>
        <w:t>评</w:t>
      </w:r>
      <w:r>
        <w:rPr>
          <w:rFonts w:hint="eastAsia" w:ascii="黑体" w:hAnsi="黑体" w:eastAsia="黑体"/>
          <w:b/>
          <w:bCs/>
          <w:i w:val="0"/>
          <w:iCs w:val="0"/>
          <w:color w:val="auto"/>
          <w:sz w:val="28"/>
          <w:szCs w:val="28"/>
          <w:highlight w:val="none"/>
        </w:rPr>
        <w:t>审</w:t>
      </w:r>
      <w:r>
        <w:rPr>
          <w:rFonts w:ascii="黑体" w:hAnsi="黑体" w:eastAsia="黑体"/>
          <w:b/>
          <w:bCs/>
          <w:i w:val="0"/>
          <w:iCs w:val="0"/>
          <w:color w:val="auto"/>
          <w:sz w:val="28"/>
          <w:szCs w:val="28"/>
          <w:highlight w:val="none"/>
        </w:rPr>
        <w:t>方法</w:t>
      </w:r>
      <w:bookmarkEnd w:id="356"/>
    </w:p>
    <w:p>
      <w:pPr>
        <w:spacing w:line="440" w:lineRule="exact"/>
        <w:ind w:firstLine="480" w:firstLineChars="200"/>
        <w:rPr>
          <w:i w:val="0"/>
          <w:iCs w:val="0"/>
          <w:color w:val="auto"/>
          <w:highlight w:val="none"/>
        </w:rPr>
      </w:pPr>
      <w:r>
        <w:rPr>
          <w:rFonts w:ascii="宋体" w:hAnsi="宋体"/>
          <w:i w:val="0"/>
          <w:iCs w:val="0"/>
          <w:color w:val="auto"/>
          <w:sz w:val="24"/>
          <w:highlight w:val="none"/>
        </w:rPr>
        <w:t>本次评</w:t>
      </w:r>
      <w:r>
        <w:rPr>
          <w:rFonts w:hint="eastAsia" w:ascii="宋体" w:hAnsi="宋体"/>
          <w:i w:val="0"/>
          <w:iCs w:val="0"/>
          <w:color w:val="auto"/>
          <w:sz w:val="24"/>
          <w:highlight w:val="none"/>
        </w:rPr>
        <w:t>审</w:t>
      </w:r>
      <w:r>
        <w:rPr>
          <w:rFonts w:ascii="宋体" w:hAnsi="宋体"/>
          <w:i w:val="0"/>
          <w:iCs w:val="0"/>
          <w:color w:val="auto"/>
          <w:sz w:val="24"/>
          <w:highlight w:val="none"/>
        </w:rPr>
        <w:t>采用</w:t>
      </w:r>
      <w:r>
        <w:rPr>
          <w:rFonts w:hint="eastAsia" w:ascii="宋体" w:hAnsi="宋体"/>
          <w:i w:val="0"/>
          <w:iCs w:val="0"/>
          <w:color w:val="auto"/>
          <w:sz w:val="24"/>
          <w:highlight w:val="none"/>
          <w:lang w:val="en-US" w:eastAsia="zh-CN"/>
        </w:rPr>
        <w:t>综合评估</w:t>
      </w:r>
      <w:r>
        <w:rPr>
          <w:rFonts w:ascii="宋体" w:hAnsi="宋体"/>
          <w:i w:val="0"/>
          <w:iCs w:val="0"/>
          <w:color w:val="auto"/>
          <w:sz w:val="24"/>
          <w:highlight w:val="none"/>
        </w:rPr>
        <w:t>法。</w:t>
      </w:r>
      <w:r>
        <w:rPr>
          <w:rFonts w:hint="eastAsia" w:ascii="宋体" w:hAnsi="宋体"/>
          <w:i w:val="0"/>
          <w:iCs w:val="0"/>
          <w:color w:val="auto"/>
          <w:sz w:val="24"/>
          <w:highlight w:val="none"/>
        </w:rPr>
        <w:t>评审小组</w:t>
      </w:r>
      <w:r>
        <w:rPr>
          <w:rFonts w:ascii="宋体" w:hAnsi="宋体"/>
          <w:i w:val="0"/>
          <w:iCs w:val="0"/>
          <w:color w:val="auto"/>
          <w:sz w:val="24"/>
          <w:highlight w:val="none"/>
        </w:rPr>
        <w:t>对满足</w:t>
      </w:r>
      <w:r>
        <w:rPr>
          <w:rFonts w:hint="eastAsia" w:ascii="宋体" w:hAnsi="宋体"/>
          <w:i w:val="0"/>
          <w:iCs w:val="0"/>
          <w:color w:val="auto"/>
          <w:sz w:val="24"/>
          <w:highlight w:val="none"/>
          <w:lang w:eastAsia="zh-CN"/>
        </w:rPr>
        <w:t>比选</w:t>
      </w:r>
      <w:r>
        <w:rPr>
          <w:rFonts w:hint="eastAsia" w:ascii="宋体" w:hAnsi="宋体"/>
          <w:i w:val="0"/>
          <w:iCs w:val="0"/>
          <w:color w:val="auto"/>
          <w:sz w:val="24"/>
          <w:highlight w:val="none"/>
        </w:rPr>
        <w:t>文件</w:t>
      </w:r>
      <w:r>
        <w:rPr>
          <w:rFonts w:ascii="宋体" w:hAnsi="宋体"/>
          <w:i w:val="0"/>
          <w:iCs w:val="0"/>
          <w:color w:val="auto"/>
          <w:sz w:val="24"/>
          <w:highlight w:val="none"/>
        </w:rPr>
        <w:t>实质性要求的</w:t>
      </w:r>
      <w:r>
        <w:rPr>
          <w:rFonts w:hint="eastAsia" w:ascii="宋体" w:hAnsi="宋体"/>
          <w:i w:val="0"/>
          <w:iCs w:val="0"/>
          <w:color w:val="auto"/>
          <w:sz w:val="24"/>
          <w:highlight w:val="none"/>
        </w:rPr>
        <w:t>申请</w:t>
      </w:r>
      <w:r>
        <w:rPr>
          <w:rFonts w:ascii="宋体" w:hAnsi="宋体"/>
          <w:i w:val="0"/>
          <w:iCs w:val="0"/>
          <w:color w:val="auto"/>
          <w:sz w:val="24"/>
          <w:highlight w:val="none"/>
        </w:rPr>
        <w:t>文件，</w:t>
      </w:r>
      <w:r>
        <w:rPr>
          <w:rFonts w:hint="eastAsia" w:ascii="宋体" w:hAnsi="宋体"/>
          <w:i w:val="0"/>
          <w:iCs w:val="0"/>
          <w:color w:val="auto"/>
          <w:sz w:val="24"/>
          <w:highlight w:val="none"/>
        </w:rPr>
        <w:t>根据本章第2</w:t>
      </w:r>
      <w:r>
        <w:rPr>
          <w:rFonts w:ascii="宋体" w:hAnsi="宋体"/>
          <w:i w:val="0"/>
          <w:iCs w:val="0"/>
          <w:color w:val="auto"/>
          <w:sz w:val="24"/>
          <w:highlight w:val="none"/>
        </w:rPr>
        <w:t>.2</w:t>
      </w:r>
      <w:r>
        <w:rPr>
          <w:rFonts w:hint="eastAsia" w:ascii="宋体" w:hAnsi="宋体"/>
          <w:i w:val="0"/>
          <w:iCs w:val="0"/>
          <w:color w:val="auto"/>
          <w:sz w:val="24"/>
          <w:highlight w:val="none"/>
        </w:rPr>
        <w:t>款规定的</w:t>
      </w:r>
      <w:r>
        <w:rPr>
          <w:rFonts w:hint="eastAsia" w:ascii="宋体" w:hAnsi="宋体"/>
          <w:i w:val="0"/>
          <w:iCs w:val="0"/>
          <w:color w:val="auto"/>
          <w:sz w:val="24"/>
          <w:highlight w:val="none"/>
          <w:lang w:val="en-US" w:eastAsia="zh-CN"/>
        </w:rPr>
        <w:t>评分</w:t>
      </w:r>
      <w:r>
        <w:rPr>
          <w:rFonts w:hint="eastAsia" w:ascii="宋体" w:hAnsi="宋体"/>
          <w:i w:val="0"/>
          <w:iCs w:val="0"/>
          <w:color w:val="auto"/>
          <w:sz w:val="24"/>
          <w:highlight w:val="none"/>
        </w:rPr>
        <w:t>标准进行</w:t>
      </w:r>
      <w:r>
        <w:rPr>
          <w:rFonts w:hint="eastAsia" w:ascii="宋体" w:hAnsi="宋体"/>
          <w:i w:val="0"/>
          <w:iCs w:val="0"/>
          <w:color w:val="auto"/>
          <w:sz w:val="24"/>
          <w:highlight w:val="none"/>
          <w:lang w:val="en-US" w:eastAsia="zh-CN"/>
        </w:rPr>
        <w:t>打分</w:t>
      </w:r>
      <w:r>
        <w:rPr>
          <w:rFonts w:hint="eastAsia" w:ascii="宋体" w:hAnsi="宋体"/>
          <w:i w:val="0"/>
          <w:iCs w:val="0"/>
          <w:color w:val="auto"/>
          <w:sz w:val="24"/>
          <w:highlight w:val="none"/>
        </w:rPr>
        <w:t>，按照</w:t>
      </w:r>
      <w:r>
        <w:rPr>
          <w:rFonts w:hint="eastAsia" w:ascii="宋体" w:hAnsi="宋体"/>
          <w:i w:val="0"/>
          <w:iCs w:val="0"/>
          <w:color w:val="auto"/>
          <w:sz w:val="24"/>
          <w:highlight w:val="none"/>
          <w:lang w:val="en-US" w:eastAsia="zh-CN"/>
        </w:rPr>
        <w:t>得分</w:t>
      </w:r>
      <w:r>
        <w:rPr>
          <w:rFonts w:hint="eastAsia" w:ascii="宋体" w:hAnsi="宋体"/>
          <w:i w:val="0"/>
          <w:iCs w:val="0"/>
          <w:color w:val="auto"/>
          <w:sz w:val="24"/>
          <w:highlight w:val="none"/>
        </w:rPr>
        <w:t>由</w:t>
      </w:r>
      <w:r>
        <w:rPr>
          <w:rFonts w:hint="eastAsia" w:ascii="宋体" w:hAnsi="宋体"/>
          <w:i w:val="0"/>
          <w:iCs w:val="0"/>
          <w:color w:val="auto"/>
          <w:sz w:val="24"/>
          <w:highlight w:val="none"/>
          <w:lang w:val="en-US" w:eastAsia="zh-CN"/>
        </w:rPr>
        <w:t>高</w:t>
      </w:r>
      <w:r>
        <w:rPr>
          <w:rFonts w:hint="eastAsia" w:ascii="宋体" w:hAnsi="宋体"/>
          <w:i w:val="0"/>
          <w:iCs w:val="0"/>
          <w:color w:val="auto"/>
          <w:sz w:val="24"/>
          <w:highlight w:val="none"/>
        </w:rPr>
        <w:t>到</w:t>
      </w:r>
      <w:r>
        <w:rPr>
          <w:rFonts w:hint="eastAsia" w:ascii="宋体" w:hAnsi="宋体"/>
          <w:i w:val="0"/>
          <w:iCs w:val="0"/>
          <w:color w:val="auto"/>
          <w:sz w:val="24"/>
          <w:highlight w:val="none"/>
          <w:lang w:val="en-US" w:eastAsia="zh-CN"/>
        </w:rPr>
        <w:t>低</w:t>
      </w:r>
      <w:r>
        <w:rPr>
          <w:rFonts w:hint="eastAsia" w:ascii="宋体" w:hAnsi="宋体"/>
          <w:i w:val="0"/>
          <w:iCs w:val="0"/>
          <w:color w:val="auto"/>
          <w:sz w:val="24"/>
          <w:highlight w:val="none"/>
        </w:rPr>
        <w:t>的顺序推荐中选</w:t>
      </w:r>
      <w:r>
        <w:rPr>
          <w:rFonts w:ascii="宋体" w:hAnsi="宋体"/>
          <w:i w:val="0"/>
          <w:iCs w:val="0"/>
          <w:color w:val="auto"/>
          <w:sz w:val="24"/>
          <w:highlight w:val="none"/>
        </w:rPr>
        <w:t>候选人</w:t>
      </w:r>
      <w:r>
        <w:rPr>
          <w:rFonts w:hint="eastAsia" w:ascii="宋体" w:hAnsi="宋体"/>
          <w:i w:val="0"/>
          <w:iCs w:val="0"/>
          <w:color w:val="auto"/>
          <w:sz w:val="24"/>
          <w:highlight w:val="none"/>
        </w:rPr>
        <w:t>，或根据</w:t>
      </w:r>
      <w:r>
        <w:rPr>
          <w:rFonts w:hint="eastAsia" w:ascii="宋体" w:hAnsi="宋体"/>
          <w:i w:val="0"/>
          <w:iCs w:val="0"/>
          <w:color w:val="auto"/>
          <w:sz w:val="24"/>
          <w:highlight w:val="none"/>
          <w:lang w:eastAsia="zh-CN"/>
        </w:rPr>
        <w:t>采购人</w:t>
      </w:r>
      <w:r>
        <w:rPr>
          <w:rFonts w:hint="eastAsia" w:ascii="宋体" w:hAnsi="宋体"/>
          <w:i w:val="0"/>
          <w:iCs w:val="0"/>
          <w:color w:val="auto"/>
          <w:sz w:val="24"/>
          <w:highlight w:val="none"/>
        </w:rPr>
        <w:t>授权直接确定中选人，</w:t>
      </w:r>
      <w:r>
        <w:rPr>
          <w:rFonts w:hint="eastAsia" w:ascii="宋体" w:hAnsi="宋体"/>
          <w:i w:val="0"/>
          <w:iCs w:val="0"/>
          <w:color w:val="auto"/>
          <w:sz w:val="24"/>
          <w:highlight w:val="none"/>
          <w:lang w:val="en-US" w:eastAsia="zh-CN"/>
        </w:rPr>
        <w:t>综合评分</w:t>
      </w:r>
      <w:r>
        <w:rPr>
          <w:rFonts w:ascii="宋体" w:hAnsi="宋体"/>
          <w:i w:val="0"/>
          <w:iCs w:val="0"/>
          <w:color w:val="auto"/>
          <w:sz w:val="24"/>
          <w:highlight w:val="none"/>
        </w:rPr>
        <w:t>相等时，</w:t>
      </w:r>
      <w:r>
        <w:rPr>
          <w:rFonts w:hint="eastAsia" w:cs="宋体"/>
          <w:i w:val="0"/>
          <w:iCs w:val="0"/>
          <w:color w:val="auto"/>
          <w:kern w:val="0"/>
          <w:sz w:val="24"/>
          <w:szCs w:val="28"/>
          <w:highlight w:val="none"/>
        </w:rPr>
        <w:t>评审小组</w:t>
      </w:r>
      <w:r>
        <w:rPr>
          <w:rFonts w:ascii="宋体" w:hAnsi="宋体"/>
          <w:i w:val="0"/>
          <w:iCs w:val="0"/>
          <w:color w:val="auto"/>
          <w:sz w:val="24"/>
          <w:highlight w:val="none"/>
        </w:rPr>
        <w:t>应按照评</w:t>
      </w:r>
      <w:r>
        <w:rPr>
          <w:rFonts w:hint="eastAsia" w:ascii="宋体" w:hAnsi="宋体"/>
          <w:i w:val="0"/>
          <w:iCs w:val="0"/>
          <w:color w:val="auto"/>
          <w:sz w:val="24"/>
          <w:highlight w:val="none"/>
        </w:rPr>
        <w:t>审</w:t>
      </w:r>
      <w:r>
        <w:rPr>
          <w:rFonts w:ascii="宋体" w:hAnsi="宋体"/>
          <w:i w:val="0"/>
          <w:iCs w:val="0"/>
          <w:color w:val="auto"/>
          <w:sz w:val="24"/>
          <w:highlight w:val="none"/>
        </w:rPr>
        <w:t>办法前附表规定的优先次序推荐</w:t>
      </w:r>
      <w:r>
        <w:rPr>
          <w:rFonts w:hint="eastAsia" w:ascii="宋体" w:hAnsi="宋体"/>
          <w:i w:val="0"/>
          <w:iCs w:val="0"/>
          <w:color w:val="auto"/>
          <w:sz w:val="24"/>
          <w:highlight w:val="none"/>
        </w:rPr>
        <w:t>中选</w:t>
      </w:r>
      <w:r>
        <w:rPr>
          <w:rFonts w:ascii="宋体" w:hAnsi="宋体"/>
          <w:i w:val="0"/>
          <w:iCs w:val="0"/>
          <w:color w:val="auto"/>
          <w:sz w:val="24"/>
          <w:highlight w:val="none"/>
        </w:rPr>
        <w:t>候选人或确定</w:t>
      </w:r>
      <w:r>
        <w:rPr>
          <w:rFonts w:hint="eastAsia" w:ascii="宋体" w:hAnsi="宋体"/>
          <w:i w:val="0"/>
          <w:iCs w:val="0"/>
          <w:color w:val="auto"/>
          <w:sz w:val="24"/>
          <w:highlight w:val="none"/>
        </w:rPr>
        <w:t>中选人</w:t>
      </w:r>
      <w:r>
        <w:rPr>
          <w:rFonts w:ascii="宋体" w:hAnsi="宋体"/>
          <w:i w:val="0"/>
          <w:iCs w:val="0"/>
          <w:color w:val="auto"/>
          <w:sz w:val="24"/>
          <w:highlight w:val="none"/>
        </w:rPr>
        <w:t>。</w:t>
      </w:r>
    </w:p>
    <w:p>
      <w:pPr>
        <w:spacing w:before="100" w:beforeAutospacing="1" w:after="100" w:afterAutospacing="1" w:line="440" w:lineRule="exact"/>
        <w:rPr>
          <w:rFonts w:ascii="黑体" w:hAnsi="黑体" w:eastAsia="黑体"/>
          <w:b/>
          <w:bCs/>
          <w:i w:val="0"/>
          <w:iCs w:val="0"/>
          <w:color w:val="auto"/>
          <w:sz w:val="28"/>
          <w:szCs w:val="28"/>
          <w:highlight w:val="none"/>
        </w:rPr>
      </w:pPr>
      <w:bookmarkStart w:id="357" w:name="_Toc26230044"/>
      <w:r>
        <w:rPr>
          <w:rFonts w:hint="eastAsia" w:ascii="黑体" w:hAnsi="黑体" w:eastAsia="黑体"/>
          <w:b/>
          <w:bCs/>
          <w:i w:val="0"/>
          <w:iCs w:val="0"/>
          <w:color w:val="auto"/>
          <w:sz w:val="28"/>
          <w:szCs w:val="28"/>
          <w:highlight w:val="none"/>
        </w:rPr>
        <w:t>2.</w:t>
      </w:r>
      <w:r>
        <w:rPr>
          <w:rFonts w:ascii="黑体" w:hAnsi="黑体" w:eastAsia="黑体"/>
          <w:b/>
          <w:bCs/>
          <w:i w:val="0"/>
          <w:iCs w:val="0"/>
          <w:color w:val="auto"/>
          <w:sz w:val="28"/>
          <w:szCs w:val="28"/>
          <w:highlight w:val="none"/>
        </w:rPr>
        <w:t>评审标准</w:t>
      </w:r>
      <w:bookmarkEnd w:id="357"/>
    </w:p>
    <w:p>
      <w:pPr>
        <w:spacing w:line="440" w:lineRule="exact"/>
        <w:rPr>
          <w:rFonts w:ascii="宋体" w:hAnsi="宋体"/>
          <w:bCs/>
          <w:i w:val="0"/>
          <w:iCs w:val="0"/>
          <w:color w:val="auto"/>
          <w:sz w:val="24"/>
          <w:highlight w:val="none"/>
        </w:rPr>
      </w:pPr>
      <w:r>
        <w:rPr>
          <w:rFonts w:hint="eastAsia" w:ascii="宋体" w:hAnsi="宋体"/>
          <w:bCs/>
          <w:i w:val="0"/>
          <w:iCs w:val="0"/>
          <w:color w:val="auto"/>
          <w:sz w:val="24"/>
          <w:highlight w:val="none"/>
        </w:rPr>
        <w:t>2.1 初步评审标准</w:t>
      </w:r>
    </w:p>
    <w:p>
      <w:pPr>
        <w:spacing w:line="440" w:lineRule="exact"/>
        <w:ind w:firstLine="420"/>
        <w:rPr>
          <w:rFonts w:ascii="宋体" w:hAnsi="宋体"/>
          <w:i w:val="0"/>
          <w:iCs w:val="0"/>
          <w:color w:val="auto"/>
          <w:sz w:val="24"/>
          <w:highlight w:val="none"/>
        </w:rPr>
      </w:pPr>
      <w:r>
        <w:rPr>
          <w:rFonts w:hint="eastAsia" w:ascii="宋体" w:hAnsi="宋体"/>
          <w:i w:val="0"/>
          <w:iCs w:val="0"/>
          <w:color w:val="auto"/>
          <w:sz w:val="24"/>
          <w:highlight w:val="none"/>
        </w:rPr>
        <w:t xml:space="preserve">2.1.1 </w:t>
      </w:r>
      <w:r>
        <w:rPr>
          <w:rFonts w:ascii="宋体" w:hAnsi="宋体"/>
          <w:i w:val="0"/>
          <w:iCs w:val="0"/>
          <w:color w:val="auto"/>
          <w:sz w:val="24"/>
          <w:highlight w:val="none"/>
        </w:rPr>
        <w:t>形式评审标准：见评</w:t>
      </w:r>
      <w:r>
        <w:rPr>
          <w:rFonts w:hint="eastAsia" w:ascii="宋体" w:hAnsi="宋体"/>
          <w:i w:val="0"/>
          <w:iCs w:val="0"/>
          <w:color w:val="auto"/>
          <w:sz w:val="24"/>
          <w:highlight w:val="none"/>
          <w:lang w:val="en-US" w:eastAsia="zh-CN"/>
        </w:rPr>
        <w:t>审</w:t>
      </w:r>
      <w:r>
        <w:rPr>
          <w:rFonts w:ascii="宋体" w:hAnsi="宋体"/>
          <w:i w:val="0"/>
          <w:iCs w:val="0"/>
          <w:color w:val="auto"/>
          <w:sz w:val="24"/>
          <w:highlight w:val="none"/>
        </w:rPr>
        <w:t>办法前附表。</w:t>
      </w:r>
    </w:p>
    <w:p>
      <w:pPr>
        <w:spacing w:line="440" w:lineRule="exact"/>
        <w:ind w:firstLine="420"/>
        <w:rPr>
          <w:rFonts w:ascii="宋体" w:hAnsi="宋体"/>
          <w:i w:val="0"/>
          <w:iCs w:val="0"/>
          <w:color w:val="auto"/>
          <w:sz w:val="24"/>
          <w:highlight w:val="none"/>
        </w:rPr>
      </w:pPr>
      <w:r>
        <w:rPr>
          <w:rFonts w:hint="eastAsia" w:ascii="宋体" w:hAnsi="宋体"/>
          <w:i w:val="0"/>
          <w:iCs w:val="0"/>
          <w:color w:val="auto"/>
          <w:sz w:val="24"/>
          <w:highlight w:val="none"/>
        </w:rPr>
        <w:t xml:space="preserve">2.1.2 </w:t>
      </w:r>
      <w:r>
        <w:rPr>
          <w:rFonts w:ascii="宋体" w:hAnsi="宋体"/>
          <w:i w:val="0"/>
          <w:iCs w:val="0"/>
          <w:color w:val="auto"/>
          <w:sz w:val="24"/>
          <w:highlight w:val="none"/>
        </w:rPr>
        <w:t>资格评审标准：见评</w:t>
      </w:r>
      <w:r>
        <w:rPr>
          <w:rFonts w:hint="eastAsia" w:ascii="宋体" w:hAnsi="宋体"/>
          <w:i w:val="0"/>
          <w:iCs w:val="0"/>
          <w:color w:val="auto"/>
          <w:sz w:val="24"/>
          <w:highlight w:val="none"/>
          <w:lang w:val="en-US" w:eastAsia="zh-CN"/>
        </w:rPr>
        <w:t>审</w:t>
      </w:r>
      <w:r>
        <w:rPr>
          <w:rFonts w:ascii="宋体" w:hAnsi="宋体"/>
          <w:i w:val="0"/>
          <w:iCs w:val="0"/>
          <w:color w:val="auto"/>
          <w:sz w:val="24"/>
          <w:highlight w:val="none"/>
        </w:rPr>
        <w:t>办法前附表。</w:t>
      </w:r>
    </w:p>
    <w:p>
      <w:pPr>
        <w:spacing w:line="440" w:lineRule="exact"/>
        <w:ind w:firstLine="420"/>
        <w:rPr>
          <w:rFonts w:ascii="宋体" w:hAnsi="宋体"/>
          <w:i w:val="0"/>
          <w:iCs w:val="0"/>
          <w:color w:val="auto"/>
          <w:sz w:val="24"/>
          <w:highlight w:val="none"/>
        </w:rPr>
      </w:pPr>
      <w:r>
        <w:rPr>
          <w:rFonts w:hint="eastAsia" w:ascii="宋体" w:hAnsi="宋体"/>
          <w:i w:val="0"/>
          <w:iCs w:val="0"/>
          <w:color w:val="auto"/>
          <w:sz w:val="24"/>
          <w:highlight w:val="none"/>
        </w:rPr>
        <w:t xml:space="preserve">2.1.3 </w:t>
      </w:r>
      <w:r>
        <w:rPr>
          <w:rFonts w:ascii="宋体" w:hAnsi="宋体"/>
          <w:i w:val="0"/>
          <w:iCs w:val="0"/>
          <w:color w:val="auto"/>
          <w:sz w:val="24"/>
          <w:highlight w:val="none"/>
        </w:rPr>
        <w:t>响应性评审标准：见评</w:t>
      </w:r>
      <w:r>
        <w:rPr>
          <w:rFonts w:hint="eastAsia" w:ascii="宋体" w:hAnsi="宋体"/>
          <w:i w:val="0"/>
          <w:iCs w:val="0"/>
          <w:color w:val="auto"/>
          <w:sz w:val="24"/>
          <w:highlight w:val="none"/>
          <w:lang w:val="en-US" w:eastAsia="zh-CN"/>
        </w:rPr>
        <w:t>审</w:t>
      </w:r>
      <w:r>
        <w:rPr>
          <w:rFonts w:ascii="宋体" w:hAnsi="宋体"/>
          <w:i w:val="0"/>
          <w:iCs w:val="0"/>
          <w:color w:val="auto"/>
          <w:sz w:val="24"/>
          <w:highlight w:val="none"/>
        </w:rPr>
        <w:t>办法前附表。</w:t>
      </w:r>
    </w:p>
    <w:p>
      <w:pPr>
        <w:spacing w:line="440" w:lineRule="exact"/>
        <w:rPr>
          <w:rFonts w:ascii="宋体" w:hAnsi="宋体"/>
          <w:i w:val="0"/>
          <w:iCs w:val="0"/>
          <w:color w:val="auto"/>
          <w:sz w:val="24"/>
          <w:highlight w:val="none"/>
        </w:rPr>
      </w:pPr>
      <w:r>
        <w:rPr>
          <w:rFonts w:hint="eastAsia" w:ascii="宋体" w:hAnsi="宋体"/>
          <w:i w:val="0"/>
          <w:iCs w:val="0"/>
          <w:color w:val="auto"/>
          <w:sz w:val="24"/>
          <w:highlight w:val="none"/>
        </w:rPr>
        <w:t>2</w:t>
      </w:r>
      <w:r>
        <w:rPr>
          <w:rFonts w:ascii="宋体" w:hAnsi="宋体"/>
          <w:i w:val="0"/>
          <w:iCs w:val="0"/>
          <w:color w:val="auto"/>
          <w:sz w:val="24"/>
          <w:highlight w:val="none"/>
        </w:rPr>
        <w:t xml:space="preserve">.2  </w:t>
      </w:r>
      <w:r>
        <w:rPr>
          <w:rFonts w:hint="eastAsia" w:ascii="宋体" w:hAnsi="宋体"/>
          <w:i w:val="0"/>
          <w:iCs w:val="0"/>
          <w:color w:val="auto"/>
          <w:sz w:val="24"/>
          <w:highlight w:val="none"/>
        </w:rPr>
        <w:t>分值构成</w:t>
      </w:r>
      <w:r>
        <w:rPr>
          <w:rFonts w:ascii="宋体" w:hAnsi="宋体"/>
          <w:i w:val="0"/>
          <w:iCs w:val="0"/>
          <w:color w:val="auto"/>
          <w:sz w:val="24"/>
          <w:highlight w:val="none"/>
        </w:rPr>
        <w:t>及评分标准</w:t>
      </w:r>
    </w:p>
    <w:p>
      <w:pPr>
        <w:spacing w:line="440" w:lineRule="exact"/>
        <w:ind w:firstLine="420"/>
        <w:rPr>
          <w:rFonts w:ascii="宋体" w:hAnsi="宋体"/>
          <w:i w:val="0"/>
          <w:iCs w:val="0"/>
          <w:color w:val="auto"/>
          <w:sz w:val="24"/>
          <w:highlight w:val="none"/>
        </w:rPr>
      </w:pPr>
      <w:r>
        <w:rPr>
          <w:rFonts w:ascii="宋体" w:hAnsi="宋体"/>
          <w:i w:val="0"/>
          <w:iCs w:val="0"/>
          <w:color w:val="auto"/>
          <w:sz w:val="24"/>
          <w:highlight w:val="none"/>
        </w:rPr>
        <w:t>2.2.1 分值构成</w:t>
      </w:r>
    </w:p>
    <w:p>
      <w:pPr>
        <w:spacing w:line="440" w:lineRule="exact"/>
        <w:ind w:firstLine="420"/>
        <w:rPr>
          <w:rFonts w:ascii="宋体" w:hAnsi="宋体"/>
          <w:i w:val="0"/>
          <w:iCs w:val="0"/>
          <w:color w:val="auto"/>
          <w:sz w:val="24"/>
          <w:highlight w:val="none"/>
        </w:rPr>
      </w:pPr>
      <w:r>
        <w:rPr>
          <w:rFonts w:ascii="宋体" w:hAnsi="宋体"/>
          <w:i w:val="0"/>
          <w:iCs w:val="0"/>
          <w:color w:val="auto"/>
          <w:sz w:val="24"/>
          <w:highlight w:val="none"/>
        </w:rPr>
        <w:t>（1）</w:t>
      </w:r>
      <w:r>
        <w:rPr>
          <w:rFonts w:hint="eastAsia" w:ascii="宋体" w:hAnsi="宋体"/>
          <w:i w:val="0"/>
          <w:iCs w:val="0"/>
          <w:color w:val="auto"/>
          <w:sz w:val="24"/>
          <w:highlight w:val="none"/>
          <w:lang w:val="en-US" w:eastAsia="zh-CN"/>
        </w:rPr>
        <w:t>服务方案</w:t>
      </w:r>
      <w:r>
        <w:rPr>
          <w:rFonts w:ascii="宋体" w:hAnsi="宋体"/>
          <w:i w:val="0"/>
          <w:iCs w:val="0"/>
          <w:color w:val="auto"/>
          <w:sz w:val="24"/>
          <w:highlight w:val="none"/>
        </w:rPr>
        <w:t>：见评</w:t>
      </w:r>
      <w:r>
        <w:rPr>
          <w:rFonts w:hint="eastAsia" w:ascii="宋体" w:hAnsi="宋体"/>
          <w:i w:val="0"/>
          <w:iCs w:val="0"/>
          <w:color w:val="auto"/>
          <w:sz w:val="24"/>
          <w:highlight w:val="none"/>
          <w:lang w:val="en-US" w:eastAsia="zh-CN"/>
        </w:rPr>
        <w:t>审</w:t>
      </w:r>
      <w:r>
        <w:rPr>
          <w:rFonts w:ascii="宋体" w:hAnsi="宋体"/>
          <w:i w:val="0"/>
          <w:iCs w:val="0"/>
          <w:color w:val="auto"/>
          <w:sz w:val="24"/>
          <w:highlight w:val="none"/>
        </w:rPr>
        <w:t>办法前附表；</w:t>
      </w:r>
    </w:p>
    <w:p>
      <w:pPr>
        <w:spacing w:line="440" w:lineRule="exact"/>
        <w:ind w:firstLine="420"/>
        <w:rPr>
          <w:rFonts w:ascii="宋体" w:hAnsi="宋体"/>
          <w:i w:val="0"/>
          <w:iCs w:val="0"/>
          <w:color w:val="auto"/>
          <w:sz w:val="24"/>
          <w:highlight w:val="none"/>
        </w:rPr>
      </w:pPr>
      <w:r>
        <w:rPr>
          <w:rFonts w:ascii="宋体" w:hAnsi="宋体"/>
          <w:i w:val="0"/>
          <w:iCs w:val="0"/>
          <w:color w:val="auto"/>
          <w:sz w:val="24"/>
          <w:highlight w:val="none"/>
        </w:rPr>
        <w:t>（2）主要人员：见评</w:t>
      </w:r>
      <w:r>
        <w:rPr>
          <w:rFonts w:hint="eastAsia" w:ascii="宋体" w:hAnsi="宋体"/>
          <w:i w:val="0"/>
          <w:iCs w:val="0"/>
          <w:color w:val="auto"/>
          <w:sz w:val="24"/>
          <w:highlight w:val="none"/>
          <w:lang w:val="en-US" w:eastAsia="zh-CN"/>
        </w:rPr>
        <w:t>审</w:t>
      </w:r>
      <w:r>
        <w:rPr>
          <w:rFonts w:ascii="宋体" w:hAnsi="宋体"/>
          <w:i w:val="0"/>
          <w:iCs w:val="0"/>
          <w:color w:val="auto"/>
          <w:sz w:val="24"/>
          <w:highlight w:val="none"/>
        </w:rPr>
        <w:t>办法前附表；</w:t>
      </w:r>
    </w:p>
    <w:p>
      <w:pPr>
        <w:spacing w:line="440" w:lineRule="exact"/>
        <w:ind w:firstLine="420"/>
        <w:rPr>
          <w:rFonts w:ascii="宋体" w:hAnsi="宋体"/>
          <w:i w:val="0"/>
          <w:iCs w:val="0"/>
          <w:color w:val="auto"/>
          <w:sz w:val="24"/>
          <w:highlight w:val="none"/>
        </w:rPr>
      </w:pPr>
      <w:r>
        <w:rPr>
          <w:rFonts w:ascii="宋体" w:hAnsi="宋体"/>
          <w:i w:val="0"/>
          <w:iCs w:val="0"/>
          <w:color w:val="auto"/>
          <w:sz w:val="24"/>
          <w:highlight w:val="none"/>
        </w:rPr>
        <w:t>（3）评标价：见评</w:t>
      </w:r>
      <w:r>
        <w:rPr>
          <w:rFonts w:hint="eastAsia" w:ascii="宋体" w:hAnsi="宋体"/>
          <w:i w:val="0"/>
          <w:iCs w:val="0"/>
          <w:color w:val="auto"/>
          <w:sz w:val="24"/>
          <w:highlight w:val="none"/>
          <w:lang w:val="en-US" w:eastAsia="zh-CN"/>
        </w:rPr>
        <w:t>审</w:t>
      </w:r>
      <w:r>
        <w:rPr>
          <w:rFonts w:ascii="宋体" w:hAnsi="宋体"/>
          <w:i w:val="0"/>
          <w:iCs w:val="0"/>
          <w:color w:val="auto"/>
          <w:sz w:val="24"/>
          <w:highlight w:val="none"/>
        </w:rPr>
        <w:t>办法前附表；</w:t>
      </w:r>
    </w:p>
    <w:p>
      <w:pPr>
        <w:spacing w:line="440" w:lineRule="exact"/>
        <w:ind w:firstLine="420"/>
        <w:rPr>
          <w:rFonts w:ascii="宋体" w:hAnsi="宋体"/>
          <w:i w:val="0"/>
          <w:iCs w:val="0"/>
          <w:color w:val="auto"/>
          <w:sz w:val="24"/>
          <w:highlight w:val="none"/>
        </w:rPr>
      </w:pPr>
      <w:r>
        <w:rPr>
          <w:rFonts w:ascii="宋体" w:hAnsi="宋体"/>
          <w:i w:val="0"/>
          <w:iCs w:val="0"/>
          <w:color w:val="auto"/>
          <w:sz w:val="24"/>
          <w:highlight w:val="none"/>
        </w:rPr>
        <w:t>（4）其他评分因素：见评</w:t>
      </w:r>
      <w:r>
        <w:rPr>
          <w:rFonts w:hint="eastAsia" w:ascii="宋体" w:hAnsi="宋体"/>
          <w:i w:val="0"/>
          <w:iCs w:val="0"/>
          <w:color w:val="auto"/>
          <w:sz w:val="24"/>
          <w:highlight w:val="none"/>
          <w:lang w:val="en-US" w:eastAsia="zh-CN"/>
        </w:rPr>
        <w:t>审</w:t>
      </w:r>
      <w:r>
        <w:rPr>
          <w:rFonts w:ascii="宋体" w:hAnsi="宋体"/>
          <w:i w:val="0"/>
          <w:iCs w:val="0"/>
          <w:color w:val="auto"/>
          <w:sz w:val="24"/>
          <w:highlight w:val="none"/>
        </w:rPr>
        <w:t>办法前附表。</w:t>
      </w:r>
    </w:p>
    <w:p>
      <w:pPr>
        <w:spacing w:line="440" w:lineRule="exact"/>
        <w:ind w:firstLine="420"/>
        <w:rPr>
          <w:rFonts w:ascii="宋体" w:hAnsi="宋体"/>
          <w:i w:val="0"/>
          <w:iCs w:val="0"/>
          <w:color w:val="auto"/>
          <w:sz w:val="24"/>
          <w:highlight w:val="none"/>
        </w:rPr>
      </w:pPr>
      <w:r>
        <w:rPr>
          <w:rFonts w:ascii="宋体" w:hAnsi="宋体"/>
          <w:i w:val="0"/>
          <w:iCs w:val="0"/>
          <w:color w:val="auto"/>
          <w:sz w:val="24"/>
          <w:highlight w:val="none"/>
        </w:rPr>
        <w:t>2.2.2 评标基准价计算</w:t>
      </w:r>
    </w:p>
    <w:p>
      <w:pPr>
        <w:spacing w:line="440" w:lineRule="exact"/>
        <w:ind w:firstLine="420"/>
        <w:rPr>
          <w:rFonts w:ascii="宋体" w:hAnsi="宋体"/>
          <w:i w:val="0"/>
          <w:iCs w:val="0"/>
          <w:color w:val="auto"/>
          <w:sz w:val="24"/>
          <w:highlight w:val="none"/>
        </w:rPr>
      </w:pPr>
      <w:r>
        <w:rPr>
          <w:rFonts w:ascii="宋体" w:hAnsi="宋体"/>
          <w:i w:val="0"/>
          <w:iCs w:val="0"/>
          <w:color w:val="auto"/>
          <w:sz w:val="24"/>
          <w:highlight w:val="none"/>
        </w:rPr>
        <w:t>评标基准价计算方法：见评</w:t>
      </w:r>
      <w:r>
        <w:rPr>
          <w:rFonts w:hint="eastAsia" w:ascii="宋体" w:hAnsi="宋体"/>
          <w:i w:val="0"/>
          <w:iCs w:val="0"/>
          <w:color w:val="auto"/>
          <w:sz w:val="24"/>
          <w:highlight w:val="none"/>
          <w:lang w:val="en-US" w:eastAsia="zh-CN"/>
        </w:rPr>
        <w:t>审</w:t>
      </w:r>
      <w:r>
        <w:rPr>
          <w:rFonts w:ascii="宋体" w:hAnsi="宋体"/>
          <w:i w:val="0"/>
          <w:iCs w:val="0"/>
          <w:color w:val="auto"/>
          <w:sz w:val="24"/>
          <w:highlight w:val="none"/>
        </w:rPr>
        <w:t>办法前附表。</w:t>
      </w:r>
    </w:p>
    <w:p>
      <w:pPr>
        <w:spacing w:line="440" w:lineRule="exact"/>
        <w:ind w:firstLine="420"/>
        <w:rPr>
          <w:rFonts w:hint="default" w:ascii="宋体" w:hAnsi="宋体" w:eastAsia="宋体"/>
          <w:i w:val="0"/>
          <w:iCs w:val="0"/>
          <w:color w:val="auto"/>
          <w:sz w:val="24"/>
          <w:highlight w:val="none"/>
          <w:lang w:val="en-US" w:eastAsia="zh-CN"/>
        </w:rPr>
      </w:pPr>
      <w:r>
        <w:rPr>
          <w:rFonts w:hint="eastAsia" w:ascii="宋体" w:hAnsi="宋体"/>
          <w:i w:val="0"/>
          <w:iCs w:val="0"/>
          <w:color w:val="auto"/>
          <w:sz w:val="24"/>
          <w:highlight w:val="none"/>
          <w:lang w:val="en-US" w:eastAsia="zh-CN"/>
        </w:rPr>
        <w:t>2.2.3 评标价的偏差率计算</w:t>
      </w:r>
    </w:p>
    <w:p>
      <w:pPr>
        <w:spacing w:line="440" w:lineRule="exact"/>
        <w:ind w:firstLine="420"/>
        <w:rPr>
          <w:rFonts w:ascii="宋体" w:hAnsi="宋体"/>
          <w:i w:val="0"/>
          <w:iCs w:val="0"/>
          <w:color w:val="auto"/>
          <w:sz w:val="24"/>
          <w:highlight w:val="none"/>
        </w:rPr>
      </w:pPr>
      <w:r>
        <w:rPr>
          <w:rFonts w:hint="eastAsia" w:ascii="宋体" w:hAnsi="宋体"/>
          <w:i w:val="0"/>
          <w:iCs w:val="0"/>
          <w:color w:val="auto"/>
          <w:sz w:val="24"/>
          <w:highlight w:val="none"/>
          <w:lang w:val="en-US" w:eastAsia="zh-CN"/>
        </w:rPr>
        <w:t>评标价的偏差率计算公式</w:t>
      </w:r>
      <w:r>
        <w:rPr>
          <w:rFonts w:ascii="宋体" w:hAnsi="宋体"/>
          <w:i w:val="0"/>
          <w:iCs w:val="0"/>
          <w:color w:val="auto"/>
          <w:sz w:val="24"/>
          <w:highlight w:val="none"/>
        </w:rPr>
        <w:t>：见评</w:t>
      </w:r>
      <w:r>
        <w:rPr>
          <w:rFonts w:hint="eastAsia" w:ascii="宋体" w:hAnsi="宋体"/>
          <w:i w:val="0"/>
          <w:iCs w:val="0"/>
          <w:color w:val="auto"/>
          <w:sz w:val="24"/>
          <w:highlight w:val="none"/>
          <w:lang w:val="en-US" w:eastAsia="zh-CN"/>
        </w:rPr>
        <w:t>审</w:t>
      </w:r>
      <w:r>
        <w:rPr>
          <w:rFonts w:ascii="宋体" w:hAnsi="宋体"/>
          <w:i w:val="0"/>
          <w:iCs w:val="0"/>
          <w:color w:val="auto"/>
          <w:sz w:val="24"/>
          <w:highlight w:val="none"/>
        </w:rPr>
        <w:t>办法前附表。</w:t>
      </w:r>
    </w:p>
    <w:p>
      <w:pPr>
        <w:spacing w:line="440" w:lineRule="exact"/>
        <w:ind w:firstLine="420"/>
        <w:rPr>
          <w:rFonts w:ascii="宋体" w:hAnsi="宋体"/>
          <w:i w:val="0"/>
          <w:iCs w:val="0"/>
          <w:color w:val="auto"/>
          <w:sz w:val="24"/>
          <w:highlight w:val="none"/>
        </w:rPr>
      </w:pPr>
      <w:r>
        <w:rPr>
          <w:rFonts w:ascii="宋体" w:hAnsi="宋体"/>
          <w:i w:val="0"/>
          <w:iCs w:val="0"/>
          <w:color w:val="auto"/>
          <w:sz w:val="24"/>
          <w:highlight w:val="none"/>
        </w:rPr>
        <w:t>2.2.</w:t>
      </w:r>
      <w:r>
        <w:rPr>
          <w:rFonts w:hint="eastAsia" w:ascii="宋体" w:hAnsi="宋体"/>
          <w:i w:val="0"/>
          <w:iCs w:val="0"/>
          <w:color w:val="auto"/>
          <w:sz w:val="24"/>
          <w:highlight w:val="none"/>
          <w:lang w:val="en-US" w:eastAsia="zh-CN"/>
        </w:rPr>
        <w:t>4</w:t>
      </w:r>
      <w:r>
        <w:rPr>
          <w:rFonts w:ascii="宋体" w:hAnsi="宋体"/>
          <w:i w:val="0"/>
          <w:iCs w:val="0"/>
          <w:color w:val="auto"/>
          <w:sz w:val="24"/>
          <w:highlight w:val="none"/>
        </w:rPr>
        <w:t xml:space="preserve"> 评分标准</w:t>
      </w:r>
    </w:p>
    <w:p>
      <w:pPr>
        <w:spacing w:line="440" w:lineRule="exact"/>
        <w:ind w:firstLine="420"/>
        <w:rPr>
          <w:rFonts w:ascii="宋体" w:hAnsi="宋体"/>
          <w:i w:val="0"/>
          <w:iCs w:val="0"/>
          <w:color w:val="auto"/>
          <w:sz w:val="24"/>
          <w:highlight w:val="none"/>
        </w:rPr>
      </w:pPr>
      <w:r>
        <w:rPr>
          <w:rFonts w:ascii="宋体" w:hAnsi="宋体"/>
          <w:i w:val="0"/>
          <w:iCs w:val="0"/>
          <w:color w:val="auto"/>
          <w:sz w:val="24"/>
          <w:highlight w:val="none"/>
        </w:rPr>
        <w:t>（1）</w:t>
      </w:r>
      <w:r>
        <w:rPr>
          <w:rFonts w:hint="eastAsia" w:ascii="宋体" w:hAnsi="宋体"/>
          <w:i w:val="0"/>
          <w:iCs w:val="0"/>
          <w:color w:val="auto"/>
          <w:sz w:val="24"/>
          <w:highlight w:val="none"/>
          <w:lang w:val="en-US" w:eastAsia="zh-CN"/>
        </w:rPr>
        <w:t>服务方案</w:t>
      </w:r>
      <w:r>
        <w:rPr>
          <w:rFonts w:ascii="宋体" w:hAnsi="宋体"/>
          <w:i w:val="0"/>
          <w:iCs w:val="0"/>
          <w:color w:val="auto"/>
          <w:sz w:val="24"/>
          <w:highlight w:val="none"/>
        </w:rPr>
        <w:t>评分标准：见评</w:t>
      </w:r>
      <w:r>
        <w:rPr>
          <w:rFonts w:hint="eastAsia" w:ascii="宋体" w:hAnsi="宋体"/>
          <w:i w:val="0"/>
          <w:iCs w:val="0"/>
          <w:color w:val="auto"/>
          <w:sz w:val="24"/>
          <w:highlight w:val="none"/>
          <w:lang w:val="en-US" w:eastAsia="zh-CN"/>
        </w:rPr>
        <w:t>审</w:t>
      </w:r>
      <w:r>
        <w:rPr>
          <w:rFonts w:ascii="宋体" w:hAnsi="宋体"/>
          <w:i w:val="0"/>
          <w:iCs w:val="0"/>
          <w:color w:val="auto"/>
          <w:sz w:val="24"/>
          <w:highlight w:val="none"/>
        </w:rPr>
        <w:t>办法前附表；</w:t>
      </w:r>
    </w:p>
    <w:p>
      <w:pPr>
        <w:spacing w:line="440" w:lineRule="exact"/>
        <w:ind w:firstLine="420"/>
        <w:rPr>
          <w:rFonts w:ascii="宋体" w:hAnsi="宋体"/>
          <w:i w:val="0"/>
          <w:iCs w:val="0"/>
          <w:color w:val="auto"/>
          <w:sz w:val="24"/>
          <w:highlight w:val="none"/>
        </w:rPr>
      </w:pPr>
      <w:r>
        <w:rPr>
          <w:rFonts w:ascii="宋体" w:hAnsi="宋体"/>
          <w:i w:val="0"/>
          <w:iCs w:val="0"/>
          <w:color w:val="auto"/>
          <w:sz w:val="24"/>
          <w:highlight w:val="none"/>
        </w:rPr>
        <w:t>（2）主要人员评分标准：见评</w:t>
      </w:r>
      <w:r>
        <w:rPr>
          <w:rFonts w:hint="eastAsia" w:ascii="宋体" w:hAnsi="宋体"/>
          <w:i w:val="0"/>
          <w:iCs w:val="0"/>
          <w:color w:val="auto"/>
          <w:sz w:val="24"/>
          <w:highlight w:val="none"/>
          <w:lang w:val="en-US" w:eastAsia="zh-CN"/>
        </w:rPr>
        <w:t>审</w:t>
      </w:r>
      <w:r>
        <w:rPr>
          <w:rFonts w:ascii="宋体" w:hAnsi="宋体"/>
          <w:i w:val="0"/>
          <w:iCs w:val="0"/>
          <w:color w:val="auto"/>
          <w:sz w:val="24"/>
          <w:highlight w:val="none"/>
        </w:rPr>
        <w:t>办法前附表；</w:t>
      </w:r>
    </w:p>
    <w:p>
      <w:pPr>
        <w:spacing w:line="440" w:lineRule="exact"/>
        <w:ind w:firstLine="420"/>
        <w:rPr>
          <w:rFonts w:ascii="宋体" w:hAnsi="宋体"/>
          <w:i w:val="0"/>
          <w:iCs w:val="0"/>
          <w:color w:val="auto"/>
          <w:sz w:val="24"/>
          <w:highlight w:val="none"/>
        </w:rPr>
      </w:pPr>
      <w:r>
        <w:rPr>
          <w:rFonts w:ascii="宋体" w:hAnsi="宋体"/>
          <w:i w:val="0"/>
          <w:iCs w:val="0"/>
          <w:color w:val="auto"/>
          <w:sz w:val="24"/>
          <w:highlight w:val="none"/>
        </w:rPr>
        <w:t>（3）评标价评分标准：见评</w:t>
      </w:r>
      <w:r>
        <w:rPr>
          <w:rFonts w:hint="eastAsia" w:ascii="宋体" w:hAnsi="宋体"/>
          <w:i w:val="0"/>
          <w:iCs w:val="0"/>
          <w:color w:val="auto"/>
          <w:sz w:val="24"/>
          <w:highlight w:val="none"/>
          <w:lang w:val="en-US" w:eastAsia="zh-CN"/>
        </w:rPr>
        <w:t>审</w:t>
      </w:r>
      <w:r>
        <w:rPr>
          <w:rFonts w:ascii="宋体" w:hAnsi="宋体"/>
          <w:i w:val="0"/>
          <w:iCs w:val="0"/>
          <w:color w:val="auto"/>
          <w:sz w:val="24"/>
          <w:highlight w:val="none"/>
        </w:rPr>
        <w:t>办法前附表；</w:t>
      </w:r>
    </w:p>
    <w:p>
      <w:pPr>
        <w:spacing w:line="440" w:lineRule="exact"/>
        <w:ind w:firstLine="420"/>
        <w:rPr>
          <w:rFonts w:ascii="宋体" w:hAnsi="宋体"/>
          <w:i w:val="0"/>
          <w:iCs w:val="0"/>
          <w:color w:val="auto"/>
          <w:sz w:val="24"/>
          <w:highlight w:val="none"/>
        </w:rPr>
      </w:pPr>
      <w:r>
        <w:rPr>
          <w:rFonts w:ascii="宋体" w:hAnsi="宋体"/>
          <w:i w:val="0"/>
          <w:iCs w:val="0"/>
          <w:color w:val="auto"/>
          <w:sz w:val="24"/>
          <w:highlight w:val="none"/>
        </w:rPr>
        <w:t>（4）其他因素评分标准</w:t>
      </w:r>
      <w:r>
        <w:rPr>
          <w:rFonts w:ascii="宋体" w:hAnsi="宋体"/>
          <w:i w:val="0"/>
          <w:iCs w:val="0"/>
          <w:color w:val="auto"/>
          <w:sz w:val="24"/>
          <w:szCs w:val="21"/>
          <w:highlight w:val="none"/>
        </w:rPr>
        <w:t>：见评</w:t>
      </w:r>
      <w:r>
        <w:rPr>
          <w:rFonts w:hint="eastAsia" w:ascii="宋体" w:hAnsi="宋体"/>
          <w:i w:val="0"/>
          <w:iCs w:val="0"/>
          <w:color w:val="auto"/>
          <w:sz w:val="24"/>
          <w:highlight w:val="none"/>
          <w:lang w:val="en-US" w:eastAsia="zh-CN"/>
        </w:rPr>
        <w:t>审</w:t>
      </w:r>
      <w:r>
        <w:rPr>
          <w:rFonts w:ascii="宋体" w:hAnsi="宋体"/>
          <w:i w:val="0"/>
          <w:iCs w:val="0"/>
          <w:color w:val="auto"/>
          <w:sz w:val="24"/>
          <w:szCs w:val="21"/>
          <w:highlight w:val="none"/>
        </w:rPr>
        <w:t>办法前附表。</w:t>
      </w:r>
    </w:p>
    <w:p>
      <w:pPr>
        <w:spacing w:before="100" w:beforeAutospacing="1" w:after="100" w:afterAutospacing="1" w:line="440" w:lineRule="exact"/>
        <w:rPr>
          <w:rFonts w:ascii="黑体" w:hAnsi="黑体" w:eastAsia="黑体"/>
          <w:b/>
          <w:bCs/>
          <w:i w:val="0"/>
          <w:iCs w:val="0"/>
          <w:color w:val="auto"/>
          <w:sz w:val="28"/>
          <w:szCs w:val="28"/>
          <w:highlight w:val="none"/>
        </w:rPr>
      </w:pPr>
      <w:r>
        <w:rPr>
          <w:rFonts w:hint="eastAsia" w:ascii="黑体" w:hAnsi="黑体" w:eastAsia="黑体"/>
          <w:b/>
          <w:bCs/>
          <w:i w:val="0"/>
          <w:iCs w:val="0"/>
          <w:color w:val="auto"/>
          <w:sz w:val="28"/>
          <w:szCs w:val="28"/>
          <w:highlight w:val="none"/>
        </w:rPr>
        <w:t>3</w:t>
      </w:r>
      <w:r>
        <w:rPr>
          <w:rFonts w:ascii="黑体" w:hAnsi="黑体" w:eastAsia="黑体"/>
          <w:b/>
          <w:bCs/>
          <w:i w:val="0"/>
          <w:iCs w:val="0"/>
          <w:color w:val="auto"/>
          <w:sz w:val="28"/>
          <w:szCs w:val="28"/>
          <w:highlight w:val="none"/>
        </w:rPr>
        <w:t>.</w:t>
      </w:r>
      <w:r>
        <w:rPr>
          <w:rFonts w:hint="eastAsia" w:ascii="黑体" w:hAnsi="黑体" w:eastAsia="黑体"/>
          <w:b/>
          <w:bCs/>
          <w:i w:val="0"/>
          <w:iCs w:val="0"/>
          <w:color w:val="auto"/>
          <w:sz w:val="28"/>
          <w:szCs w:val="28"/>
          <w:highlight w:val="none"/>
        </w:rPr>
        <w:t>评审程序</w:t>
      </w:r>
    </w:p>
    <w:p>
      <w:pPr>
        <w:spacing w:before="100" w:beforeAutospacing="1" w:after="100" w:afterAutospacing="1" w:line="440" w:lineRule="exact"/>
        <w:rPr>
          <w:rFonts w:ascii="黑体" w:hAnsi="黑体" w:eastAsia="黑体"/>
          <w:b/>
          <w:bCs/>
          <w:i w:val="0"/>
          <w:iCs w:val="0"/>
          <w:color w:val="auto"/>
          <w:sz w:val="28"/>
          <w:szCs w:val="28"/>
          <w:highlight w:val="none"/>
        </w:rPr>
      </w:pPr>
      <w:r>
        <w:rPr>
          <w:rFonts w:hint="eastAsia" w:ascii="黑体" w:hAnsi="黑体" w:eastAsia="黑体"/>
          <w:b/>
          <w:bCs/>
          <w:i w:val="0"/>
          <w:iCs w:val="0"/>
          <w:color w:val="auto"/>
          <w:sz w:val="28"/>
          <w:szCs w:val="28"/>
          <w:highlight w:val="none"/>
        </w:rPr>
        <w:t>3</w:t>
      </w:r>
      <w:r>
        <w:rPr>
          <w:rFonts w:ascii="黑体" w:hAnsi="黑体" w:eastAsia="黑体"/>
          <w:b/>
          <w:bCs/>
          <w:i w:val="0"/>
          <w:iCs w:val="0"/>
          <w:color w:val="auto"/>
          <w:sz w:val="28"/>
          <w:szCs w:val="28"/>
          <w:highlight w:val="none"/>
        </w:rPr>
        <w:t xml:space="preserve">.1 </w:t>
      </w:r>
      <w:r>
        <w:rPr>
          <w:rFonts w:hint="eastAsia" w:ascii="黑体" w:hAnsi="黑体" w:eastAsia="黑体"/>
          <w:b/>
          <w:bCs/>
          <w:i w:val="0"/>
          <w:iCs w:val="0"/>
          <w:color w:val="auto"/>
          <w:sz w:val="28"/>
          <w:szCs w:val="28"/>
          <w:highlight w:val="none"/>
        </w:rPr>
        <w:t>申请文件初步评审</w:t>
      </w:r>
    </w:p>
    <w:p>
      <w:pPr>
        <w:adjustRightInd w:val="0"/>
        <w:snapToGrid w:val="0"/>
        <w:spacing w:line="440" w:lineRule="exact"/>
        <w:ind w:firstLine="480" w:firstLineChars="200"/>
        <w:rPr>
          <w:i w:val="0"/>
          <w:iCs w:val="0"/>
          <w:color w:val="auto"/>
          <w:sz w:val="24"/>
          <w:szCs w:val="28"/>
          <w:highlight w:val="none"/>
        </w:rPr>
      </w:pPr>
      <w:r>
        <w:rPr>
          <w:rFonts w:hint="eastAsia"/>
          <w:i w:val="0"/>
          <w:iCs w:val="0"/>
          <w:color w:val="auto"/>
          <w:sz w:val="24"/>
          <w:szCs w:val="28"/>
          <w:highlight w:val="none"/>
        </w:rPr>
        <w:t>3</w:t>
      </w:r>
      <w:r>
        <w:rPr>
          <w:i w:val="0"/>
          <w:iCs w:val="0"/>
          <w:color w:val="auto"/>
          <w:sz w:val="24"/>
          <w:szCs w:val="28"/>
          <w:highlight w:val="none"/>
        </w:rPr>
        <w:t>.1.1</w:t>
      </w:r>
      <w:r>
        <w:rPr>
          <w:rFonts w:hint="eastAsia"/>
          <w:i w:val="0"/>
          <w:iCs w:val="0"/>
          <w:color w:val="auto"/>
          <w:sz w:val="24"/>
          <w:szCs w:val="28"/>
          <w:highlight w:val="none"/>
        </w:rPr>
        <w:t>评审小组可以要求申请人提交第二章</w:t>
      </w:r>
      <w:r>
        <w:rPr>
          <w:rFonts w:hint="eastAsia" w:cs="宋体"/>
          <w:i w:val="0"/>
          <w:iCs w:val="0"/>
          <w:color w:val="auto"/>
          <w:kern w:val="0"/>
          <w:sz w:val="24"/>
          <w:szCs w:val="28"/>
          <w:highlight w:val="none"/>
        </w:rPr>
        <w:t>“申请人须知”前附表第1</w:t>
      </w:r>
      <w:r>
        <w:rPr>
          <w:rFonts w:cs="宋体"/>
          <w:i w:val="0"/>
          <w:iCs w:val="0"/>
          <w:color w:val="auto"/>
          <w:kern w:val="0"/>
          <w:sz w:val="24"/>
          <w:szCs w:val="28"/>
          <w:highlight w:val="none"/>
        </w:rPr>
        <w:t>.4.1</w:t>
      </w:r>
      <w:r>
        <w:rPr>
          <w:rFonts w:hint="eastAsia" w:cs="宋体"/>
          <w:i w:val="0"/>
          <w:iCs w:val="0"/>
          <w:color w:val="auto"/>
          <w:kern w:val="0"/>
          <w:sz w:val="24"/>
          <w:szCs w:val="28"/>
          <w:highlight w:val="none"/>
        </w:rPr>
        <w:t>项规定的有关证明和证件的原件，以便核验。评审小组</w:t>
      </w:r>
      <w:r>
        <w:rPr>
          <w:rFonts w:hint="eastAsia"/>
          <w:i w:val="0"/>
          <w:iCs w:val="0"/>
          <w:color w:val="auto"/>
          <w:sz w:val="24"/>
          <w:szCs w:val="28"/>
          <w:highlight w:val="none"/>
        </w:rPr>
        <w:t>根据本章第2</w:t>
      </w:r>
      <w:r>
        <w:rPr>
          <w:i w:val="0"/>
          <w:iCs w:val="0"/>
          <w:color w:val="auto"/>
          <w:sz w:val="24"/>
          <w:szCs w:val="28"/>
          <w:highlight w:val="none"/>
        </w:rPr>
        <w:t>.1</w:t>
      </w:r>
      <w:r>
        <w:rPr>
          <w:rFonts w:hint="eastAsia"/>
          <w:i w:val="0"/>
          <w:iCs w:val="0"/>
          <w:color w:val="auto"/>
          <w:sz w:val="24"/>
          <w:szCs w:val="28"/>
          <w:highlight w:val="none"/>
        </w:rPr>
        <w:t>款规定的标准对申请文件进行初步评审，有一项不符合评审标准的，评审小组应否决其申请。</w:t>
      </w:r>
    </w:p>
    <w:p>
      <w:pPr>
        <w:spacing w:line="440" w:lineRule="exact"/>
        <w:ind w:firstLine="420"/>
        <w:rPr>
          <w:rFonts w:hint="eastAsia" w:ascii="宋体" w:hAnsi="宋体"/>
          <w:i w:val="0"/>
          <w:iCs w:val="0"/>
          <w:sz w:val="24"/>
          <w:highlight w:val="none"/>
        </w:rPr>
      </w:pPr>
      <w:r>
        <w:rPr>
          <w:rFonts w:ascii="宋体" w:hAnsi="宋体"/>
          <w:i w:val="0"/>
          <w:iCs w:val="0"/>
          <w:sz w:val="24"/>
          <w:highlight w:val="none"/>
        </w:rPr>
        <w:t>3.1.2</w:t>
      </w:r>
      <w:r>
        <w:rPr>
          <w:rFonts w:hint="eastAsia" w:ascii="宋体" w:hAnsi="宋体"/>
          <w:i w:val="0"/>
          <w:iCs w:val="0"/>
          <w:sz w:val="24"/>
          <w:highlight w:val="none"/>
        </w:rPr>
        <w:t xml:space="preserve"> </w:t>
      </w:r>
      <w:r>
        <w:rPr>
          <w:rFonts w:hint="eastAsia" w:ascii="宋体" w:hAnsi="宋体"/>
          <w:i w:val="0"/>
          <w:iCs w:val="0"/>
          <w:sz w:val="24"/>
          <w:highlight w:val="none"/>
          <w:lang w:eastAsia="zh-CN"/>
        </w:rPr>
        <w:t>申请人</w:t>
      </w:r>
      <w:r>
        <w:rPr>
          <w:rFonts w:hint="eastAsia" w:ascii="宋体" w:hAnsi="宋体"/>
          <w:i w:val="0"/>
          <w:iCs w:val="0"/>
          <w:sz w:val="24"/>
          <w:highlight w:val="none"/>
        </w:rPr>
        <w:t>有以下情形之一的，</w:t>
      </w:r>
      <w:r>
        <w:rPr>
          <w:rFonts w:hint="eastAsia" w:ascii="宋体" w:hAnsi="宋体"/>
          <w:i w:val="0"/>
          <w:iCs w:val="0"/>
          <w:sz w:val="24"/>
          <w:highlight w:val="none"/>
          <w:lang w:eastAsia="zh-CN"/>
        </w:rPr>
        <w:t>评审小组</w:t>
      </w:r>
      <w:r>
        <w:rPr>
          <w:rFonts w:hint="eastAsia" w:ascii="宋体" w:hAnsi="宋体"/>
          <w:i w:val="0"/>
          <w:iCs w:val="0"/>
          <w:sz w:val="24"/>
          <w:highlight w:val="none"/>
        </w:rPr>
        <w:t>应否决其</w:t>
      </w:r>
      <w:r>
        <w:rPr>
          <w:rFonts w:hint="eastAsia" w:ascii="宋体" w:hAnsi="宋体"/>
          <w:i w:val="0"/>
          <w:iCs w:val="0"/>
          <w:sz w:val="24"/>
          <w:highlight w:val="none"/>
          <w:lang w:eastAsia="zh-CN"/>
        </w:rPr>
        <w:t>申请</w:t>
      </w:r>
      <w:r>
        <w:rPr>
          <w:rFonts w:hint="eastAsia" w:ascii="宋体" w:hAnsi="宋体"/>
          <w:i w:val="0"/>
          <w:iCs w:val="0"/>
          <w:sz w:val="24"/>
          <w:highlight w:val="none"/>
        </w:rPr>
        <w:t>：</w:t>
      </w:r>
    </w:p>
    <w:p>
      <w:pPr>
        <w:spacing w:line="440" w:lineRule="exact"/>
        <w:ind w:firstLine="420"/>
        <w:rPr>
          <w:rFonts w:hint="eastAsia" w:ascii="宋体" w:hAnsi="宋体"/>
          <w:i w:val="0"/>
          <w:iCs w:val="0"/>
          <w:sz w:val="24"/>
          <w:highlight w:val="none"/>
        </w:rPr>
      </w:pPr>
      <w:r>
        <w:rPr>
          <w:rFonts w:hint="eastAsia" w:ascii="宋体" w:hAnsi="宋体"/>
          <w:i w:val="0"/>
          <w:iCs w:val="0"/>
          <w:sz w:val="24"/>
          <w:highlight w:val="none"/>
        </w:rPr>
        <w:t>(1)第二章“</w:t>
      </w:r>
      <w:r>
        <w:rPr>
          <w:rFonts w:hint="eastAsia" w:ascii="宋体" w:hAnsi="宋体"/>
          <w:i w:val="0"/>
          <w:iCs w:val="0"/>
          <w:sz w:val="24"/>
          <w:highlight w:val="none"/>
          <w:lang w:eastAsia="zh-CN"/>
        </w:rPr>
        <w:t>申请人</w:t>
      </w:r>
      <w:r>
        <w:rPr>
          <w:rFonts w:hint="eastAsia" w:ascii="宋体" w:hAnsi="宋体"/>
          <w:i w:val="0"/>
          <w:iCs w:val="0"/>
          <w:sz w:val="24"/>
          <w:highlight w:val="none"/>
        </w:rPr>
        <w:t>须知”第 1.4.3项规定的任何一种情形的；</w:t>
      </w:r>
    </w:p>
    <w:p>
      <w:pPr>
        <w:spacing w:line="440" w:lineRule="exact"/>
        <w:ind w:firstLine="420"/>
        <w:rPr>
          <w:rFonts w:hint="eastAsia" w:ascii="宋体" w:hAnsi="宋体"/>
          <w:i w:val="0"/>
          <w:iCs w:val="0"/>
          <w:sz w:val="24"/>
          <w:highlight w:val="none"/>
        </w:rPr>
      </w:pPr>
      <w:r>
        <w:rPr>
          <w:rFonts w:hint="eastAsia" w:ascii="宋体" w:hAnsi="宋体"/>
          <w:i w:val="0"/>
          <w:iCs w:val="0"/>
          <w:sz w:val="24"/>
          <w:highlight w:val="none"/>
        </w:rPr>
        <w:t>(2)串通</w:t>
      </w:r>
      <w:r>
        <w:rPr>
          <w:rFonts w:hint="eastAsia" w:ascii="宋体" w:hAnsi="宋体"/>
          <w:i w:val="0"/>
          <w:iCs w:val="0"/>
          <w:sz w:val="24"/>
          <w:highlight w:val="none"/>
          <w:lang w:eastAsia="zh-CN"/>
        </w:rPr>
        <w:t>申请</w:t>
      </w:r>
      <w:r>
        <w:rPr>
          <w:rFonts w:hint="eastAsia" w:ascii="宋体" w:hAnsi="宋体"/>
          <w:i w:val="0"/>
          <w:iCs w:val="0"/>
          <w:sz w:val="24"/>
          <w:highlight w:val="none"/>
        </w:rPr>
        <w:t>或弄虚作假或有其他违法行为的；</w:t>
      </w:r>
    </w:p>
    <w:p>
      <w:pPr>
        <w:adjustRightInd w:val="0"/>
        <w:snapToGrid w:val="0"/>
        <w:spacing w:line="440" w:lineRule="exact"/>
        <w:ind w:firstLine="480" w:firstLineChars="200"/>
        <w:rPr>
          <w:rFonts w:hint="eastAsia" w:ascii="宋体" w:hAnsi="宋体"/>
          <w:i w:val="0"/>
          <w:iCs w:val="0"/>
          <w:sz w:val="24"/>
          <w:highlight w:val="none"/>
        </w:rPr>
      </w:pPr>
      <w:r>
        <w:rPr>
          <w:rFonts w:hint="eastAsia" w:ascii="宋体" w:hAnsi="宋体"/>
          <w:i w:val="0"/>
          <w:iCs w:val="0"/>
          <w:sz w:val="24"/>
          <w:highlight w:val="none"/>
        </w:rPr>
        <w:t>(3)不按</w:t>
      </w:r>
      <w:r>
        <w:rPr>
          <w:rFonts w:hint="eastAsia" w:ascii="宋体" w:hAnsi="宋体"/>
          <w:i w:val="0"/>
          <w:iCs w:val="0"/>
          <w:sz w:val="24"/>
          <w:highlight w:val="none"/>
          <w:lang w:eastAsia="zh-CN"/>
        </w:rPr>
        <w:t>评审小组</w:t>
      </w:r>
      <w:r>
        <w:rPr>
          <w:rFonts w:hint="eastAsia" w:ascii="宋体" w:hAnsi="宋体"/>
          <w:i w:val="0"/>
          <w:iCs w:val="0"/>
          <w:sz w:val="24"/>
          <w:highlight w:val="none"/>
        </w:rPr>
        <w:t>要求澄清、说明或补正的。</w:t>
      </w:r>
    </w:p>
    <w:p>
      <w:pPr>
        <w:adjustRightInd w:val="0"/>
        <w:snapToGrid w:val="0"/>
        <w:spacing w:line="440" w:lineRule="exact"/>
        <w:ind w:firstLine="480" w:firstLineChars="200"/>
        <w:rPr>
          <w:rFonts w:cs="宋体"/>
          <w:i w:val="0"/>
          <w:iCs w:val="0"/>
          <w:color w:val="auto"/>
          <w:kern w:val="0"/>
          <w:sz w:val="24"/>
          <w:szCs w:val="28"/>
          <w:highlight w:val="none"/>
        </w:rPr>
      </w:pPr>
      <w:r>
        <w:rPr>
          <w:rFonts w:hint="eastAsia" w:cs="宋体"/>
          <w:i w:val="0"/>
          <w:iCs w:val="0"/>
          <w:color w:val="auto"/>
          <w:kern w:val="0"/>
          <w:sz w:val="24"/>
          <w:szCs w:val="28"/>
          <w:highlight w:val="none"/>
        </w:rPr>
        <w:t>3</w:t>
      </w:r>
      <w:r>
        <w:rPr>
          <w:rFonts w:cs="宋体"/>
          <w:i w:val="0"/>
          <w:iCs w:val="0"/>
          <w:color w:val="auto"/>
          <w:kern w:val="0"/>
          <w:sz w:val="24"/>
          <w:szCs w:val="28"/>
          <w:highlight w:val="none"/>
        </w:rPr>
        <w:t>.1.</w:t>
      </w:r>
      <w:r>
        <w:rPr>
          <w:rFonts w:hint="eastAsia" w:cs="宋体"/>
          <w:i w:val="0"/>
          <w:iCs w:val="0"/>
          <w:color w:val="auto"/>
          <w:kern w:val="0"/>
          <w:sz w:val="24"/>
          <w:szCs w:val="28"/>
          <w:highlight w:val="none"/>
          <w:lang w:val="en-US" w:eastAsia="zh-CN"/>
        </w:rPr>
        <w:t>3</w:t>
      </w:r>
      <w:r>
        <w:rPr>
          <w:rFonts w:hint="eastAsia" w:cs="宋体"/>
          <w:i w:val="0"/>
          <w:iCs w:val="0"/>
          <w:color w:val="auto"/>
          <w:kern w:val="0"/>
          <w:sz w:val="24"/>
          <w:szCs w:val="28"/>
          <w:highlight w:val="none"/>
        </w:rPr>
        <w:t>报价一览表和分项报价表有算术错误的，评审小组按以下原则对报价进行修正，修正的价格经申请人书面确认后具有约束力。申请人不接受修正价格的，评审小组应否决其</w:t>
      </w:r>
      <w:r>
        <w:rPr>
          <w:rFonts w:hint="eastAsia"/>
          <w:i w:val="0"/>
          <w:iCs w:val="0"/>
          <w:color w:val="auto"/>
          <w:sz w:val="24"/>
          <w:szCs w:val="28"/>
          <w:highlight w:val="none"/>
        </w:rPr>
        <w:t>申请</w:t>
      </w:r>
      <w:r>
        <w:rPr>
          <w:rFonts w:hint="eastAsia" w:cs="宋体"/>
          <w:i w:val="0"/>
          <w:iCs w:val="0"/>
          <w:color w:val="auto"/>
          <w:kern w:val="0"/>
          <w:sz w:val="24"/>
          <w:szCs w:val="28"/>
          <w:highlight w:val="none"/>
        </w:rPr>
        <w:t>。</w:t>
      </w:r>
    </w:p>
    <w:p>
      <w:pPr>
        <w:adjustRightInd w:val="0"/>
        <w:snapToGrid w:val="0"/>
        <w:spacing w:line="440" w:lineRule="exact"/>
        <w:ind w:firstLine="480" w:firstLineChars="200"/>
        <w:rPr>
          <w:rFonts w:cs="宋体"/>
          <w:i w:val="0"/>
          <w:iCs w:val="0"/>
          <w:color w:val="auto"/>
          <w:kern w:val="0"/>
          <w:sz w:val="24"/>
          <w:szCs w:val="28"/>
          <w:highlight w:val="none"/>
        </w:rPr>
      </w:pPr>
      <w:r>
        <w:rPr>
          <w:rFonts w:hint="eastAsia" w:cs="宋体"/>
          <w:i w:val="0"/>
          <w:iCs w:val="0"/>
          <w:color w:val="auto"/>
          <w:kern w:val="0"/>
          <w:sz w:val="24"/>
          <w:szCs w:val="28"/>
          <w:highlight w:val="none"/>
        </w:rPr>
        <w:t>（</w:t>
      </w:r>
      <w:r>
        <w:rPr>
          <w:rFonts w:cs="宋体"/>
          <w:i w:val="0"/>
          <w:iCs w:val="0"/>
          <w:color w:val="auto"/>
          <w:kern w:val="0"/>
          <w:sz w:val="24"/>
          <w:szCs w:val="28"/>
          <w:highlight w:val="none"/>
        </w:rPr>
        <w:t>1</w:t>
      </w:r>
      <w:r>
        <w:rPr>
          <w:rFonts w:hint="eastAsia" w:cs="宋体"/>
          <w:i w:val="0"/>
          <w:iCs w:val="0"/>
          <w:color w:val="auto"/>
          <w:kern w:val="0"/>
          <w:sz w:val="24"/>
          <w:szCs w:val="28"/>
          <w:highlight w:val="none"/>
        </w:rPr>
        <w:t>）申请文件中的大写金额</w:t>
      </w:r>
      <w:r>
        <w:rPr>
          <w:rFonts w:hint="eastAsia" w:cs="宋体"/>
          <w:i w:val="0"/>
          <w:iCs w:val="0"/>
          <w:color w:val="auto"/>
          <w:kern w:val="0"/>
          <w:sz w:val="24"/>
          <w:szCs w:val="28"/>
          <w:highlight w:val="none"/>
          <w:lang w:val="en-US" w:eastAsia="zh-CN"/>
        </w:rPr>
        <w:t>或</w:t>
      </w:r>
      <w:r>
        <w:rPr>
          <w:rFonts w:hint="eastAsia" w:ascii="宋体" w:hAnsi="宋体"/>
          <w:i w:val="0"/>
          <w:iCs w:val="0"/>
          <w:color w:val="auto"/>
          <w:sz w:val="24"/>
          <w:szCs w:val="24"/>
          <w:highlight w:val="none"/>
          <w:lang w:val="en-US" w:eastAsia="zh-CN"/>
        </w:rPr>
        <w:t>百分数</w:t>
      </w:r>
      <w:r>
        <w:rPr>
          <w:rFonts w:hint="eastAsia" w:cs="宋体"/>
          <w:i w:val="0"/>
          <w:iCs w:val="0"/>
          <w:color w:val="auto"/>
          <w:kern w:val="0"/>
          <w:sz w:val="24"/>
          <w:szCs w:val="28"/>
          <w:highlight w:val="none"/>
        </w:rPr>
        <w:t>与小写金额</w:t>
      </w:r>
      <w:r>
        <w:rPr>
          <w:rFonts w:hint="eastAsia" w:cs="宋体"/>
          <w:i w:val="0"/>
          <w:iCs w:val="0"/>
          <w:color w:val="auto"/>
          <w:kern w:val="0"/>
          <w:sz w:val="24"/>
          <w:szCs w:val="28"/>
          <w:highlight w:val="none"/>
          <w:lang w:val="en-US" w:eastAsia="zh-CN"/>
        </w:rPr>
        <w:t>或</w:t>
      </w:r>
      <w:r>
        <w:rPr>
          <w:rFonts w:hint="eastAsia" w:ascii="宋体" w:hAnsi="宋体"/>
          <w:i w:val="0"/>
          <w:iCs w:val="0"/>
          <w:color w:val="auto"/>
          <w:sz w:val="24"/>
          <w:szCs w:val="24"/>
          <w:highlight w:val="none"/>
          <w:lang w:val="en-US" w:eastAsia="zh-CN"/>
        </w:rPr>
        <w:t>百分数</w:t>
      </w:r>
      <w:r>
        <w:rPr>
          <w:rFonts w:hint="eastAsia" w:cs="宋体"/>
          <w:i w:val="0"/>
          <w:iCs w:val="0"/>
          <w:color w:val="auto"/>
          <w:kern w:val="0"/>
          <w:sz w:val="24"/>
          <w:szCs w:val="28"/>
          <w:highlight w:val="none"/>
        </w:rPr>
        <w:t>不一致的，以大写金额</w:t>
      </w:r>
      <w:r>
        <w:rPr>
          <w:rFonts w:hint="eastAsia" w:cs="宋体"/>
          <w:i w:val="0"/>
          <w:iCs w:val="0"/>
          <w:color w:val="auto"/>
          <w:kern w:val="0"/>
          <w:sz w:val="24"/>
          <w:szCs w:val="28"/>
          <w:highlight w:val="none"/>
          <w:lang w:val="en-US" w:eastAsia="zh-CN"/>
        </w:rPr>
        <w:t>或</w:t>
      </w:r>
      <w:r>
        <w:rPr>
          <w:rFonts w:hint="eastAsia" w:ascii="宋体" w:hAnsi="宋体"/>
          <w:i w:val="0"/>
          <w:iCs w:val="0"/>
          <w:color w:val="auto"/>
          <w:sz w:val="24"/>
          <w:szCs w:val="24"/>
          <w:highlight w:val="none"/>
          <w:lang w:val="en-US" w:eastAsia="zh-CN"/>
        </w:rPr>
        <w:t>百分数</w:t>
      </w:r>
      <w:r>
        <w:rPr>
          <w:rFonts w:hint="eastAsia" w:cs="宋体"/>
          <w:i w:val="0"/>
          <w:iCs w:val="0"/>
          <w:color w:val="auto"/>
          <w:kern w:val="0"/>
          <w:sz w:val="24"/>
          <w:szCs w:val="28"/>
          <w:highlight w:val="none"/>
        </w:rPr>
        <w:t>为准；</w:t>
      </w:r>
    </w:p>
    <w:p>
      <w:pPr>
        <w:adjustRightInd w:val="0"/>
        <w:snapToGrid w:val="0"/>
        <w:spacing w:line="440" w:lineRule="exact"/>
        <w:ind w:firstLine="480" w:firstLineChars="200"/>
        <w:rPr>
          <w:rFonts w:cs="宋体"/>
          <w:i w:val="0"/>
          <w:iCs w:val="0"/>
          <w:color w:val="auto"/>
          <w:kern w:val="0"/>
          <w:sz w:val="24"/>
          <w:szCs w:val="28"/>
          <w:highlight w:val="none"/>
        </w:rPr>
      </w:pPr>
      <w:r>
        <w:rPr>
          <w:rFonts w:hint="eastAsia" w:cs="宋体"/>
          <w:i w:val="0"/>
          <w:iCs w:val="0"/>
          <w:color w:val="auto"/>
          <w:kern w:val="0"/>
          <w:sz w:val="24"/>
          <w:szCs w:val="28"/>
          <w:highlight w:val="none"/>
        </w:rPr>
        <w:t>（</w:t>
      </w:r>
      <w:r>
        <w:rPr>
          <w:rFonts w:cs="宋体"/>
          <w:i w:val="0"/>
          <w:iCs w:val="0"/>
          <w:color w:val="auto"/>
          <w:kern w:val="0"/>
          <w:sz w:val="24"/>
          <w:szCs w:val="28"/>
          <w:highlight w:val="none"/>
        </w:rPr>
        <w:t>2</w:t>
      </w:r>
      <w:r>
        <w:rPr>
          <w:rFonts w:hint="eastAsia" w:cs="宋体"/>
          <w:i w:val="0"/>
          <w:iCs w:val="0"/>
          <w:color w:val="auto"/>
          <w:kern w:val="0"/>
          <w:sz w:val="24"/>
          <w:szCs w:val="28"/>
          <w:highlight w:val="none"/>
        </w:rPr>
        <w:t>）总价金额与依据单价计算出的结果不一致的，以单价金额为准修正总价，</w:t>
      </w:r>
      <w:r>
        <w:rPr>
          <w:rFonts w:cs="宋体"/>
          <w:i w:val="0"/>
          <w:iCs w:val="0"/>
          <w:color w:val="auto"/>
          <w:kern w:val="0"/>
          <w:sz w:val="24"/>
          <w:szCs w:val="28"/>
          <w:highlight w:val="none"/>
        </w:rPr>
        <w:t xml:space="preserve"> </w:t>
      </w:r>
      <w:r>
        <w:rPr>
          <w:rFonts w:hint="eastAsia" w:cs="宋体"/>
          <w:i w:val="0"/>
          <w:iCs w:val="0"/>
          <w:color w:val="auto"/>
          <w:kern w:val="0"/>
          <w:sz w:val="24"/>
          <w:szCs w:val="28"/>
          <w:highlight w:val="none"/>
        </w:rPr>
        <w:t>但单价金额小数点有明显错误的除外；</w:t>
      </w:r>
    </w:p>
    <w:p>
      <w:pPr>
        <w:adjustRightInd w:val="0"/>
        <w:snapToGrid w:val="0"/>
        <w:spacing w:line="440" w:lineRule="exact"/>
        <w:ind w:firstLine="480" w:firstLineChars="200"/>
        <w:rPr>
          <w:rFonts w:cs="宋体"/>
          <w:i w:val="0"/>
          <w:iCs w:val="0"/>
          <w:color w:val="auto"/>
          <w:kern w:val="0"/>
          <w:sz w:val="24"/>
          <w:szCs w:val="28"/>
          <w:highlight w:val="none"/>
        </w:rPr>
      </w:pPr>
      <w:r>
        <w:rPr>
          <w:rFonts w:hint="eastAsia" w:cs="宋体"/>
          <w:i w:val="0"/>
          <w:iCs w:val="0"/>
          <w:color w:val="auto"/>
          <w:kern w:val="0"/>
          <w:sz w:val="24"/>
          <w:szCs w:val="28"/>
          <w:highlight w:val="none"/>
        </w:rPr>
        <w:t>（</w:t>
      </w:r>
      <w:r>
        <w:rPr>
          <w:rFonts w:cs="宋体"/>
          <w:i w:val="0"/>
          <w:iCs w:val="0"/>
          <w:color w:val="auto"/>
          <w:kern w:val="0"/>
          <w:sz w:val="24"/>
          <w:szCs w:val="28"/>
          <w:highlight w:val="none"/>
        </w:rPr>
        <w:t>3</w:t>
      </w:r>
      <w:r>
        <w:rPr>
          <w:rFonts w:hint="eastAsia" w:cs="宋体"/>
          <w:i w:val="0"/>
          <w:iCs w:val="0"/>
          <w:color w:val="auto"/>
          <w:kern w:val="0"/>
          <w:sz w:val="24"/>
          <w:szCs w:val="28"/>
          <w:highlight w:val="none"/>
        </w:rPr>
        <w:t>）当单价与数量相乘不等于合价时，以单价计算为准，如果单价有明显的小数点位置差错，应以标出的合价为准，同时对单价予以修正；</w:t>
      </w:r>
    </w:p>
    <w:p>
      <w:pPr>
        <w:adjustRightInd w:val="0"/>
        <w:snapToGrid w:val="0"/>
        <w:spacing w:line="440" w:lineRule="exact"/>
        <w:ind w:firstLine="480" w:firstLineChars="200"/>
        <w:rPr>
          <w:rFonts w:cs="宋体"/>
          <w:i w:val="0"/>
          <w:iCs w:val="0"/>
          <w:color w:val="auto"/>
          <w:kern w:val="0"/>
          <w:sz w:val="24"/>
          <w:szCs w:val="28"/>
          <w:highlight w:val="none"/>
        </w:rPr>
      </w:pPr>
      <w:r>
        <w:rPr>
          <w:rFonts w:hint="eastAsia" w:cs="宋体"/>
          <w:i w:val="0"/>
          <w:iCs w:val="0"/>
          <w:color w:val="auto"/>
          <w:kern w:val="0"/>
          <w:sz w:val="24"/>
          <w:szCs w:val="28"/>
          <w:highlight w:val="none"/>
        </w:rPr>
        <w:t>（</w:t>
      </w:r>
      <w:r>
        <w:rPr>
          <w:rFonts w:cs="宋体"/>
          <w:i w:val="0"/>
          <w:iCs w:val="0"/>
          <w:color w:val="auto"/>
          <w:kern w:val="0"/>
          <w:sz w:val="24"/>
          <w:szCs w:val="28"/>
          <w:highlight w:val="none"/>
        </w:rPr>
        <w:t>4</w:t>
      </w:r>
      <w:r>
        <w:rPr>
          <w:rFonts w:hint="eastAsia" w:cs="宋体"/>
          <w:i w:val="0"/>
          <w:iCs w:val="0"/>
          <w:color w:val="auto"/>
          <w:kern w:val="0"/>
          <w:sz w:val="24"/>
          <w:szCs w:val="28"/>
          <w:highlight w:val="none"/>
        </w:rPr>
        <w:t>）当各子目的合价累计不等于总价时，应以各子目合价累计数为准，修正总价。</w:t>
      </w:r>
    </w:p>
    <w:p>
      <w:pPr>
        <w:adjustRightInd w:val="0"/>
        <w:snapToGrid w:val="0"/>
        <w:spacing w:line="440" w:lineRule="exact"/>
        <w:ind w:firstLine="480" w:firstLineChars="200"/>
        <w:rPr>
          <w:i w:val="0"/>
          <w:iCs w:val="0"/>
          <w:color w:val="auto"/>
          <w:sz w:val="24"/>
          <w:szCs w:val="28"/>
          <w:highlight w:val="none"/>
        </w:rPr>
      </w:pPr>
      <w:r>
        <w:rPr>
          <w:rFonts w:cs="宋体"/>
          <w:i w:val="0"/>
          <w:iCs w:val="0"/>
          <w:color w:val="auto"/>
          <w:kern w:val="0"/>
          <w:sz w:val="24"/>
          <w:szCs w:val="28"/>
          <w:highlight w:val="none"/>
        </w:rPr>
        <w:t>3.1.3</w:t>
      </w:r>
      <w:r>
        <w:rPr>
          <w:rFonts w:hint="eastAsia" w:cs="宋体"/>
          <w:i w:val="0"/>
          <w:iCs w:val="0"/>
          <w:color w:val="auto"/>
          <w:kern w:val="0"/>
          <w:sz w:val="24"/>
          <w:szCs w:val="28"/>
          <w:highlight w:val="none"/>
        </w:rPr>
        <w:t>修正后的最终报价若超过</w:t>
      </w:r>
      <w:r>
        <w:rPr>
          <w:rFonts w:hint="eastAsia" w:cs="宋体"/>
          <w:i w:val="0"/>
          <w:iCs w:val="0"/>
          <w:color w:val="auto"/>
          <w:kern w:val="0"/>
          <w:sz w:val="24"/>
          <w:szCs w:val="28"/>
          <w:highlight w:val="none"/>
          <w:lang w:val="en-US" w:eastAsia="zh-CN"/>
        </w:rPr>
        <w:t>最高代理报酬限额的</w:t>
      </w:r>
      <w:r>
        <w:rPr>
          <w:rFonts w:hint="eastAsia" w:cs="宋体"/>
          <w:i w:val="0"/>
          <w:iCs w:val="0"/>
          <w:color w:val="auto"/>
          <w:kern w:val="0"/>
          <w:sz w:val="24"/>
          <w:szCs w:val="28"/>
          <w:highlight w:val="none"/>
        </w:rPr>
        <w:t>，评审小组应否决其申请。</w:t>
      </w:r>
    </w:p>
    <w:p>
      <w:pPr>
        <w:spacing w:before="100" w:beforeAutospacing="1" w:after="100" w:afterAutospacing="1" w:line="440" w:lineRule="exact"/>
        <w:rPr>
          <w:rFonts w:ascii="黑体" w:hAnsi="黑体" w:eastAsia="黑体"/>
          <w:b/>
          <w:bCs/>
          <w:i w:val="0"/>
          <w:iCs w:val="0"/>
          <w:color w:val="auto"/>
          <w:sz w:val="28"/>
          <w:szCs w:val="28"/>
          <w:highlight w:val="none"/>
        </w:rPr>
      </w:pPr>
      <w:r>
        <w:rPr>
          <w:rFonts w:hint="eastAsia" w:ascii="黑体" w:hAnsi="黑体" w:eastAsia="黑体"/>
          <w:b/>
          <w:bCs/>
          <w:i w:val="0"/>
          <w:iCs w:val="0"/>
          <w:color w:val="auto"/>
          <w:sz w:val="28"/>
          <w:szCs w:val="28"/>
          <w:highlight w:val="none"/>
        </w:rPr>
        <w:t>3</w:t>
      </w:r>
      <w:r>
        <w:rPr>
          <w:rFonts w:ascii="黑体" w:hAnsi="黑体" w:eastAsia="黑体"/>
          <w:b/>
          <w:bCs/>
          <w:i w:val="0"/>
          <w:iCs w:val="0"/>
          <w:color w:val="auto"/>
          <w:sz w:val="28"/>
          <w:szCs w:val="28"/>
          <w:highlight w:val="none"/>
        </w:rPr>
        <w:t xml:space="preserve">.2 </w:t>
      </w:r>
      <w:r>
        <w:rPr>
          <w:rFonts w:hint="eastAsia" w:ascii="黑体" w:hAnsi="黑体" w:eastAsia="黑体"/>
          <w:b/>
          <w:bCs/>
          <w:i w:val="0"/>
          <w:iCs w:val="0"/>
          <w:color w:val="auto"/>
          <w:sz w:val="28"/>
          <w:szCs w:val="28"/>
          <w:highlight w:val="none"/>
        </w:rPr>
        <w:t>申请文件详细评审</w:t>
      </w:r>
    </w:p>
    <w:p>
      <w:pPr>
        <w:spacing w:line="360" w:lineRule="auto"/>
        <w:ind w:firstLine="420"/>
        <w:rPr>
          <w:rFonts w:ascii="宋体" w:hAnsi="宋体"/>
          <w:i w:val="0"/>
          <w:iCs w:val="0"/>
          <w:sz w:val="24"/>
          <w:szCs w:val="21"/>
          <w:highlight w:val="none"/>
        </w:rPr>
      </w:pPr>
      <w:r>
        <w:rPr>
          <w:rFonts w:hint="eastAsia" w:ascii="宋体" w:hAnsi="宋体"/>
          <w:i w:val="0"/>
          <w:iCs w:val="0"/>
          <w:sz w:val="24"/>
          <w:szCs w:val="21"/>
          <w:highlight w:val="none"/>
        </w:rPr>
        <w:t xml:space="preserve">3.2.1 </w:t>
      </w:r>
      <w:r>
        <w:rPr>
          <w:rFonts w:hint="eastAsia" w:cs="宋体"/>
          <w:i w:val="0"/>
          <w:iCs w:val="0"/>
          <w:kern w:val="0"/>
          <w:sz w:val="24"/>
          <w:szCs w:val="28"/>
          <w:highlight w:val="none"/>
          <w:lang w:eastAsia="zh-CN"/>
        </w:rPr>
        <w:t>评审小组</w:t>
      </w:r>
      <w:r>
        <w:rPr>
          <w:rFonts w:hint="eastAsia" w:ascii="宋体" w:hAnsi="宋体"/>
          <w:i w:val="0"/>
          <w:iCs w:val="0"/>
          <w:sz w:val="24"/>
          <w:szCs w:val="21"/>
          <w:highlight w:val="none"/>
        </w:rPr>
        <w:t>按本章第 2.2 款规定的量化因素和分值进行打分，并计算出各</w:t>
      </w:r>
      <w:r>
        <w:rPr>
          <w:rFonts w:hint="eastAsia" w:ascii="宋体" w:hAnsi="宋体"/>
          <w:i w:val="0"/>
          <w:iCs w:val="0"/>
          <w:sz w:val="24"/>
          <w:szCs w:val="21"/>
          <w:highlight w:val="none"/>
          <w:lang w:eastAsia="zh-CN"/>
        </w:rPr>
        <w:t>申请人</w:t>
      </w:r>
      <w:r>
        <w:rPr>
          <w:rFonts w:hint="eastAsia" w:ascii="宋体" w:hAnsi="宋体"/>
          <w:i w:val="0"/>
          <w:iCs w:val="0"/>
          <w:sz w:val="24"/>
          <w:szCs w:val="21"/>
          <w:highlight w:val="none"/>
        </w:rPr>
        <w:t>的商务和技术得分。</w:t>
      </w:r>
    </w:p>
    <w:p>
      <w:pPr>
        <w:spacing w:line="360" w:lineRule="auto"/>
        <w:ind w:firstLine="420"/>
        <w:rPr>
          <w:rFonts w:ascii="宋体" w:hAnsi="宋体"/>
          <w:i w:val="0"/>
          <w:iCs w:val="0"/>
          <w:sz w:val="24"/>
          <w:szCs w:val="21"/>
          <w:highlight w:val="none"/>
        </w:rPr>
      </w:pPr>
      <w:r>
        <w:rPr>
          <w:rFonts w:hint="eastAsia" w:ascii="宋体" w:hAnsi="宋体"/>
          <w:i w:val="0"/>
          <w:iCs w:val="0"/>
          <w:sz w:val="24"/>
          <w:szCs w:val="21"/>
          <w:highlight w:val="none"/>
        </w:rPr>
        <w:t>①按本章第 2.2.</w:t>
      </w:r>
      <w:r>
        <w:rPr>
          <w:rFonts w:hint="eastAsia" w:ascii="宋体" w:hAnsi="宋体"/>
          <w:i w:val="0"/>
          <w:iCs w:val="0"/>
          <w:sz w:val="24"/>
          <w:szCs w:val="21"/>
          <w:highlight w:val="none"/>
          <w:lang w:val="en-US" w:eastAsia="zh-CN"/>
        </w:rPr>
        <w:t>4</w:t>
      </w:r>
      <w:r>
        <w:rPr>
          <w:rFonts w:hint="eastAsia" w:ascii="宋体" w:hAnsi="宋体"/>
          <w:i w:val="0"/>
          <w:iCs w:val="0"/>
          <w:sz w:val="24"/>
          <w:szCs w:val="21"/>
          <w:highlight w:val="none"/>
        </w:rPr>
        <w:t xml:space="preserve"> 项（1）目规定的评审因素和分值对</w:t>
      </w:r>
      <w:r>
        <w:rPr>
          <w:rFonts w:hint="eastAsia" w:ascii="宋体" w:hAnsi="宋体"/>
          <w:i w:val="0"/>
          <w:iCs w:val="0"/>
          <w:sz w:val="24"/>
          <w:szCs w:val="21"/>
          <w:highlight w:val="none"/>
          <w:lang w:val="en-US" w:eastAsia="zh-CN"/>
        </w:rPr>
        <w:t>服务方案</w:t>
      </w:r>
      <w:r>
        <w:rPr>
          <w:rFonts w:hint="eastAsia" w:ascii="宋体" w:hAnsi="宋体"/>
          <w:i w:val="0"/>
          <w:iCs w:val="0"/>
          <w:sz w:val="24"/>
          <w:szCs w:val="21"/>
          <w:highlight w:val="none"/>
        </w:rPr>
        <w:t>部分计算出得分A；</w:t>
      </w:r>
    </w:p>
    <w:p>
      <w:pPr>
        <w:spacing w:line="360" w:lineRule="auto"/>
        <w:ind w:firstLine="420"/>
        <w:rPr>
          <w:rFonts w:hint="eastAsia" w:ascii="宋体" w:hAnsi="宋体"/>
          <w:i w:val="0"/>
          <w:iCs w:val="0"/>
          <w:sz w:val="24"/>
          <w:szCs w:val="21"/>
          <w:highlight w:val="none"/>
        </w:rPr>
      </w:pPr>
      <w:r>
        <w:rPr>
          <w:rFonts w:hint="eastAsia" w:ascii="宋体" w:hAnsi="宋体"/>
          <w:i w:val="0"/>
          <w:iCs w:val="0"/>
          <w:sz w:val="24"/>
          <w:szCs w:val="21"/>
          <w:highlight w:val="none"/>
        </w:rPr>
        <w:t>②按本章第 2.2.</w:t>
      </w:r>
      <w:r>
        <w:rPr>
          <w:rFonts w:hint="eastAsia" w:ascii="宋体" w:hAnsi="宋体"/>
          <w:i w:val="0"/>
          <w:iCs w:val="0"/>
          <w:sz w:val="24"/>
          <w:szCs w:val="21"/>
          <w:highlight w:val="none"/>
          <w:lang w:val="en-US" w:eastAsia="zh-CN"/>
        </w:rPr>
        <w:t>4</w:t>
      </w:r>
      <w:r>
        <w:rPr>
          <w:rFonts w:hint="eastAsia" w:ascii="宋体" w:hAnsi="宋体"/>
          <w:i w:val="0"/>
          <w:iCs w:val="0"/>
          <w:sz w:val="24"/>
          <w:szCs w:val="21"/>
          <w:highlight w:val="none"/>
        </w:rPr>
        <w:t xml:space="preserve"> 项（2）目规定的评审因素和分值对主要人员部分计算出得分B；</w:t>
      </w:r>
    </w:p>
    <w:p>
      <w:pPr>
        <w:spacing w:line="360" w:lineRule="auto"/>
        <w:ind w:firstLine="420"/>
        <w:rPr>
          <w:rFonts w:hint="eastAsia" w:ascii="宋体" w:hAnsi="宋体"/>
          <w:i w:val="0"/>
          <w:iCs w:val="0"/>
          <w:sz w:val="24"/>
          <w:szCs w:val="21"/>
          <w:highlight w:val="none"/>
        </w:rPr>
      </w:pPr>
      <w:r>
        <w:rPr>
          <w:rFonts w:hint="eastAsia" w:ascii="宋体" w:hAnsi="宋体"/>
          <w:i w:val="0"/>
          <w:iCs w:val="0"/>
          <w:sz w:val="24"/>
          <w:szCs w:val="21"/>
          <w:highlight w:val="none"/>
        </w:rPr>
        <w:t>③</w:t>
      </w:r>
      <w:r>
        <w:rPr>
          <w:rFonts w:hint="eastAsia" w:cs="宋体"/>
          <w:i w:val="0"/>
          <w:iCs w:val="0"/>
          <w:kern w:val="0"/>
          <w:sz w:val="24"/>
          <w:szCs w:val="28"/>
          <w:highlight w:val="none"/>
          <w:lang w:eastAsia="zh-CN"/>
        </w:rPr>
        <w:t>评审小组</w:t>
      </w:r>
      <w:r>
        <w:rPr>
          <w:rFonts w:hint="eastAsia" w:ascii="宋体" w:hAnsi="宋体"/>
          <w:i w:val="0"/>
          <w:iCs w:val="0"/>
          <w:sz w:val="24"/>
          <w:szCs w:val="21"/>
          <w:highlight w:val="none"/>
        </w:rPr>
        <w:t>按本章第 2.2.</w:t>
      </w:r>
      <w:r>
        <w:rPr>
          <w:rFonts w:hint="eastAsia" w:ascii="宋体" w:hAnsi="宋体"/>
          <w:i w:val="0"/>
          <w:iCs w:val="0"/>
          <w:sz w:val="24"/>
          <w:szCs w:val="21"/>
          <w:highlight w:val="none"/>
          <w:lang w:val="en-US" w:eastAsia="zh-CN"/>
        </w:rPr>
        <w:t>4</w:t>
      </w:r>
      <w:r>
        <w:rPr>
          <w:rFonts w:hint="eastAsia" w:ascii="宋体" w:hAnsi="宋体"/>
          <w:i w:val="0"/>
          <w:iCs w:val="0"/>
          <w:sz w:val="24"/>
          <w:szCs w:val="21"/>
          <w:highlight w:val="none"/>
        </w:rPr>
        <w:t xml:space="preserve"> 项（3）目规定的评审因素和分值对评标价计算出得分 C。</w:t>
      </w:r>
    </w:p>
    <w:p>
      <w:pPr>
        <w:spacing w:line="360" w:lineRule="auto"/>
        <w:ind w:firstLine="420"/>
        <w:rPr>
          <w:rFonts w:ascii="宋体" w:hAnsi="宋体"/>
          <w:i w:val="0"/>
          <w:iCs w:val="0"/>
          <w:sz w:val="24"/>
          <w:szCs w:val="21"/>
          <w:highlight w:val="none"/>
        </w:rPr>
      </w:pPr>
      <w:r>
        <w:rPr>
          <w:rFonts w:hint="eastAsia" w:ascii="宋体" w:hAnsi="宋体"/>
          <w:i w:val="0"/>
          <w:iCs w:val="0"/>
          <w:sz w:val="24"/>
          <w:szCs w:val="21"/>
          <w:highlight w:val="none"/>
        </w:rPr>
        <w:t>④按本章第 2.2.</w:t>
      </w:r>
      <w:r>
        <w:rPr>
          <w:rFonts w:hint="eastAsia" w:ascii="宋体" w:hAnsi="宋体"/>
          <w:i w:val="0"/>
          <w:iCs w:val="0"/>
          <w:sz w:val="24"/>
          <w:szCs w:val="21"/>
          <w:highlight w:val="none"/>
          <w:lang w:val="en-US" w:eastAsia="zh-CN"/>
        </w:rPr>
        <w:t>4</w:t>
      </w:r>
      <w:r>
        <w:rPr>
          <w:rFonts w:hint="eastAsia" w:ascii="宋体" w:hAnsi="宋体"/>
          <w:i w:val="0"/>
          <w:iCs w:val="0"/>
          <w:sz w:val="24"/>
          <w:szCs w:val="21"/>
          <w:highlight w:val="none"/>
        </w:rPr>
        <w:t xml:space="preserve"> 项（4）目规定的评审因素和分值对其他部分计算出得分D。</w:t>
      </w:r>
    </w:p>
    <w:p>
      <w:pPr>
        <w:spacing w:line="360" w:lineRule="auto"/>
        <w:ind w:firstLine="420"/>
        <w:rPr>
          <w:rFonts w:hint="eastAsia" w:ascii="宋体" w:hAnsi="宋体"/>
          <w:i w:val="0"/>
          <w:iCs w:val="0"/>
          <w:sz w:val="24"/>
          <w:szCs w:val="21"/>
          <w:highlight w:val="none"/>
        </w:rPr>
      </w:pPr>
      <w:r>
        <w:rPr>
          <w:rFonts w:hint="eastAsia" w:ascii="宋体" w:hAnsi="宋体"/>
          <w:i w:val="0"/>
          <w:iCs w:val="0"/>
          <w:sz w:val="24"/>
          <w:szCs w:val="21"/>
          <w:highlight w:val="none"/>
        </w:rPr>
        <w:t>3.2.2 评分分值计算保留小数点后两位，小数点后第三位“四舍五入”。</w:t>
      </w:r>
    </w:p>
    <w:p>
      <w:pPr>
        <w:spacing w:line="360" w:lineRule="auto"/>
        <w:ind w:firstLine="420"/>
        <w:rPr>
          <w:rFonts w:hint="eastAsia"/>
          <w:i w:val="0"/>
          <w:iCs w:val="0"/>
          <w:highlight w:val="none"/>
        </w:rPr>
      </w:pPr>
      <w:r>
        <w:rPr>
          <w:rFonts w:hint="eastAsia" w:ascii="宋体" w:hAnsi="宋体"/>
          <w:i w:val="0"/>
          <w:iCs w:val="0"/>
          <w:sz w:val="24"/>
          <w:szCs w:val="21"/>
          <w:highlight w:val="none"/>
        </w:rPr>
        <w:t xml:space="preserve">3.2.3 </w:t>
      </w:r>
      <w:r>
        <w:rPr>
          <w:rFonts w:hint="eastAsia" w:ascii="宋体" w:hAnsi="宋体"/>
          <w:i w:val="0"/>
          <w:iCs w:val="0"/>
          <w:sz w:val="24"/>
          <w:szCs w:val="21"/>
          <w:highlight w:val="none"/>
          <w:lang w:eastAsia="zh-CN"/>
        </w:rPr>
        <w:t>申请人</w:t>
      </w:r>
      <w:r>
        <w:rPr>
          <w:rFonts w:hint="eastAsia" w:ascii="宋体" w:hAnsi="宋体"/>
          <w:i w:val="0"/>
          <w:iCs w:val="0"/>
          <w:sz w:val="24"/>
          <w:szCs w:val="21"/>
          <w:highlight w:val="none"/>
        </w:rPr>
        <w:t>的</w:t>
      </w:r>
      <w:r>
        <w:rPr>
          <w:rFonts w:hint="eastAsia" w:ascii="宋体" w:hAnsi="宋体"/>
          <w:i w:val="0"/>
          <w:iCs w:val="0"/>
          <w:sz w:val="24"/>
          <w:szCs w:val="21"/>
          <w:highlight w:val="none"/>
          <w:lang w:val="en-US" w:eastAsia="zh-CN"/>
        </w:rPr>
        <w:t>综</w:t>
      </w:r>
      <w:r>
        <w:rPr>
          <w:rFonts w:hint="eastAsia" w:ascii="宋体" w:hAnsi="宋体"/>
          <w:i w:val="0"/>
          <w:iCs w:val="0"/>
          <w:sz w:val="24"/>
          <w:szCs w:val="21"/>
          <w:highlight w:val="none"/>
        </w:rPr>
        <w:t>合得分=A+B+C+D。</w:t>
      </w:r>
    </w:p>
    <w:p>
      <w:pPr>
        <w:adjustRightInd w:val="0"/>
        <w:snapToGrid w:val="0"/>
        <w:spacing w:line="440" w:lineRule="exact"/>
        <w:ind w:firstLine="480" w:firstLineChars="200"/>
        <w:rPr>
          <w:rFonts w:cs="宋体"/>
          <w:i w:val="0"/>
          <w:iCs w:val="0"/>
          <w:color w:val="auto"/>
          <w:kern w:val="0"/>
          <w:sz w:val="24"/>
          <w:szCs w:val="28"/>
          <w:highlight w:val="none"/>
        </w:rPr>
      </w:pPr>
      <w:r>
        <w:rPr>
          <w:rFonts w:hint="eastAsia" w:ascii="宋体" w:hAnsi="宋体"/>
          <w:i w:val="0"/>
          <w:iCs w:val="0"/>
          <w:sz w:val="24"/>
          <w:szCs w:val="21"/>
          <w:highlight w:val="none"/>
        </w:rPr>
        <w:t xml:space="preserve">3.2.4 </w:t>
      </w:r>
      <w:r>
        <w:rPr>
          <w:rFonts w:hint="eastAsia" w:cs="宋体"/>
          <w:i w:val="0"/>
          <w:iCs w:val="0"/>
          <w:kern w:val="0"/>
          <w:sz w:val="24"/>
          <w:szCs w:val="28"/>
          <w:highlight w:val="none"/>
          <w:lang w:eastAsia="zh-CN"/>
        </w:rPr>
        <w:t>评审小组</w:t>
      </w:r>
      <w:r>
        <w:rPr>
          <w:rFonts w:hint="eastAsia" w:ascii="宋体" w:hAnsi="宋体"/>
          <w:i w:val="0"/>
          <w:iCs w:val="0"/>
          <w:sz w:val="24"/>
          <w:szCs w:val="21"/>
          <w:highlight w:val="none"/>
        </w:rPr>
        <w:t>发现</w:t>
      </w:r>
      <w:r>
        <w:rPr>
          <w:rFonts w:hint="eastAsia" w:ascii="宋体" w:hAnsi="宋体"/>
          <w:i w:val="0"/>
          <w:iCs w:val="0"/>
          <w:sz w:val="24"/>
          <w:szCs w:val="21"/>
          <w:highlight w:val="none"/>
          <w:lang w:eastAsia="zh-CN"/>
        </w:rPr>
        <w:t>申请人</w:t>
      </w:r>
      <w:r>
        <w:rPr>
          <w:rFonts w:hint="eastAsia" w:ascii="宋体" w:hAnsi="宋体"/>
          <w:i w:val="0"/>
          <w:iCs w:val="0"/>
          <w:sz w:val="24"/>
          <w:szCs w:val="21"/>
          <w:highlight w:val="none"/>
        </w:rPr>
        <w:t>的报价明显低于其他</w:t>
      </w:r>
      <w:r>
        <w:rPr>
          <w:rFonts w:hint="eastAsia" w:ascii="宋体" w:hAnsi="宋体"/>
          <w:i w:val="0"/>
          <w:iCs w:val="0"/>
          <w:sz w:val="24"/>
          <w:szCs w:val="21"/>
          <w:highlight w:val="none"/>
          <w:lang w:eastAsia="zh-CN"/>
        </w:rPr>
        <w:t>申请人</w:t>
      </w:r>
      <w:r>
        <w:rPr>
          <w:rFonts w:hint="eastAsia" w:ascii="宋体" w:hAnsi="宋体"/>
          <w:i w:val="0"/>
          <w:iCs w:val="0"/>
          <w:sz w:val="24"/>
          <w:szCs w:val="21"/>
          <w:highlight w:val="none"/>
        </w:rPr>
        <w:t>报价，使得其报价可能低于其个别成本的，应要求该</w:t>
      </w:r>
      <w:r>
        <w:rPr>
          <w:rFonts w:hint="eastAsia" w:ascii="宋体" w:hAnsi="宋体"/>
          <w:i w:val="0"/>
          <w:iCs w:val="0"/>
          <w:sz w:val="24"/>
          <w:szCs w:val="21"/>
          <w:highlight w:val="none"/>
          <w:lang w:eastAsia="zh-CN"/>
        </w:rPr>
        <w:t>申请人</w:t>
      </w:r>
      <w:r>
        <w:rPr>
          <w:rFonts w:hint="eastAsia" w:ascii="宋体" w:hAnsi="宋体"/>
          <w:i w:val="0"/>
          <w:iCs w:val="0"/>
          <w:sz w:val="24"/>
          <w:szCs w:val="21"/>
          <w:highlight w:val="none"/>
        </w:rPr>
        <w:t>作出书面说明并提供相应的证明材料。</w:t>
      </w:r>
      <w:r>
        <w:rPr>
          <w:rFonts w:hint="eastAsia" w:ascii="宋体" w:hAnsi="宋体"/>
          <w:i w:val="0"/>
          <w:iCs w:val="0"/>
          <w:sz w:val="24"/>
          <w:szCs w:val="21"/>
          <w:highlight w:val="none"/>
          <w:lang w:eastAsia="zh-CN"/>
        </w:rPr>
        <w:t>申请人</w:t>
      </w:r>
      <w:r>
        <w:rPr>
          <w:rFonts w:hint="eastAsia" w:ascii="宋体" w:hAnsi="宋体"/>
          <w:i w:val="0"/>
          <w:iCs w:val="0"/>
          <w:sz w:val="24"/>
          <w:szCs w:val="21"/>
          <w:highlight w:val="none"/>
        </w:rPr>
        <w:t>不能合理说明或不能提供相应证明材料的，</w:t>
      </w:r>
      <w:r>
        <w:rPr>
          <w:rFonts w:hint="eastAsia" w:cs="宋体"/>
          <w:i w:val="0"/>
          <w:iCs w:val="0"/>
          <w:kern w:val="0"/>
          <w:sz w:val="24"/>
          <w:szCs w:val="28"/>
          <w:highlight w:val="none"/>
          <w:lang w:eastAsia="zh-CN"/>
        </w:rPr>
        <w:t>评审小组</w:t>
      </w:r>
      <w:r>
        <w:rPr>
          <w:rFonts w:hint="eastAsia" w:ascii="宋体" w:hAnsi="宋体"/>
          <w:i w:val="0"/>
          <w:iCs w:val="0"/>
          <w:sz w:val="24"/>
          <w:szCs w:val="21"/>
          <w:highlight w:val="none"/>
        </w:rPr>
        <w:t>应认定该</w:t>
      </w:r>
      <w:r>
        <w:rPr>
          <w:rFonts w:hint="eastAsia" w:ascii="宋体" w:hAnsi="宋体"/>
          <w:i w:val="0"/>
          <w:iCs w:val="0"/>
          <w:sz w:val="24"/>
          <w:szCs w:val="21"/>
          <w:highlight w:val="none"/>
          <w:lang w:eastAsia="zh-CN"/>
        </w:rPr>
        <w:t>申请人</w:t>
      </w:r>
      <w:r>
        <w:rPr>
          <w:rFonts w:hint="eastAsia" w:ascii="宋体" w:hAnsi="宋体"/>
          <w:i w:val="0"/>
          <w:iCs w:val="0"/>
          <w:sz w:val="24"/>
          <w:szCs w:val="21"/>
          <w:highlight w:val="none"/>
        </w:rPr>
        <w:t>以低于成本报价竞标，并否决其</w:t>
      </w:r>
      <w:r>
        <w:rPr>
          <w:rFonts w:hint="eastAsia" w:ascii="宋体" w:hAnsi="宋体"/>
          <w:i w:val="0"/>
          <w:iCs w:val="0"/>
          <w:sz w:val="24"/>
          <w:szCs w:val="21"/>
          <w:highlight w:val="none"/>
          <w:lang w:eastAsia="zh-CN"/>
        </w:rPr>
        <w:t>申请</w:t>
      </w:r>
      <w:r>
        <w:rPr>
          <w:rFonts w:hint="eastAsia" w:ascii="宋体" w:hAnsi="宋体"/>
          <w:i w:val="0"/>
          <w:iCs w:val="0"/>
          <w:sz w:val="24"/>
          <w:szCs w:val="21"/>
          <w:highlight w:val="none"/>
        </w:rPr>
        <w:t>。</w:t>
      </w:r>
    </w:p>
    <w:p>
      <w:pPr>
        <w:spacing w:before="100" w:beforeAutospacing="1" w:after="100" w:afterAutospacing="1" w:line="440" w:lineRule="exact"/>
        <w:rPr>
          <w:rFonts w:ascii="黑体" w:hAnsi="黑体" w:eastAsia="黑体"/>
          <w:b/>
          <w:bCs/>
          <w:i w:val="0"/>
          <w:iCs w:val="0"/>
          <w:color w:val="auto"/>
          <w:sz w:val="28"/>
          <w:szCs w:val="28"/>
          <w:highlight w:val="none"/>
        </w:rPr>
      </w:pPr>
      <w:r>
        <w:rPr>
          <w:rFonts w:hint="eastAsia" w:ascii="黑体" w:hAnsi="黑体" w:eastAsia="黑体"/>
          <w:b/>
          <w:bCs/>
          <w:i w:val="0"/>
          <w:iCs w:val="0"/>
          <w:color w:val="auto"/>
          <w:sz w:val="28"/>
          <w:szCs w:val="28"/>
          <w:highlight w:val="none"/>
        </w:rPr>
        <w:t>3</w:t>
      </w:r>
      <w:r>
        <w:rPr>
          <w:rFonts w:ascii="黑体" w:hAnsi="黑体" w:eastAsia="黑体"/>
          <w:b/>
          <w:bCs/>
          <w:i w:val="0"/>
          <w:iCs w:val="0"/>
          <w:color w:val="auto"/>
          <w:sz w:val="28"/>
          <w:szCs w:val="28"/>
          <w:highlight w:val="none"/>
        </w:rPr>
        <w:t>.3</w:t>
      </w:r>
      <w:r>
        <w:rPr>
          <w:rFonts w:hint="eastAsia" w:ascii="黑体" w:hAnsi="黑体" w:eastAsia="黑体"/>
          <w:b/>
          <w:bCs/>
          <w:i w:val="0"/>
          <w:iCs w:val="0"/>
          <w:color w:val="auto"/>
          <w:sz w:val="28"/>
          <w:szCs w:val="28"/>
          <w:highlight w:val="none"/>
        </w:rPr>
        <w:t>申请文件相关信息的核查</w:t>
      </w:r>
    </w:p>
    <w:p>
      <w:pPr>
        <w:adjustRightInd w:val="0"/>
        <w:snapToGrid w:val="0"/>
        <w:spacing w:line="440" w:lineRule="exact"/>
        <w:ind w:firstLine="480" w:firstLineChars="200"/>
        <w:rPr>
          <w:i w:val="0"/>
          <w:iCs w:val="0"/>
          <w:color w:val="auto"/>
          <w:sz w:val="24"/>
          <w:szCs w:val="28"/>
          <w:highlight w:val="none"/>
        </w:rPr>
      </w:pPr>
      <w:r>
        <w:rPr>
          <w:rFonts w:hint="eastAsia"/>
          <w:i w:val="0"/>
          <w:iCs w:val="0"/>
          <w:color w:val="auto"/>
          <w:sz w:val="24"/>
          <w:szCs w:val="28"/>
          <w:highlight w:val="none"/>
        </w:rPr>
        <w:t>3</w:t>
      </w:r>
      <w:r>
        <w:rPr>
          <w:i w:val="0"/>
          <w:iCs w:val="0"/>
          <w:color w:val="auto"/>
          <w:sz w:val="24"/>
          <w:szCs w:val="28"/>
          <w:highlight w:val="none"/>
        </w:rPr>
        <w:t xml:space="preserve">.3.1 </w:t>
      </w:r>
      <w:r>
        <w:rPr>
          <w:rFonts w:hint="eastAsia"/>
          <w:i w:val="0"/>
          <w:iCs w:val="0"/>
          <w:color w:val="auto"/>
          <w:sz w:val="24"/>
          <w:szCs w:val="28"/>
          <w:highlight w:val="none"/>
        </w:rPr>
        <w:t>在签订合同前，申请人资格条件发生重大变化，影响或者可能影响资格条件的，</w:t>
      </w:r>
      <w:r>
        <w:rPr>
          <w:rFonts w:hint="eastAsia"/>
          <w:i w:val="0"/>
          <w:iCs w:val="0"/>
          <w:color w:val="auto"/>
          <w:sz w:val="24"/>
          <w:szCs w:val="28"/>
          <w:highlight w:val="none"/>
          <w:lang w:eastAsia="zh-CN"/>
        </w:rPr>
        <w:t>采购人</w:t>
      </w:r>
      <w:r>
        <w:rPr>
          <w:rFonts w:hint="eastAsia"/>
          <w:bCs/>
          <w:i w:val="0"/>
          <w:iCs w:val="0"/>
          <w:color w:val="auto"/>
          <w:sz w:val="24"/>
          <w:szCs w:val="28"/>
          <w:highlight w:val="none"/>
        </w:rPr>
        <w:t>将</w:t>
      </w:r>
      <w:r>
        <w:rPr>
          <w:rFonts w:hint="eastAsia"/>
          <w:i w:val="0"/>
          <w:iCs w:val="0"/>
          <w:color w:val="auto"/>
          <w:sz w:val="24"/>
          <w:szCs w:val="28"/>
          <w:highlight w:val="none"/>
        </w:rPr>
        <w:t>根据申请人须知第1</w:t>
      </w:r>
      <w:r>
        <w:rPr>
          <w:i w:val="0"/>
          <w:iCs w:val="0"/>
          <w:color w:val="auto"/>
          <w:sz w:val="24"/>
          <w:szCs w:val="28"/>
          <w:highlight w:val="none"/>
        </w:rPr>
        <w:t>.4</w:t>
      </w:r>
      <w:r>
        <w:rPr>
          <w:rFonts w:hint="eastAsia"/>
          <w:i w:val="0"/>
          <w:iCs w:val="0"/>
          <w:color w:val="auto"/>
          <w:sz w:val="24"/>
          <w:szCs w:val="28"/>
          <w:highlight w:val="none"/>
        </w:rPr>
        <w:t>.1</w:t>
      </w:r>
      <w:r>
        <w:rPr>
          <w:rFonts w:hint="eastAsia" w:cs="宋体"/>
          <w:i w:val="0"/>
          <w:iCs w:val="0"/>
          <w:color w:val="auto"/>
          <w:kern w:val="0"/>
          <w:sz w:val="24"/>
          <w:szCs w:val="28"/>
          <w:highlight w:val="none"/>
          <w:lang w:val="zh-CN"/>
        </w:rPr>
        <w:t>款</w:t>
      </w:r>
      <w:r>
        <w:rPr>
          <w:rFonts w:hint="eastAsia"/>
          <w:i w:val="0"/>
          <w:iCs w:val="0"/>
          <w:color w:val="auto"/>
          <w:sz w:val="24"/>
          <w:szCs w:val="28"/>
          <w:highlight w:val="none"/>
        </w:rPr>
        <w:t>规定的申请人资格条件要求，要求申请人提供更新或补充的资格证明材料。评审小组将对提供的更新或补充资格证明材料进行审查，不满足资格条件的，视为无效申请。</w:t>
      </w:r>
    </w:p>
    <w:p>
      <w:pPr>
        <w:adjustRightInd w:val="0"/>
        <w:snapToGrid w:val="0"/>
        <w:spacing w:line="440" w:lineRule="exact"/>
        <w:ind w:firstLine="480" w:firstLineChars="200"/>
        <w:rPr>
          <w:i w:val="0"/>
          <w:iCs w:val="0"/>
          <w:color w:val="auto"/>
          <w:sz w:val="24"/>
          <w:szCs w:val="28"/>
          <w:highlight w:val="none"/>
        </w:rPr>
      </w:pPr>
      <w:r>
        <w:rPr>
          <w:i w:val="0"/>
          <w:iCs w:val="0"/>
          <w:color w:val="auto"/>
          <w:sz w:val="24"/>
          <w:szCs w:val="28"/>
          <w:highlight w:val="none"/>
        </w:rPr>
        <w:t>3.3.2</w:t>
      </w:r>
      <w:r>
        <w:rPr>
          <w:rFonts w:hint="eastAsia"/>
          <w:i w:val="0"/>
          <w:iCs w:val="0"/>
          <w:color w:val="auto"/>
          <w:sz w:val="24"/>
          <w:szCs w:val="28"/>
          <w:highlight w:val="none"/>
        </w:rPr>
        <w:t>评审小组应对评审过程中发现</w:t>
      </w:r>
      <w:r>
        <w:rPr>
          <w:rFonts w:hint="eastAsia" w:cs="宋体"/>
          <w:i w:val="0"/>
          <w:iCs w:val="0"/>
          <w:color w:val="auto"/>
          <w:kern w:val="0"/>
          <w:sz w:val="24"/>
          <w:szCs w:val="28"/>
          <w:highlight w:val="none"/>
        </w:rPr>
        <w:t>申请人与申请人之间，申请人与</w:t>
      </w:r>
      <w:r>
        <w:rPr>
          <w:rFonts w:hint="eastAsia" w:cs="宋体"/>
          <w:i w:val="0"/>
          <w:iCs w:val="0"/>
          <w:color w:val="auto"/>
          <w:kern w:val="0"/>
          <w:sz w:val="24"/>
          <w:szCs w:val="28"/>
          <w:highlight w:val="none"/>
          <w:lang w:eastAsia="zh-CN"/>
        </w:rPr>
        <w:t>采购人</w:t>
      </w:r>
      <w:r>
        <w:rPr>
          <w:rFonts w:hint="eastAsia" w:cs="宋体"/>
          <w:i w:val="0"/>
          <w:iCs w:val="0"/>
          <w:color w:val="auto"/>
          <w:kern w:val="0"/>
          <w:sz w:val="24"/>
          <w:szCs w:val="28"/>
          <w:highlight w:val="none"/>
        </w:rPr>
        <w:t>之间存在的串通行为进行评审和认定，申请人存在</w:t>
      </w:r>
      <w:r>
        <w:rPr>
          <w:rFonts w:hint="eastAsia"/>
          <w:i w:val="0"/>
          <w:iCs w:val="0"/>
          <w:color w:val="auto"/>
          <w:sz w:val="24"/>
          <w:szCs w:val="28"/>
          <w:highlight w:val="none"/>
        </w:rPr>
        <w:t>与</w:t>
      </w:r>
      <w:r>
        <w:rPr>
          <w:rFonts w:hint="eastAsia" w:cs="宋体"/>
          <w:i w:val="0"/>
          <w:iCs w:val="0"/>
          <w:color w:val="auto"/>
          <w:kern w:val="0"/>
          <w:sz w:val="24"/>
          <w:szCs w:val="28"/>
          <w:highlight w:val="none"/>
          <w:lang w:eastAsia="zh-CN"/>
        </w:rPr>
        <w:t>采购人</w:t>
      </w:r>
      <w:r>
        <w:rPr>
          <w:rFonts w:hint="eastAsia" w:cs="宋体"/>
          <w:i w:val="0"/>
          <w:iCs w:val="0"/>
          <w:color w:val="auto"/>
          <w:kern w:val="0"/>
          <w:sz w:val="24"/>
          <w:szCs w:val="28"/>
          <w:highlight w:val="none"/>
        </w:rPr>
        <w:t>、其他申请人恶意</w:t>
      </w:r>
      <w:r>
        <w:rPr>
          <w:rFonts w:hint="eastAsia"/>
          <w:i w:val="0"/>
          <w:iCs w:val="0"/>
          <w:color w:val="auto"/>
          <w:sz w:val="24"/>
          <w:szCs w:val="28"/>
          <w:highlight w:val="none"/>
        </w:rPr>
        <w:t>串通、弄虚作假，行贿等违法行为的，评审小组应否决其申请。</w:t>
      </w:r>
    </w:p>
    <w:p>
      <w:pPr>
        <w:adjustRightInd w:val="0"/>
        <w:snapToGrid w:val="0"/>
        <w:spacing w:line="440" w:lineRule="exact"/>
        <w:ind w:firstLine="480" w:firstLineChars="200"/>
        <w:rPr>
          <w:i w:val="0"/>
          <w:iCs w:val="0"/>
          <w:color w:val="auto"/>
          <w:sz w:val="24"/>
          <w:szCs w:val="28"/>
          <w:highlight w:val="none"/>
        </w:rPr>
      </w:pPr>
      <w:r>
        <w:rPr>
          <w:rFonts w:hint="eastAsia"/>
          <w:i w:val="0"/>
          <w:iCs w:val="0"/>
          <w:color w:val="auto"/>
          <w:sz w:val="24"/>
          <w:szCs w:val="28"/>
          <w:highlight w:val="none"/>
        </w:rPr>
        <w:t>（</w:t>
      </w:r>
      <w:r>
        <w:rPr>
          <w:i w:val="0"/>
          <w:iCs w:val="0"/>
          <w:color w:val="auto"/>
          <w:sz w:val="24"/>
          <w:szCs w:val="28"/>
          <w:highlight w:val="none"/>
        </w:rPr>
        <w:t>1</w:t>
      </w:r>
      <w:r>
        <w:rPr>
          <w:rFonts w:hint="eastAsia"/>
          <w:i w:val="0"/>
          <w:iCs w:val="0"/>
          <w:color w:val="auto"/>
          <w:sz w:val="24"/>
          <w:szCs w:val="28"/>
          <w:highlight w:val="none"/>
        </w:rPr>
        <w:t>）有下列情形之一的，属于</w:t>
      </w:r>
      <w:r>
        <w:rPr>
          <w:rFonts w:hint="eastAsia" w:cs="宋体"/>
          <w:i w:val="0"/>
          <w:iCs w:val="0"/>
          <w:color w:val="auto"/>
          <w:kern w:val="0"/>
          <w:sz w:val="24"/>
          <w:szCs w:val="28"/>
          <w:highlight w:val="none"/>
        </w:rPr>
        <w:t>申请人</w:t>
      </w:r>
      <w:r>
        <w:rPr>
          <w:rFonts w:hint="eastAsia"/>
          <w:i w:val="0"/>
          <w:iCs w:val="0"/>
          <w:color w:val="auto"/>
          <w:sz w:val="24"/>
          <w:szCs w:val="28"/>
          <w:highlight w:val="none"/>
        </w:rPr>
        <w:t>相互串通申请：</w:t>
      </w:r>
    </w:p>
    <w:p>
      <w:pPr>
        <w:adjustRightInd w:val="0"/>
        <w:snapToGrid w:val="0"/>
        <w:spacing w:line="440" w:lineRule="exact"/>
        <w:ind w:firstLine="480" w:firstLineChars="200"/>
        <w:rPr>
          <w:i w:val="0"/>
          <w:iCs w:val="0"/>
          <w:color w:val="auto"/>
          <w:sz w:val="24"/>
          <w:szCs w:val="28"/>
          <w:highlight w:val="none"/>
        </w:rPr>
      </w:pPr>
      <w:r>
        <w:rPr>
          <w:i w:val="0"/>
          <w:iCs w:val="0"/>
          <w:color w:val="auto"/>
          <w:sz w:val="24"/>
          <w:szCs w:val="28"/>
          <w:highlight w:val="none"/>
        </w:rPr>
        <w:t>a.</w:t>
      </w:r>
      <w:r>
        <w:rPr>
          <w:rFonts w:hint="eastAsia" w:cs="宋体"/>
          <w:i w:val="0"/>
          <w:iCs w:val="0"/>
          <w:color w:val="auto"/>
          <w:kern w:val="0"/>
          <w:sz w:val="24"/>
          <w:szCs w:val="28"/>
          <w:highlight w:val="none"/>
        </w:rPr>
        <w:t xml:space="preserve"> 申请人</w:t>
      </w:r>
      <w:r>
        <w:rPr>
          <w:rFonts w:hint="eastAsia"/>
          <w:i w:val="0"/>
          <w:iCs w:val="0"/>
          <w:color w:val="auto"/>
          <w:sz w:val="24"/>
          <w:szCs w:val="28"/>
          <w:highlight w:val="none"/>
        </w:rPr>
        <w:t>之间协商报价等申请文件的实质性内容；</w:t>
      </w:r>
    </w:p>
    <w:p>
      <w:pPr>
        <w:adjustRightInd w:val="0"/>
        <w:snapToGrid w:val="0"/>
        <w:spacing w:line="440" w:lineRule="exact"/>
        <w:ind w:firstLine="480" w:firstLineChars="200"/>
        <w:rPr>
          <w:i w:val="0"/>
          <w:iCs w:val="0"/>
          <w:color w:val="auto"/>
          <w:sz w:val="24"/>
          <w:szCs w:val="28"/>
          <w:highlight w:val="none"/>
        </w:rPr>
      </w:pPr>
      <w:r>
        <w:rPr>
          <w:i w:val="0"/>
          <w:iCs w:val="0"/>
          <w:color w:val="auto"/>
          <w:sz w:val="24"/>
          <w:szCs w:val="28"/>
          <w:highlight w:val="none"/>
        </w:rPr>
        <w:t>b.</w:t>
      </w:r>
      <w:r>
        <w:rPr>
          <w:rFonts w:hint="eastAsia" w:cs="宋体"/>
          <w:i w:val="0"/>
          <w:iCs w:val="0"/>
          <w:color w:val="auto"/>
          <w:kern w:val="0"/>
          <w:sz w:val="24"/>
          <w:szCs w:val="28"/>
          <w:highlight w:val="none"/>
        </w:rPr>
        <w:t xml:space="preserve"> 申请人</w:t>
      </w:r>
      <w:r>
        <w:rPr>
          <w:rFonts w:hint="eastAsia"/>
          <w:i w:val="0"/>
          <w:iCs w:val="0"/>
          <w:color w:val="auto"/>
          <w:sz w:val="24"/>
          <w:szCs w:val="28"/>
          <w:highlight w:val="none"/>
        </w:rPr>
        <w:t>之间约定中选人；</w:t>
      </w:r>
    </w:p>
    <w:p>
      <w:pPr>
        <w:adjustRightInd w:val="0"/>
        <w:snapToGrid w:val="0"/>
        <w:spacing w:line="440" w:lineRule="exact"/>
        <w:ind w:firstLine="480" w:firstLineChars="200"/>
        <w:rPr>
          <w:i w:val="0"/>
          <w:iCs w:val="0"/>
          <w:color w:val="auto"/>
          <w:sz w:val="24"/>
          <w:szCs w:val="28"/>
          <w:highlight w:val="none"/>
        </w:rPr>
      </w:pPr>
      <w:r>
        <w:rPr>
          <w:i w:val="0"/>
          <w:iCs w:val="0"/>
          <w:color w:val="auto"/>
          <w:sz w:val="24"/>
          <w:szCs w:val="28"/>
          <w:highlight w:val="none"/>
        </w:rPr>
        <w:t>c.</w:t>
      </w:r>
      <w:r>
        <w:rPr>
          <w:rFonts w:hint="eastAsia" w:cs="宋体"/>
          <w:i w:val="0"/>
          <w:iCs w:val="0"/>
          <w:color w:val="auto"/>
          <w:kern w:val="0"/>
          <w:sz w:val="24"/>
          <w:szCs w:val="28"/>
          <w:highlight w:val="none"/>
        </w:rPr>
        <w:t xml:space="preserve"> 申请人</w:t>
      </w:r>
      <w:r>
        <w:rPr>
          <w:rFonts w:hint="eastAsia"/>
          <w:i w:val="0"/>
          <w:iCs w:val="0"/>
          <w:color w:val="auto"/>
          <w:sz w:val="24"/>
          <w:szCs w:val="28"/>
          <w:highlight w:val="none"/>
        </w:rPr>
        <w:t>之间约定部分</w:t>
      </w:r>
      <w:r>
        <w:rPr>
          <w:rFonts w:hint="eastAsia" w:cs="宋体"/>
          <w:i w:val="0"/>
          <w:iCs w:val="0"/>
          <w:color w:val="auto"/>
          <w:kern w:val="0"/>
          <w:sz w:val="24"/>
          <w:szCs w:val="28"/>
          <w:highlight w:val="none"/>
        </w:rPr>
        <w:t>申请人</w:t>
      </w:r>
      <w:r>
        <w:rPr>
          <w:rFonts w:hint="eastAsia"/>
          <w:i w:val="0"/>
          <w:iCs w:val="0"/>
          <w:color w:val="auto"/>
          <w:sz w:val="24"/>
          <w:szCs w:val="28"/>
          <w:highlight w:val="none"/>
        </w:rPr>
        <w:t>放弃申请或中选；</w:t>
      </w:r>
    </w:p>
    <w:p>
      <w:pPr>
        <w:adjustRightInd w:val="0"/>
        <w:snapToGrid w:val="0"/>
        <w:spacing w:line="440" w:lineRule="exact"/>
        <w:ind w:firstLine="480" w:firstLineChars="200"/>
        <w:rPr>
          <w:i w:val="0"/>
          <w:iCs w:val="0"/>
          <w:color w:val="auto"/>
          <w:sz w:val="24"/>
          <w:szCs w:val="28"/>
          <w:highlight w:val="none"/>
        </w:rPr>
      </w:pPr>
      <w:r>
        <w:rPr>
          <w:i w:val="0"/>
          <w:iCs w:val="0"/>
          <w:color w:val="auto"/>
          <w:sz w:val="24"/>
          <w:szCs w:val="28"/>
          <w:highlight w:val="none"/>
        </w:rPr>
        <w:t>d.</w:t>
      </w:r>
      <w:r>
        <w:rPr>
          <w:rFonts w:hint="eastAsia"/>
          <w:i w:val="0"/>
          <w:iCs w:val="0"/>
          <w:color w:val="auto"/>
          <w:sz w:val="24"/>
          <w:szCs w:val="28"/>
          <w:highlight w:val="none"/>
        </w:rPr>
        <w:t>属于同一集团、协会、商会等组织成员的</w:t>
      </w:r>
      <w:r>
        <w:rPr>
          <w:rFonts w:hint="eastAsia" w:cs="宋体"/>
          <w:i w:val="0"/>
          <w:iCs w:val="0"/>
          <w:color w:val="auto"/>
          <w:kern w:val="0"/>
          <w:sz w:val="24"/>
          <w:szCs w:val="28"/>
          <w:highlight w:val="none"/>
        </w:rPr>
        <w:t>申请人</w:t>
      </w:r>
      <w:r>
        <w:rPr>
          <w:rFonts w:hint="eastAsia"/>
          <w:i w:val="0"/>
          <w:iCs w:val="0"/>
          <w:color w:val="auto"/>
          <w:sz w:val="24"/>
          <w:szCs w:val="28"/>
          <w:highlight w:val="none"/>
        </w:rPr>
        <w:t>按照该组织要求协同申请；</w:t>
      </w:r>
    </w:p>
    <w:p>
      <w:pPr>
        <w:adjustRightInd w:val="0"/>
        <w:snapToGrid w:val="0"/>
        <w:spacing w:line="440" w:lineRule="exact"/>
        <w:ind w:firstLine="480" w:firstLineChars="200"/>
        <w:rPr>
          <w:i w:val="0"/>
          <w:iCs w:val="0"/>
          <w:color w:val="auto"/>
          <w:sz w:val="24"/>
          <w:szCs w:val="28"/>
          <w:highlight w:val="none"/>
        </w:rPr>
      </w:pPr>
      <w:r>
        <w:rPr>
          <w:i w:val="0"/>
          <w:iCs w:val="0"/>
          <w:color w:val="auto"/>
          <w:sz w:val="24"/>
          <w:szCs w:val="28"/>
          <w:highlight w:val="none"/>
        </w:rPr>
        <w:t>e.</w:t>
      </w:r>
      <w:r>
        <w:rPr>
          <w:rFonts w:hint="eastAsia" w:cs="宋体"/>
          <w:i w:val="0"/>
          <w:iCs w:val="0"/>
          <w:color w:val="auto"/>
          <w:kern w:val="0"/>
          <w:sz w:val="24"/>
          <w:szCs w:val="28"/>
          <w:highlight w:val="none"/>
        </w:rPr>
        <w:t xml:space="preserve"> 申请人</w:t>
      </w:r>
      <w:r>
        <w:rPr>
          <w:rFonts w:hint="eastAsia"/>
          <w:i w:val="0"/>
          <w:iCs w:val="0"/>
          <w:color w:val="auto"/>
          <w:sz w:val="24"/>
          <w:szCs w:val="28"/>
          <w:highlight w:val="none"/>
        </w:rPr>
        <w:t>之间为谋取中选或排斥特定</w:t>
      </w:r>
      <w:r>
        <w:rPr>
          <w:rFonts w:hint="eastAsia" w:cs="宋体"/>
          <w:i w:val="0"/>
          <w:iCs w:val="0"/>
          <w:color w:val="auto"/>
          <w:kern w:val="0"/>
          <w:sz w:val="24"/>
          <w:szCs w:val="28"/>
          <w:highlight w:val="none"/>
        </w:rPr>
        <w:t>申请人</w:t>
      </w:r>
      <w:r>
        <w:rPr>
          <w:rFonts w:hint="eastAsia"/>
          <w:i w:val="0"/>
          <w:iCs w:val="0"/>
          <w:color w:val="auto"/>
          <w:sz w:val="24"/>
          <w:szCs w:val="28"/>
          <w:highlight w:val="none"/>
        </w:rPr>
        <w:t>而采取的其他联合行动。</w:t>
      </w:r>
    </w:p>
    <w:p>
      <w:pPr>
        <w:adjustRightInd w:val="0"/>
        <w:snapToGrid w:val="0"/>
        <w:spacing w:line="440" w:lineRule="exact"/>
        <w:ind w:firstLine="480" w:firstLineChars="200"/>
        <w:rPr>
          <w:i w:val="0"/>
          <w:iCs w:val="0"/>
          <w:color w:val="auto"/>
          <w:sz w:val="24"/>
          <w:szCs w:val="28"/>
          <w:highlight w:val="none"/>
        </w:rPr>
      </w:pPr>
      <w:r>
        <w:rPr>
          <w:rFonts w:hint="eastAsia"/>
          <w:i w:val="0"/>
          <w:iCs w:val="0"/>
          <w:color w:val="auto"/>
          <w:sz w:val="24"/>
          <w:szCs w:val="28"/>
          <w:highlight w:val="none"/>
        </w:rPr>
        <w:t>（</w:t>
      </w:r>
      <w:r>
        <w:rPr>
          <w:i w:val="0"/>
          <w:iCs w:val="0"/>
          <w:color w:val="auto"/>
          <w:sz w:val="24"/>
          <w:szCs w:val="28"/>
          <w:highlight w:val="none"/>
        </w:rPr>
        <w:t>2</w:t>
      </w:r>
      <w:r>
        <w:rPr>
          <w:rFonts w:hint="eastAsia"/>
          <w:i w:val="0"/>
          <w:iCs w:val="0"/>
          <w:color w:val="auto"/>
          <w:sz w:val="24"/>
          <w:szCs w:val="28"/>
          <w:highlight w:val="none"/>
        </w:rPr>
        <w:t>）有下列情形之一的，视为</w:t>
      </w:r>
      <w:r>
        <w:rPr>
          <w:rFonts w:hint="eastAsia" w:cs="宋体"/>
          <w:i w:val="0"/>
          <w:iCs w:val="0"/>
          <w:color w:val="auto"/>
          <w:kern w:val="0"/>
          <w:sz w:val="24"/>
          <w:szCs w:val="28"/>
          <w:highlight w:val="none"/>
        </w:rPr>
        <w:t>申请人</w:t>
      </w:r>
      <w:r>
        <w:rPr>
          <w:rFonts w:hint="eastAsia"/>
          <w:i w:val="0"/>
          <w:iCs w:val="0"/>
          <w:color w:val="auto"/>
          <w:sz w:val="24"/>
          <w:szCs w:val="28"/>
          <w:highlight w:val="none"/>
        </w:rPr>
        <w:t>相互串通申请：</w:t>
      </w:r>
    </w:p>
    <w:p>
      <w:pPr>
        <w:adjustRightInd w:val="0"/>
        <w:snapToGrid w:val="0"/>
        <w:spacing w:line="440" w:lineRule="exact"/>
        <w:ind w:firstLine="480" w:firstLineChars="200"/>
        <w:rPr>
          <w:i w:val="0"/>
          <w:iCs w:val="0"/>
          <w:color w:val="auto"/>
          <w:sz w:val="24"/>
          <w:szCs w:val="28"/>
          <w:highlight w:val="none"/>
        </w:rPr>
      </w:pPr>
      <w:r>
        <w:rPr>
          <w:i w:val="0"/>
          <w:iCs w:val="0"/>
          <w:color w:val="auto"/>
          <w:sz w:val="24"/>
          <w:szCs w:val="28"/>
          <w:highlight w:val="none"/>
        </w:rPr>
        <w:t>a.</w:t>
      </w:r>
      <w:r>
        <w:rPr>
          <w:rFonts w:hint="eastAsia"/>
          <w:i w:val="0"/>
          <w:iCs w:val="0"/>
          <w:color w:val="auto"/>
          <w:sz w:val="24"/>
          <w:szCs w:val="28"/>
          <w:highlight w:val="none"/>
        </w:rPr>
        <w:t>不同</w:t>
      </w:r>
      <w:r>
        <w:rPr>
          <w:rFonts w:hint="eastAsia" w:cs="宋体"/>
          <w:i w:val="0"/>
          <w:iCs w:val="0"/>
          <w:color w:val="auto"/>
          <w:kern w:val="0"/>
          <w:sz w:val="24"/>
          <w:szCs w:val="28"/>
          <w:highlight w:val="none"/>
        </w:rPr>
        <w:t>申请人</w:t>
      </w:r>
      <w:r>
        <w:rPr>
          <w:rFonts w:hint="eastAsia"/>
          <w:i w:val="0"/>
          <w:iCs w:val="0"/>
          <w:color w:val="auto"/>
          <w:sz w:val="24"/>
          <w:szCs w:val="28"/>
          <w:highlight w:val="none"/>
        </w:rPr>
        <w:t>的申请文件由同一单位或个人编制；</w:t>
      </w:r>
    </w:p>
    <w:p>
      <w:pPr>
        <w:adjustRightInd w:val="0"/>
        <w:snapToGrid w:val="0"/>
        <w:spacing w:line="440" w:lineRule="exact"/>
        <w:ind w:firstLine="480" w:firstLineChars="200"/>
        <w:rPr>
          <w:i w:val="0"/>
          <w:iCs w:val="0"/>
          <w:color w:val="auto"/>
          <w:sz w:val="24"/>
          <w:szCs w:val="28"/>
          <w:highlight w:val="none"/>
        </w:rPr>
      </w:pPr>
      <w:r>
        <w:rPr>
          <w:i w:val="0"/>
          <w:iCs w:val="0"/>
          <w:color w:val="auto"/>
          <w:sz w:val="24"/>
          <w:szCs w:val="28"/>
          <w:highlight w:val="none"/>
        </w:rPr>
        <w:t>b.</w:t>
      </w:r>
      <w:r>
        <w:rPr>
          <w:rFonts w:hint="eastAsia"/>
          <w:i w:val="0"/>
          <w:iCs w:val="0"/>
          <w:color w:val="auto"/>
          <w:sz w:val="24"/>
          <w:szCs w:val="28"/>
          <w:highlight w:val="none"/>
        </w:rPr>
        <w:t>不同</w:t>
      </w:r>
      <w:r>
        <w:rPr>
          <w:rFonts w:hint="eastAsia" w:cs="宋体"/>
          <w:i w:val="0"/>
          <w:iCs w:val="0"/>
          <w:color w:val="auto"/>
          <w:kern w:val="0"/>
          <w:sz w:val="24"/>
          <w:szCs w:val="28"/>
          <w:highlight w:val="none"/>
        </w:rPr>
        <w:t>申请人</w:t>
      </w:r>
      <w:r>
        <w:rPr>
          <w:rFonts w:hint="eastAsia"/>
          <w:i w:val="0"/>
          <w:iCs w:val="0"/>
          <w:color w:val="auto"/>
          <w:sz w:val="24"/>
          <w:szCs w:val="28"/>
          <w:highlight w:val="none"/>
        </w:rPr>
        <w:t>委托同一单位或个人办理申请事宜；</w:t>
      </w:r>
    </w:p>
    <w:p>
      <w:pPr>
        <w:adjustRightInd w:val="0"/>
        <w:snapToGrid w:val="0"/>
        <w:spacing w:line="440" w:lineRule="exact"/>
        <w:ind w:firstLine="480" w:firstLineChars="200"/>
        <w:rPr>
          <w:i w:val="0"/>
          <w:iCs w:val="0"/>
          <w:color w:val="auto"/>
          <w:sz w:val="24"/>
          <w:szCs w:val="28"/>
          <w:highlight w:val="none"/>
        </w:rPr>
      </w:pPr>
      <w:r>
        <w:rPr>
          <w:i w:val="0"/>
          <w:iCs w:val="0"/>
          <w:color w:val="auto"/>
          <w:sz w:val="24"/>
          <w:szCs w:val="28"/>
          <w:highlight w:val="none"/>
        </w:rPr>
        <w:t>c.</w:t>
      </w:r>
      <w:r>
        <w:rPr>
          <w:rFonts w:hint="eastAsia"/>
          <w:i w:val="0"/>
          <w:iCs w:val="0"/>
          <w:color w:val="auto"/>
          <w:sz w:val="24"/>
          <w:szCs w:val="28"/>
          <w:highlight w:val="none"/>
        </w:rPr>
        <w:t>不同</w:t>
      </w:r>
      <w:r>
        <w:rPr>
          <w:rFonts w:hint="eastAsia" w:cs="宋体"/>
          <w:i w:val="0"/>
          <w:iCs w:val="0"/>
          <w:color w:val="auto"/>
          <w:kern w:val="0"/>
          <w:sz w:val="24"/>
          <w:szCs w:val="28"/>
          <w:highlight w:val="none"/>
        </w:rPr>
        <w:t>申请人</w:t>
      </w:r>
      <w:r>
        <w:rPr>
          <w:rFonts w:hint="eastAsia"/>
          <w:i w:val="0"/>
          <w:iCs w:val="0"/>
          <w:color w:val="auto"/>
          <w:sz w:val="24"/>
          <w:szCs w:val="28"/>
          <w:highlight w:val="none"/>
        </w:rPr>
        <w:t>的申请文件载明的项目管理成员为同一人；</w:t>
      </w:r>
    </w:p>
    <w:p>
      <w:pPr>
        <w:adjustRightInd w:val="0"/>
        <w:snapToGrid w:val="0"/>
        <w:spacing w:line="440" w:lineRule="exact"/>
        <w:ind w:firstLine="480" w:firstLineChars="200"/>
        <w:rPr>
          <w:i w:val="0"/>
          <w:iCs w:val="0"/>
          <w:color w:val="auto"/>
          <w:sz w:val="24"/>
          <w:szCs w:val="28"/>
          <w:highlight w:val="none"/>
        </w:rPr>
      </w:pPr>
      <w:r>
        <w:rPr>
          <w:i w:val="0"/>
          <w:iCs w:val="0"/>
          <w:color w:val="auto"/>
          <w:sz w:val="24"/>
          <w:szCs w:val="28"/>
          <w:highlight w:val="none"/>
        </w:rPr>
        <w:t>d.</w:t>
      </w:r>
      <w:r>
        <w:rPr>
          <w:rFonts w:hint="eastAsia"/>
          <w:i w:val="0"/>
          <w:iCs w:val="0"/>
          <w:color w:val="auto"/>
          <w:sz w:val="24"/>
          <w:szCs w:val="28"/>
          <w:highlight w:val="none"/>
        </w:rPr>
        <w:t>不同</w:t>
      </w:r>
      <w:r>
        <w:rPr>
          <w:rFonts w:hint="eastAsia" w:cs="宋体"/>
          <w:i w:val="0"/>
          <w:iCs w:val="0"/>
          <w:color w:val="auto"/>
          <w:kern w:val="0"/>
          <w:sz w:val="24"/>
          <w:szCs w:val="28"/>
          <w:highlight w:val="none"/>
        </w:rPr>
        <w:t>申请人</w:t>
      </w:r>
      <w:r>
        <w:rPr>
          <w:rFonts w:hint="eastAsia"/>
          <w:i w:val="0"/>
          <w:iCs w:val="0"/>
          <w:color w:val="auto"/>
          <w:sz w:val="24"/>
          <w:szCs w:val="28"/>
          <w:highlight w:val="none"/>
        </w:rPr>
        <w:t>的申请文件异常一致或报价呈规律性差异；</w:t>
      </w:r>
    </w:p>
    <w:p>
      <w:pPr>
        <w:adjustRightInd w:val="0"/>
        <w:snapToGrid w:val="0"/>
        <w:spacing w:line="440" w:lineRule="exact"/>
        <w:ind w:firstLine="480" w:firstLineChars="200"/>
        <w:rPr>
          <w:i w:val="0"/>
          <w:iCs w:val="0"/>
          <w:color w:val="auto"/>
          <w:sz w:val="24"/>
          <w:szCs w:val="28"/>
          <w:highlight w:val="none"/>
        </w:rPr>
      </w:pPr>
      <w:r>
        <w:rPr>
          <w:i w:val="0"/>
          <w:iCs w:val="0"/>
          <w:color w:val="auto"/>
          <w:sz w:val="24"/>
          <w:szCs w:val="28"/>
          <w:highlight w:val="none"/>
        </w:rPr>
        <w:t>e.</w:t>
      </w:r>
      <w:r>
        <w:rPr>
          <w:rFonts w:hint="eastAsia"/>
          <w:i w:val="0"/>
          <w:iCs w:val="0"/>
          <w:color w:val="auto"/>
          <w:sz w:val="24"/>
          <w:szCs w:val="28"/>
          <w:highlight w:val="none"/>
        </w:rPr>
        <w:t>不同</w:t>
      </w:r>
      <w:r>
        <w:rPr>
          <w:rFonts w:hint="eastAsia" w:cs="宋体"/>
          <w:i w:val="0"/>
          <w:iCs w:val="0"/>
          <w:color w:val="auto"/>
          <w:kern w:val="0"/>
          <w:sz w:val="24"/>
          <w:szCs w:val="28"/>
          <w:highlight w:val="none"/>
        </w:rPr>
        <w:t>申请人</w:t>
      </w:r>
      <w:r>
        <w:rPr>
          <w:rFonts w:hint="eastAsia"/>
          <w:i w:val="0"/>
          <w:iCs w:val="0"/>
          <w:color w:val="auto"/>
          <w:sz w:val="24"/>
          <w:szCs w:val="28"/>
          <w:highlight w:val="none"/>
        </w:rPr>
        <w:t>的申请文件相互混装；</w:t>
      </w:r>
    </w:p>
    <w:p>
      <w:pPr>
        <w:adjustRightInd w:val="0"/>
        <w:snapToGrid w:val="0"/>
        <w:spacing w:line="440" w:lineRule="exact"/>
        <w:ind w:firstLine="480" w:firstLineChars="200"/>
        <w:rPr>
          <w:i w:val="0"/>
          <w:iCs w:val="0"/>
          <w:color w:val="auto"/>
          <w:sz w:val="24"/>
          <w:szCs w:val="28"/>
          <w:highlight w:val="none"/>
        </w:rPr>
      </w:pPr>
      <w:r>
        <w:rPr>
          <w:i w:val="0"/>
          <w:iCs w:val="0"/>
          <w:color w:val="auto"/>
          <w:sz w:val="24"/>
          <w:szCs w:val="28"/>
          <w:highlight w:val="none"/>
        </w:rPr>
        <w:t>f.</w:t>
      </w:r>
      <w:r>
        <w:rPr>
          <w:rFonts w:hint="eastAsia"/>
          <w:i w:val="0"/>
          <w:iCs w:val="0"/>
          <w:color w:val="auto"/>
          <w:sz w:val="24"/>
          <w:szCs w:val="28"/>
          <w:highlight w:val="none"/>
        </w:rPr>
        <w:t>不同</w:t>
      </w:r>
      <w:r>
        <w:rPr>
          <w:rFonts w:hint="eastAsia" w:cs="宋体"/>
          <w:i w:val="0"/>
          <w:iCs w:val="0"/>
          <w:color w:val="auto"/>
          <w:kern w:val="0"/>
          <w:sz w:val="24"/>
          <w:szCs w:val="28"/>
          <w:highlight w:val="none"/>
        </w:rPr>
        <w:t>申请人</w:t>
      </w:r>
      <w:r>
        <w:rPr>
          <w:rFonts w:hint="eastAsia"/>
          <w:i w:val="0"/>
          <w:iCs w:val="0"/>
          <w:color w:val="auto"/>
          <w:sz w:val="24"/>
          <w:szCs w:val="28"/>
          <w:highlight w:val="none"/>
        </w:rPr>
        <w:t>的</w:t>
      </w:r>
      <w:r>
        <w:rPr>
          <w:rFonts w:hint="eastAsia"/>
          <w:i w:val="0"/>
          <w:iCs w:val="0"/>
          <w:color w:val="auto"/>
          <w:sz w:val="24"/>
          <w:szCs w:val="28"/>
          <w:highlight w:val="none"/>
          <w:lang w:eastAsia="zh-CN"/>
        </w:rPr>
        <w:t>比选保证金</w:t>
      </w:r>
      <w:r>
        <w:rPr>
          <w:rFonts w:hint="eastAsia"/>
          <w:i w:val="0"/>
          <w:iCs w:val="0"/>
          <w:color w:val="auto"/>
          <w:sz w:val="24"/>
          <w:szCs w:val="28"/>
          <w:highlight w:val="none"/>
        </w:rPr>
        <w:t>从同一单位或个人的账户转出。</w:t>
      </w:r>
    </w:p>
    <w:p>
      <w:pPr>
        <w:adjustRightInd w:val="0"/>
        <w:snapToGrid w:val="0"/>
        <w:spacing w:line="440" w:lineRule="exact"/>
        <w:ind w:firstLine="480" w:firstLineChars="200"/>
        <w:rPr>
          <w:i w:val="0"/>
          <w:iCs w:val="0"/>
          <w:color w:val="auto"/>
          <w:sz w:val="24"/>
          <w:szCs w:val="28"/>
          <w:highlight w:val="none"/>
        </w:rPr>
      </w:pPr>
      <w:r>
        <w:rPr>
          <w:rFonts w:hint="eastAsia"/>
          <w:i w:val="0"/>
          <w:iCs w:val="0"/>
          <w:color w:val="auto"/>
          <w:sz w:val="24"/>
          <w:szCs w:val="28"/>
          <w:highlight w:val="none"/>
        </w:rPr>
        <w:t>（</w:t>
      </w:r>
      <w:r>
        <w:rPr>
          <w:i w:val="0"/>
          <w:iCs w:val="0"/>
          <w:color w:val="auto"/>
          <w:sz w:val="24"/>
          <w:szCs w:val="28"/>
          <w:highlight w:val="none"/>
        </w:rPr>
        <w:t>3</w:t>
      </w:r>
      <w:r>
        <w:rPr>
          <w:rFonts w:hint="eastAsia"/>
          <w:i w:val="0"/>
          <w:iCs w:val="0"/>
          <w:color w:val="auto"/>
          <w:sz w:val="24"/>
          <w:szCs w:val="28"/>
          <w:highlight w:val="none"/>
        </w:rPr>
        <w:t>）有下列情形之一的，属于</w:t>
      </w:r>
      <w:r>
        <w:rPr>
          <w:rFonts w:hint="eastAsia"/>
          <w:i w:val="0"/>
          <w:iCs w:val="0"/>
          <w:color w:val="auto"/>
          <w:sz w:val="24"/>
          <w:szCs w:val="28"/>
          <w:highlight w:val="none"/>
          <w:lang w:eastAsia="zh-CN"/>
        </w:rPr>
        <w:t>采购人</w:t>
      </w:r>
      <w:r>
        <w:rPr>
          <w:rFonts w:hint="eastAsia"/>
          <w:i w:val="0"/>
          <w:iCs w:val="0"/>
          <w:color w:val="auto"/>
          <w:sz w:val="24"/>
          <w:szCs w:val="28"/>
          <w:highlight w:val="none"/>
        </w:rPr>
        <w:t>与</w:t>
      </w:r>
      <w:r>
        <w:rPr>
          <w:rFonts w:hint="eastAsia" w:cs="宋体"/>
          <w:i w:val="0"/>
          <w:iCs w:val="0"/>
          <w:color w:val="auto"/>
          <w:kern w:val="0"/>
          <w:sz w:val="24"/>
          <w:szCs w:val="28"/>
          <w:highlight w:val="none"/>
        </w:rPr>
        <w:t>申请人</w:t>
      </w:r>
      <w:r>
        <w:rPr>
          <w:rFonts w:hint="eastAsia"/>
          <w:i w:val="0"/>
          <w:iCs w:val="0"/>
          <w:color w:val="auto"/>
          <w:sz w:val="24"/>
          <w:szCs w:val="28"/>
          <w:highlight w:val="none"/>
        </w:rPr>
        <w:t>串通申请：</w:t>
      </w:r>
    </w:p>
    <w:p>
      <w:pPr>
        <w:adjustRightInd w:val="0"/>
        <w:snapToGrid w:val="0"/>
        <w:spacing w:line="440" w:lineRule="exact"/>
        <w:ind w:firstLine="480" w:firstLineChars="200"/>
        <w:rPr>
          <w:rFonts w:cs="宋体"/>
          <w:i w:val="0"/>
          <w:iCs w:val="0"/>
          <w:color w:val="auto"/>
          <w:kern w:val="0"/>
          <w:sz w:val="24"/>
          <w:szCs w:val="28"/>
          <w:highlight w:val="none"/>
        </w:rPr>
      </w:pPr>
      <w:r>
        <w:rPr>
          <w:i w:val="0"/>
          <w:iCs w:val="0"/>
          <w:color w:val="auto"/>
          <w:sz w:val="24"/>
          <w:szCs w:val="28"/>
          <w:highlight w:val="none"/>
        </w:rPr>
        <w:t>a.</w:t>
      </w:r>
      <w:r>
        <w:rPr>
          <w:rFonts w:hint="eastAsia"/>
          <w:i w:val="0"/>
          <w:iCs w:val="0"/>
          <w:color w:val="auto"/>
          <w:sz w:val="24"/>
          <w:szCs w:val="28"/>
          <w:highlight w:val="none"/>
        </w:rPr>
        <w:t xml:space="preserve"> </w:t>
      </w:r>
      <w:r>
        <w:rPr>
          <w:rFonts w:hint="eastAsia"/>
          <w:i w:val="0"/>
          <w:iCs w:val="0"/>
          <w:color w:val="auto"/>
          <w:sz w:val="24"/>
          <w:szCs w:val="28"/>
          <w:highlight w:val="none"/>
          <w:lang w:eastAsia="zh-CN"/>
        </w:rPr>
        <w:t>采购人</w:t>
      </w:r>
      <w:r>
        <w:rPr>
          <w:rFonts w:hint="eastAsia"/>
          <w:i w:val="0"/>
          <w:iCs w:val="0"/>
          <w:color w:val="auto"/>
          <w:sz w:val="24"/>
          <w:szCs w:val="28"/>
          <w:highlight w:val="none"/>
        </w:rPr>
        <w:t>在开标前</w:t>
      </w:r>
      <w:r>
        <w:rPr>
          <w:rFonts w:hint="eastAsia"/>
          <w:i w:val="0"/>
          <w:iCs w:val="0"/>
          <w:color w:val="auto"/>
          <w:sz w:val="24"/>
          <w:szCs w:val="28"/>
          <w:highlight w:val="none"/>
          <w:lang w:eastAsia="zh-CN"/>
        </w:rPr>
        <w:t>开标</w:t>
      </w:r>
      <w:r>
        <w:rPr>
          <w:rFonts w:hint="eastAsia"/>
          <w:i w:val="0"/>
          <w:iCs w:val="0"/>
          <w:color w:val="auto"/>
          <w:sz w:val="24"/>
          <w:szCs w:val="28"/>
          <w:highlight w:val="none"/>
        </w:rPr>
        <w:t>并将有关信息泄露给其他</w:t>
      </w:r>
      <w:r>
        <w:rPr>
          <w:rFonts w:hint="eastAsia" w:cs="宋体"/>
          <w:i w:val="0"/>
          <w:iCs w:val="0"/>
          <w:color w:val="auto"/>
          <w:kern w:val="0"/>
          <w:sz w:val="24"/>
          <w:szCs w:val="28"/>
          <w:highlight w:val="none"/>
        </w:rPr>
        <w:t>申请人；</w:t>
      </w:r>
    </w:p>
    <w:p>
      <w:pPr>
        <w:adjustRightInd w:val="0"/>
        <w:snapToGrid w:val="0"/>
        <w:spacing w:line="440" w:lineRule="exact"/>
        <w:ind w:firstLine="480" w:firstLineChars="200"/>
        <w:rPr>
          <w:i w:val="0"/>
          <w:iCs w:val="0"/>
          <w:color w:val="auto"/>
          <w:sz w:val="24"/>
          <w:szCs w:val="28"/>
          <w:highlight w:val="none"/>
        </w:rPr>
      </w:pPr>
      <w:r>
        <w:rPr>
          <w:i w:val="0"/>
          <w:iCs w:val="0"/>
          <w:color w:val="auto"/>
          <w:sz w:val="24"/>
          <w:szCs w:val="28"/>
          <w:highlight w:val="none"/>
        </w:rPr>
        <w:t>b.</w:t>
      </w:r>
      <w:r>
        <w:rPr>
          <w:rFonts w:hint="eastAsia"/>
          <w:i w:val="0"/>
          <w:iCs w:val="0"/>
          <w:color w:val="auto"/>
          <w:sz w:val="24"/>
          <w:szCs w:val="28"/>
          <w:highlight w:val="none"/>
        </w:rPr>
        <w:t xml:space="preserve"> </w:t>
      </w:r>
      <w:r>
        <w:rPr>
          <w:rFonts w:hint="eastAsia"/>
          <w:i w:val="0"/>
          <w:iCs w:val="0"/>
          <w:color w:val="auto"/>
          <w:sz w:val="24"/>
          <w:szCs w:val="28"/>
          <w:highlight w:val="none"/>
          <w:lang w:eastAsia="zh-CN"/>
        </w:rPr>
        <w:t>采购人</w:t>
      </w:r>
      <w:r>
        <w:rPr>
          <w:rFonts w:hint="eastAsia"/>
          <w:i w:val="0"/>
          <w:iCs w:val="0"/>
          <w:color w:val="auto"/>
          <w:sz w:val="24"/>
          <w:szCs w:val="28"/>
          <w:highlight w:val="none"/>
        </w:rPr>
        <w:t>直接或间接向</w:t>
      </w:r>
      <w:r>
        <w:rPr>
          <w:rFonts w:hint="eastAsia" w:cs="宋体"/>
          <w:i w:val="0"/>
          <w:iCs w:val="0"/>
          <w:color w:val="auto"/>
          <w:kern w:val="0"/>
          <w:sz w:val="24"/>
          <w:szCs w:val="28"/>
          <w:highlight w:val="none"/>
        </w:rPr>
        <w:t>申请人</w:t>
      </w:r>
      <w:r>
        <w:rPr>
          <w:rFonts w:hint="eastAsia"/>
          <w:i w:val="0"/>
          <w:iCs w:val="0"/>
          <w:color w:val="auto"/>
          <w:sz w:val="24"/>
          <w:szCs w:val="28"/>
          <w:highlight w:val="none"/>
        </w:rPr>
        <w:t>泄露标底、评审小组成员等信息；</w:t>
      </w:r>
    </w:p>
    <w:p>
      <w:pPr>
        <w:adjustRightInd w:val="0"/>
        <w:snapToGrid w:val="0"/>
        <w:spacing w:line="440" w:lineRule="exact"/>
        <w:ind w:firstLine="480" w:firstLineChars="200"/>
        <w:rPr>
          <w:i w:val="0"/>
          <w:iCs w:val="0"/>
          <w:color w:val="auto"/>
          <w:sz w:val="24"/>
          <w:szCs w:val="28"/>
          <w:highlight w:val="none"/>
        </w:rPr>
      </w:pPr>
      <w:r>
        <w:rPr>
          <w:i w:val="0"/>
          <w:iCs w:val="0"/>
          <w:color w:val="auto"/>
          <w:sz w:val="24"/>
          <w:szCs w:val="28"/>
          <w:highlight w:val="none"/>
        </w:rPr>
        <w:t>c.</w:t>
      </w:r>
      <w:r>
        <w:rPr>
          <w:rFonts w:hint="eastAsia"/>
          <w:i w:val="0"/>
          <w:iCs w:val="0"/>
          <w:color w:val="auto"/>
          <w:sz w:val="24"/>
          <w:szCs w:val="28"/>
          <w:highlight w:val="none"/>
        </w:rPr>
        <w:t xml:space="preserve"> </w:t>
      </w:r>
      <w:r>
        <w:rPr>
          <w:rFonts w:hint="eastAsia"/>
          <w:i w:val="0"/>
          <w:iCs w:val="0"/>
          <w:color w:val="auto"/>
          <w:sz w:val="24"/>
          <w:szCs w:val="28"/>
          <w:highlight w:val="none"/>
          <w:lang w:eastAsia="zh-CN"/>
        </w:rPr>
        <w:t>采购人</w:t>
      </w:r>
      <w:r>
        <w:rPr>
          <w:rFonts w:hint="eastAsia"/>
          <w:i w:val="0"/>
          <w:iCs w:val="0"/>
          <w:color w:val="auto"/>
          <w:sz w:val="24"/>
          <w:szCs w:val="28"/>
          <w:highlight w:val="none"/>
        </w:rPr>
        <w:t>明示或暗示</w:t>
      </w:r>
      <w:r>
        <w:rPr>
          <w:rFonts w:hint="eastAsia" w:cs="宋体"/>
          <w:i w:val="0"/>
          <w:iCs w:val="0"/>
          <w:color w:val="auto"/>
          <w:kern w:val="0"/>
          <w:sz w:val="24"/>
          <w:szCs w:val="28"/>
          <w:highlight w:val="none"/>
        </w:rPr>
        <w:t>申请人</w:t>
      </w:r>
      <w:r>
        <w:rPr>
          <w:rFonts w:hint="eastAsia"/>
          <w:i w:val="0"/>
          <w:iCs w:val="0"/>
          <w:color w:val="auto"/>
          <w:sz w:val="24"/>
          <w:szCs w:val="28"/>
          <w:highlight w:val="none"/>
        </w:rPr>
        <w:t>压低或抬高申请报价；</w:t>
      </w:r>
    </w:p>
    <w:p>
      <w:pPr>
        <w:adjustRightInd w:val="0"/>
        <w:snapToGrid w:val="0"/>
        <w:spacing w:line="440" w:lineRule="exact"/>
        <w:ind w:firstLine="480" w:firstLineChars="200"/>
        <w:rPr>
          <w:i w:val="0"/>
          <w:iCs w:val="0"/>
          <w:color w:val="auto"/>
          <w:sz w:val="24"/>
          <w:szCs w:val="28"/>
          <w:highlight w:val="none"/>
        </w:rPr>
      </w:pPr>
      <w:r>
        <w:rPr>
          <w:i w:val="0"/>
          <w:iCs w:val="0"/>
          <w:color w:val="auto"/>
          <w:sz w:val="24"/>
          <w:szCs w:val="28"/>
          <w:highlight w:val="none"/>
        </w:rPr>
        <w:t>d.</w:t>
      </w:r>
      <w:r>
        <w:rPr>
          <w:rFonts w:hint="eastAsia"/>
          <w:i w:val="0"/>
          <w:iCs w:val="0"/>
          <w:color w:val="auto"/>
          <w:sz w:val="24"/>
          <w:szCs w:val="28"/>
          <w:highlight w:val="none"/>
        </w:rPr>
        <w:t xml:space="preserve"> </w:t>
      </w:r>
      <w:r>
        <w:rPr>
          <w:rFonts w:hint="eastAsia"/>
          <w:i w:val="0"/>
          <w:iCs w:val="0"/>
          <w:color w:val="auto"/>
          <w:sz w:val="24"/>
          <w:szCs w:val="28"/>
          <w:highlight w:val="none"/>
          <w:lang w:eastAsia="zh-CN"/>
        </w:rPr>
        <w:t>采购人</w:t>
      </w:r>
      <w:r>
        <w:rPr>
          <w:rFonts w:hint="eastAsia"/>
          <w:i w:val="0"/>
          <w:iCs w:val="0"/>
          <w:color w:val="auto"/>
          <w:sz w:val="24"/>
          <w:szCs w:val="28"/>
          <w:highlight w:val="none"/>
        </w:rPr>
        <w:t>授意</w:t>
      </w:r>
      <w:r>
        <w:rPr>
          <w:rFonts w:hint="eastAsia" w:cs="宋体"/>
          <w:i w:val="0"/>
          <w:iCs w:val="0"/>
          <w:color w:val="auto"/>
          <w:kern w:val="0"/>
          <w:sz w:val="24"/>
          <w:szCs w:val="28"/>
          <w:highlight w:val="none"/>
        </w:rPr>
        <w:t>申请人</w:t>
      </w:r>
      <w:r>
        <w:rPr>
          <w:rFonts w:hint="eastAsia"/>
          <w:i w:val="0"/>
          <w:iCs w:val="0"/>
          <w:color w:val="auto"/>
          <w:sz w:val="24"/>
          <w:szCs w:val="28"/>
          <w:highlight w:val="none"/>
        </w:rPr>
        <w:t>撤换、修改申请文件；</w:t>
      </w:r>
    </w:p>
    <w:p>
      <w:pPr>
        <w:adjustRightInd w:val="0"/>
        <w:snapToGrid w:val="0"/>
        <w:spacing w:line="440" w:lineRule="exact"/>
        <w:ind w:firstLine="480" w:firstLineChars="200"/>
        <w:rPr>
          <w:i w:val="0"/>
          <w:iCs w:val="0"/>
          <w:color w:val="auto"/>
          <w:sz w:val="24"/>
          <w:szCs w:val="28"/>
          <w:highlight w:val="none"/>
        </w:rPr>
      </w:pPr>
      <w:r>
        <w:rPr>
          <w:i w:val="0"/>
          <w:iCs w:val="0"/>
          <w:color w:val="auto"/>
          <w:sz w:val="24"/>
          <w:szCs w:val="28"/>
          <w:highlight w:val="none"/>
        </w:rPr>
        <w:t>e.</w:t>
      </w:r>
      <w:r>
        <w:rPr>
          <w:rFonts w:hint="eastAsia"/>
          <w:i w:val="0"/>
          <w:iCs w:val="0"/>
          <w:color w:val="auto"/>
          <w:sz w:val="24"/>
          <w:szCs w:val="28"/>
          <w:highlight w:val="none"/>
        </w:rPr>
        <w:t xml:space="preserve"> </w:t>
      </w:r>
      <w:r>
        <w:rPr>
          <w:rFonts w:hint="eastAsia"/>
          <w:i w:val="0"/>
          <w:iCs w:val="0"/>
          <w:color w:val="auto"/>
          <w:sz w:val="24"/>
          <w:szCs w:val="28"/>
          <w:highlight w:val="none"/>
          <w:lang w:eastAsia="zh-CN"/>
        </w:rPr>
        <w:t>采购人</w:t>
      </w:r>
      <w:r>
        <w:rPr>
          <w:rFonts w:hint="eastAsia"/>
          <w:i w:val="0"/>
          <w:iCs w:val="0"/>
          <w:color w:val="auto"/>
          <w:sz w:val="24"/>
          <w:szCs w:val="28"/>
          <w:highlight w:val="none"/>
        </w:rPr>
        <w:t>明示或暗示</w:t>
      </w:r>
      <w:r>
        <w:rPr>
          <w:rFonts w:hint="eastAsia" w:cs="宋体"/>
          <w:i w:val="0"/>
          <w:iCs w:val="0"/>
          <w:color w:val="auto"/>
          <w:kern w:val="0"/>
          <w:sz w:val="24"/>
          <w:szCs w:val="28"/>
          <w:highlight w:val="none"/>
        </w:rPr>
        <w:t>申请人</w:t>
      </w:r>
      <w:r>
        <w:rPr>
          <w:rFonts w:hint="eastAsia"/>
          <w:i w:val="0"/>
          <w:iCs w:val="0"/>
          <w:color w:val="auto"/>
          <w:sz w:val="24"/>
          <w:szCs w:val="28"/>
          <w:highlight w:val="none"/>
        </w:rPr>
        <w:t>为特定</w:t>
      </w:r>
      <w:r>
        <w:rPr>
          <w:rFonts w:hint="eastAsia" w:cs="宋体"/>
          <w:i w:val="0"/>
          <w:iCs w:val="0"/>
          <w:color w:val="auto"/>
          <w:kern w:val="0"/>
          <w:sz w:val="24"/>
          <w:szCs w:val="28"/>
          <w:highlight w:val="none"/>
        </w:rPr>
        <w:t>申请人</w:t>
      </w:r>
      <w:r>
        <w:rPr>
          <w:rFonts w:hint="eastAsia"/>
          <w:i w:val="0"/>
          <w:iCs w:val="0"/>
          <w:color w:val="auto"/>
          <w:sz w:val="24"/>
          <w:szCs w:val="28"/>
          <w:highlight w:val="none"/>
        </w:rPr>
        <w:t>中选提供方便；</w:t>
      </w:r>
    </w:p>
    <w:p>
      <w:pPr>
        <w:adjustRightInd w:val="0"/>
        <w:snapToGrid w:val="0"/>
        <w:spacing w:line="440" w:lineRule="exact"/>
        <w:ind w:firstLine="480" w:firstLineChars="200"/>
        <w:rPr>
          <w:i w:val="0"/>
          <w:iCs w:val="0"/>
          <w:color w:val="auto"/>
          <w:sz w:val="24"/>
          <w:szCs w:val="28"/>
          <w:highlight w:val="none"/>
        </w:rPr>
      </w:pPr>
      <w:r>
        <w:rPr>
          <w:i w:val="0"/>
          <w:iCs w:val="0"/>
          <w:color w:val="auto"/>
          <w:sz w:val="24"/>
          <w:szCs w:val="28"/>
          <w:highlight w:val="none"/>
        </w:rPr>
        <w:t>f.</w:t>
      </w:r>
      <w:r>
        <w:rPr>
          <w:rFonts w:hint="eastAsia"/>
          <w:i w:val="0"/>
          <w:iCs w:val="0"/>
          <w:color w:val="auto"/>
          <w:sz w:val="24"/>
          <w:szCs w:val="28"/>
          <w:highlight w:val="none"/>
        </w:rPr>
        <w:t xml:space="preserve"> </w:t>
      </w:r>
      <w:r>
        <w:rPr>
          <w:rFonts w:hint="eastAsia"/>
          <w:i w:val="0"/>
          <w:iCs w:val="0"/>
          <w:color w:val="auto"/>
          <w:sz w:val="24"/>
          <w:szCs w:val="28"/>
          <w:highlight w:val="none"/>
          <w:lang w:eastAsia="zh-CN"/>
        </w:rPr>
        <w:t>采购人</w:t>
      </w:r>
      <w:r>
        <w:rPr>
          <w:rFonts w:hint="eastAsia"/>
          <w:i w:val="0"/>
          <w:iCs w:val="0"/>
          <w:color w:val="auto"/>
          <w:sz w:val="24"/>
          <w:szCs w:val="28"/>
          <w:highlight w:val="none"/>
        </w:rPr>
        <w:t>与</w:t>
      </w:r>
      <w:r>
        <w:rPr>
          <w:rFonts w:hint="eastAsia" w:cs="宋体"/>
          <w:i w:val="0"/>
          <w:iCs w:val="0"/>
          <w:color w:val="auto"/>
          <w:kern w:val="0"/>
          <w:sz w:val="24"/>
          <w:szCs w:val="28"/>
          <w:highlight w:val="none"/>
        </w:rPr>
        <w:t>申请人</w:t>
      </w:r>
      <w:r>
        <w:rPr>
          <w:rFonts w:hint="eastAsia"/>
          <w:i w:val="0"/>
          <w:iCs w:val="0"/>
          <w:color w:val="auto"/>
          <w:sz w:val="24"/>
          <w:szCs w:val="28"/>
          <w:highlight w:val="none"/>
        </w:rPr>
        <w:t>为谋求特定</w:t>
      </w:r>
      <w:r>
        <w:rPr>
          <w:rFonts w:hint="eastAsia" w:cs="宋体"/>
          <w:i w:val="0"/>
          <w:iCs w:val="0"/>
          <w:color w:val="auto"/>
          <w:kern w:val="0"/>
          <w:sz w:val="24"/>
          <w:szCs w:val="28"/>
          <w:highlight w:val="none"/>
        </w:rPr>
        <w:t>申请人</w:t>
      </w:r>
      <w:r>
        <w:rPr>
          <w:rFonts w:hint="eastAsia"/>
          <w:i w:val="0"/>
          <w:iCs w:val="0"/>
          <w:color w:val="auto"/>
          <w:sz w:val="24"/>
          <w:szCs w:val="28"/>
          <w:highlight w:val="none"/>
        </w:rPr>
        <w:t>中选而采取的其他串通行为。</w:t>
      </w:r>
    </w:p>
    <w:p>
      <w:pPr>
        <w:adjustRightInd w:val="0"/>
        <w:snapToGrid w:val="0"/>
        <w:spacing w:line="440" w:lineRule="exact"/>
        <w:ind w:firstLine="480" w:firstLineChars="200"/>
        <w:rPr>
          <w:i w:val="0"/>
          <w:iCs w:val="0"/>
          <w:color w:val="auto"/>
          <w:sz w:val="24"/>
          <w:szCs w:val="28"/>
          <w:highlight w:val="none"/>
        </w:rPr>
      </w:pPr>
      <w:r>
        <w:rPr>
          <w:rFonts w:hint="eastAsia"/>
          <w:i w:val="0"/>
          <w:iCs w:val="0"/>
          <w:color w:val="auto"/>
          <w:sz w:val="24"/>
          <w:szCs w:val="28"/>
          <w:highlight w:val="none"/>
        </w:rPr>
        <w:t>（</w:t>
      </w:r>
      <w:r>
        <w:rPr>
          <w:i w:val="0"/>
          <w:iCs w:val="0"/>
          <w:color w:val="auto"/>
          <w:sz w:val="24"/>
          <w:szCs w:val="28"/>
          <w:highlight w:val="none"/>
        </w:rPr>
        <w:t>4</w:t>
      </w:r>
      <w:r>
        <w:rPr>
          <w:rFonts w:hint="eastAsia"/>
          <w:i w:val="0"/>
          <w:iCs w:val="0"/>
          <w:color w:val="auto"/>
          <w:sz w:val="24"/>
          <w:szCs w:val="28"/>
          <w:highlight w:val="none"/>
        </w:rPr>
        <w:t>）申请人有下列情形之一的，属于弄虚作假的行为：</w:t>
      </w:r>
    </w:p>
    <w:p>
      <w:pPr>
        <w:adjustRightInd w:val="0"/>
        <w:snapToGrid w:val="0"/>
        <w:spacing w:line="440" w:lineRule="exact"/>
        <w:ind w:firstLine="480" w:firstLineChars="200"/>
        <w:rPr>
          <w:i w:val="0"/>
          <w:iCs w:val="0"/>
          <w:color w:val="auto"/>
          <w:sz w:val="24"/>
          <w:szCs w:val="28"/>
          <w:highlight w:val="none"/>
        </w:rPr>
      </w:pPr>
      <w:r>
        <w:rPr>
          <w:i w:val="0"/>
          <w:iCs w:val="0"/>
          <w:color w:val="auto"/>
          <w:sz w:val="24"/>
          <w:szCs w:val="28"/>
          <w:highlight w:val="none"/>
        </w:rPr>
        <w:t>a.</w:t>
      </w:r>
      <w:r>
        <w:rPr>
          <w:rFonts w:hint="eastAsia"/>
          <w:i w:val="0"/>
          <w:iCs w:val="0"/>
          <w:color w:val="auto"/>
          <w:sz w:val="24"/>
          <w:szCs w:val="28"/>
          <w:highlight w:val="none"/>
          <w:lang w:val="en-US" w:eastAsia="zh-CN"/>
        </w:rPr>
        <w:t xml:space="preserve"> </w:t>
      </w:r>
      <w:r>
        <w:rPr>
          <w:rFonts w:hint="eastAsia"/>
          <w:i w:val="0"/>
          <w:iCs w:val="0"/>
          <w:color w:val="auto"/>
          <w:sz w:val="24"/>
          <w:szCs w:val="28"/>
          <w:highlight w:val="none"/>
        </w:rPr>
        <w:t>使用通过受让或租借等方式获取的资格、资质证书申请；</w:t>
      </w:r>
    </w:p>
    <w:p>
      <w:pPr>
        <w:adjustRightInd w:val="0"/>
        <w:snapToGrid w:val="0"/>
        <w:spacing w:line="440" w:lineRule="exact"/>
        <w:ind w:firstLine="480" w:firstLineChars="200"/>
        <w:rPr>
          <w:i w:val="0"/>
          <w:iCs w:val="0"/>
          <w:color w:val="auto"/>
          <w:sz w:val="24"/>
          <w:szCs w:val="28"/>
          <w:highlight w:val="none"/>
        </w:rPr>
      </w:pPr>
      <w:r>
        <w:rPr>
          <w:i w:val="0"/>
          <w:iCs w:val="0"/>
          <w:color w:val="auto"/>
          <w:sz w:val="24"/>
          <w:szCs w:val="28"/>
          <w:highlight w:val="none"/>
        </w:rPr>
        <w:t>b</w:t>
      </w:r>
      <w:r>
        <w:rPr>
          <w:rFonts w:hint="eastAsia"/>
          <w:i w:val="0"/>
          <w:iCs w:val="0"/>
          <w:color w:val="auto"/>
          <w:sz w:val="24"/>
          <w:szCs w:val="28"/>
          <w:highlight w:val="none"/>
          <w:lang w:val="en-US" w:eastAsia="zh-CN"/>
        </w:rPr>
        <w:t xml:space="preserve"> </w:t>
      </w:r>
      <w:r>
        <w:rPr>
          <w:i w:val="0"/>
          <w:iCs w:val="0"/>
          <w:color w:val="auto"/>
          <w:sz w:val="24"/>
          <w:szCs w:val="28"/>
          <w:highlight w:val="none"/>
        </w:rPr>
        <w:t>.</w:t>
      </w:r>
      <w:r>
        <w:rPr>
          <w:rFonts w:hint="eastAsia"/>
          <w:i w:val="0"/>
          <w:iCs w:val="0"/>
          <w:color w:val="auto"/>
          <w:sz w:val="24"/>
          <w:szCs w:val="28"/>
          <w:highlight w:val="none"/>
          <w:lang w:val="en-US" w:eastAsia="zh-CN"/>
        </w:rPr>
        <w:t xml:space="preserve"> </w:t>
      </w:r>
      <w:r>
        <w:rPr>
          <w:rFonts w:hint="eastAsia"/>
          <w:i w:val="0"/>
          <w:iCs w:val="0"/>
          <w:color w:val="auto"/>
          <w:sz w:val="24"/>
          <w:szCs w:val="28"/>
          <w:highlight w:val="none"/>
        </w:rPr>
        <w:t>使用伪造、变造的许可证件；</w:t>
      </w:r>
    </w:p>
    <w:p>
      <w:pPr>
        <w:adjustRightInd w:val="0"/>
        <w:snapToGrid w:val="0"/>
        <w:spacing w:line="440" w:lineRule="exact"/>
        <w:ind w:firstLine="480" w:firstLineChars="200"/>
        <w:rPr>
          <w:i w:val="0"/>
          <w:iCs w:val="0"/>
          <w:color w:val="auto"/>
          <w:sz w:val="24"/>
          <w:szCs w:val="28"/>
          <w:highlight w:val="none"/>
        </w:rPr>
      </w:pPr>
      <w:r>
        <w:rPr>
          <w:i w:val="0"/>
          <w:iCs w:val="0"/>
          <w:color w:val="auto"/>
          <w:sz w:val="24"/>
          <w:szCs w:val="28"/>
          <w:highlight w:val="none"/>
        </w:rPr>
        <w:t>c.</w:t>
      </w:r>
      <w:r>
        <w:rPr>
          <w:rFonts w:hint="eastAsia"/>
          <w:i w:val="0"/>
          <w:iCs w:val="0"/>
          <w:color w:val="auto"/>
          <w:sz w:val="24"/>
          <w:szCs w:val="28"/>
          <w:highlight w:val="none"/>
          <w:lang w:val="en-US" w:eastAsia="zh-CN"/>
        </w:rPr>
        <w:t xml:space="preserve"> </w:t>
      </w:r>
      <w:r>
        <w:rPr>
          <w:rFonts w:hint="eastAsia"/>
          <w:i w:val="0"/>
          <w:iCs w:val="0"/>
          <w:color w:val="auto"/>
          <w:sz w:val="24"/>
          <w:szCs w:val="28"/>
          <w:highlight w:val="none"/>
        </w:rPr>
        <w:t>提供虚假的财务状况或业绩；</w:t>
      </w:r>
    </w:p>
    <w:p>
      <w:pPr>
        <w:adjustRightInd w:val="0"/>
        <w:snapToGrid w:val="0"/>
        <w:spacing w:line="440" w:lineRule="exact"/>
        <w:ind w:firstLine="480" w:firstLineChars="200"/>
        <w:rPr>
          <w:i w:val="0"/>
          <w:iCs w:val="0"/>
          <w:color w:val="auto"/>
          <w:sz w:val="24"/>
          <w:szCs w:val="28"/>
          <w:highlight w:val="none"/>
        </w:rPr>
      </w:pPr>
      <w:r>
        <w:rPr>
          <w:i w:val="0"/>
          <w:iCs w:val="0"/>
          <w:color w:val="auto"/>
          <w:sz w:val="24"/>
          <w:szCs w:val="28"/>
          <w:highlight w:val="none"/>
        </w:rPr>
        <w:t>d.</w:t>
      </w:r>
      <w:r>
        <w:rPr>
          <w:rFonts w:hint="eastAsia"/>
          <w:i w:val="0"/>
          <w:iCs w:val="0"/>
          <w:color w:val="auto"/>
          <w:sz w:val="24"/>
          <w:szCs w:val="28"/>
          <w:highlight w:val="none"/>
          <w:lang w:val="en-US" w:eastAsia="zh-CN"/>
        </w:rPr>
        <w:t xml:space="preserve"> </w:t>
      </w:r>
      <w:r>
        <w:rPr>
          <w:rFonts w:hint="eastAsia"/>
          <w:i w:val="0"/>
          <w:iCs w:val="0"/>
          <w:color w:val="auto"/>
          <w:sz w:val="24"/>
          <w:szCs w:val="28"/>
          <w:highlight w:val="none"/>
        </w:rPr>
        <w:t>提供虚假的项目负责人或主要技术人员简历、劳动关系证明；</w:t>
      </w:r>
    </w:p>
    <w:p>
      <w:pPr>
        <w:adjustRightInd w:val="0"/>
        <w:snapToGrid w:val="0"/>
        <w:spacing w:line="440" w:lineRule="exact"/>
        <w:ind w:firstLine="480" w:firstLineChars="200"/>
        <w:rPr>
          <w:i w:val="0"/>
          <w:iCs w:val="0"/>
          <w:color w:val="auto"/>
          <w:sz w:val="24"/>
          <w:szCs w:val="28"/>
          <w:highlight w:val="none"/>
        </w:rPr>
      </w:pPr>
      <w:r>
        <w:rPr>
          <w:i w:val="0"/>
          <w:iCs w:val="0"/>
          <w:color w:val="auto"/>
          <w:sz w:val="24"/>
          <w:szCs w:val="28"/>
          <w:highlight w:val="none"/>
        </w:rPr>
        <w:t>e.</w:t>
      </w:r>
      <w:r>
        <w:rPr>
          <w:rFonts w:hint="eastAsia"/>
          <w:i w:val="0"/>
          <w:iCs w:val="0"/>
          <w:color w:val="auto"/>
          <w:sz w:val="24"/>
          <w:szCs w:val="28"/>
          <w:highlight w:val="none"/>
          <w:lang w:val="en-US" w:eastAsia="zh-CN"/>
        </w:rPr>
        <w:t xml:space="preserve"> </w:t>
      </w:r>
      <w:r>
        <w:rPr>
          <w:rFonts w:hint="eastAsia"/>
          <w:i w:val="0"/>
          <w:iCs w:val="0"/>
          <w:color w:val="auto"/>
          <w:sz w:val="24"/>
          <w:szCs w:val="28"/>
          <w:highlight w:val="none"/>
        </w:rPr>
        <w:t>提供虚假的信用状况；</w:t>
      </w:r>
    </w:p>
    <w:p>
      <w:pPr>
        <w:adjustRightInd w:val="0"/>
        <w:snapToGrid w:val="0"/>
        <w:spacing w:line="440" w:lineRule="exact"/>
        <w:ind w:firstLine="480" w:firstLineChars="200"/>
        <w:rPr>
          <w:i w:val="0"/>
          <w:iCs w:val="0"/>
          <w:color w:val="auto"/>
          <w:sz w:val="24"/>
          <w:szCs w:val="28"/>
          <w:highlight w:val="none"/>
        </w:rPr>
      </w:pPr>
      <w:r>
        <w:rPr>
          <w:i w:val="0"/>
          <w:iCs w:val="0"/>
          <w:color w:val="auto"/>
          <w:sz w:val="24"/>
          <w:szCs w:val="28"/>
          <w:highlight w:val="none"/>
        </w:rPr>
        <w:t>f.</w:t>
      </w:r>
      <w:r>
        <w:rPr>
          <w:rFonts w:hint="eastAsia"/>
          <w:i w:val="0"/>
          <w:iCs w:val="0"/>
          <w:color w:val="auto"/>
          <w:sz w:val="24"/>
          <w:szCs w:val="28"/>
          <w:highlight w:val="none"/>
          <w:lang w:val="en-US" w:eastAsia="zh-CN"/>
        </w:rPr>
        <w:t xml:space="preserve"> </w:t>
      </w:r>
      <w:r>
        <w:rPr>
          <w:rFonts w:hint="eastAsia"/>
          <w:i w:val="0"/>
          <w:iCs w:val="0"/>
          <w:color w:val="auto"/>
          <w:sz w:val="24"/>
          <w:szCs w:val="28"/>
          <w:highlight w:val="none"/>
        </w:rPr>
        <w:t>其他弄虚作假的行为。</w:t>
      </w:r>
    </w:p>
    <w:p>
      <w:pPr>
        <w:adjustRightInd w:val="0"/>
        <w:snapToGrid w:val="0"/>
        <w:spacing w:line="440" w:lineRule="exact"/>
        <w:rPr>
          <w:i w:val="0"/>
          <w:iCs w:val="0"/>
          <w:color w:val="auto"/>
          <w:sz w:val="24"/>
          <w:szCs w:val="28"/>
          <w:highlight w:val="none"/>
        </w:rPr>
      </w:pPr>
      <w:r>
        <w:rPr>
          <w:rFonts w:hint="eastAsia" w:ascii="黑体" w:hAnsi="黑体" w:eastAsia="黑体"/>
          <w:b/>
          <w:bCs/>
          <w:i w:val="0"/>
          <w:iCs w:val="0"/>
          <w:color w:val="auto"/>
          <w:sz w:val="28"/>
          <w:szCs w:val="28"/>
          <w:highlight w:val="none"/>
        </w:rPr>
        <w:t>3</w:t>
      </w:r>
      <w:r>
        <w:rPr>
          <w:rFonts w:ascii="黑体" w:hAnsi="黑体" w:eastAsia="黑体"/>
          <w:b/>
          <w:bCs/>
          <w:i w:val="0"/>
          <w:iCs w:val="0"/>
          <w:color w:val="auto"/>
          <w:sz w:val="28"/>
          <w:szCs w:val="28"/>
          <w:highlight w:val="none"/>
        </w:rPr>
        <w:t>.</w:t>
      </w:r>
      <w:r>
        <w:rPr>
          <w:rFonts w:hint="eastAsia" w:ascii="黑体" w:hAnsi="黑体" w:eastAsia="黑体"/>
          <w:b/>
          <w:bCs/>
          <w:i w:val="0"/>
          <w:iCs w:val="0"/>
          <w:color w:val="auto"/>
          <w:sz w:val="28"/>
          <w:szCs w:val="28"/>
          <w:highlight w:val="none"/>
          <w:lang w:val="en-US" w:eastAsia="zh-CN"/>
        </w:rPr>
        <w:t>4</w:t>
      </w:r>
      <w:r>
        <w:rPr>
          <w:rFonts w:hint="eastAsia" w:ascii="黑体" w:hAnsi="黑体" w:eastAsia="黑体"/>
          <w:b/>
          <w:bCs/>
          <w:i w:val="0"/>
          <w:iCs w:val="0"/>
          <w:color w:val="auto"/>
          <w:sz w:val="28"/>
          <w:szCs w:val="28"/>
          <w:highlight w:val="none"/>
        </w:rPr>
        <w:t>申请文件的</w:t>
      </w:r>
      <w:r>
        <w:rPr>
          <w:rFonts w:hint="eastAsia" w:ascii="黑体" w:hAnsi="黑体" w:eastAsia="黑体"/>
          <w:b/>
          <w:bCs/>
          <w:i w:val="0"/>
          <w:iCs w:val="0"/>
          <w:color w:val="auto"/>
          <w:sz w:val="28"/>
          <w:szCs w:val="28"/>
          <w:highlight w:val="none"/>
          <w:lang w:eastAsia="zh-CN"/>
        </w:rPr>
        <w:t>澄清</w:t>
      </w:r>
    </w:p>
    <w:p>
      <w:pPr>
        <w:adjustRightInd w:val="0"/>
        <w:snapToGrid w:val="0"/>
        <w:spacing w:line="440" w:lineRule="exact"/>
        <w:ind w:firstLine="480" w:firstLineChars="200"/>
        <w:rPr>
          <w:rFonts w:hint="eastAsia" w:asciiTheme="minorEastAsia" w:hAnsiTheme="minorEastAsia" w:eastAsiaTheme="minorEastAsia" w:cstheme="minorEastAsia"/>
          <w:i w:val="0"/>
          <w:iCs w:val="0"/>
          <w:color w:val="auto"/>
          <w:sz w:val="24"/>
          <w:szCs w:val="28"/>
          <w:highlight w:val="none"/>
        </w:rPr>
      </w:pPr>
      <w:r>
        <w:rPr>
          <w:rFonts w:hint="eastAsia" w:asciiTheme="minorEastAsia" w:hAnsiTheme="minorEastAsia" w:eastAsiaTheme="minorEastAsia" w:cstheme="minorEastAsia"/>
          <w:i w:val="0"/>
          <w:iCs w:val="0"/>
          <w:color w:val="auto"/>
          <w:sz w:val="24"/>
          <w:szCs w:val="28"/>
          <w:highlight w:val="none"/>
        </w:rPr>
        <w:t>3.</w:t>
      </w:r>
      <w:r>
        <w:rPr>
          <w:rFonts w:hint="eastAsia" w:asciiTheme="minorEastAsia" w:hAnsiTheme="minorEastAsia" w:eastAsiaTheme="minorEastAsia" w:cstheme="minorEastAsia"/>
          <w:i w:val="0"/>
          <w:iCs w:val="0"/>
          <w:color w:val="auto"/>
          <w:sz w:val="24"/>
          <w:szCs w:val="28"/>
          <w:highlight w:val="none"/>
          <w:lang w:val="en-US" w:eastAsia="zh-CN"/>
        </w:rPr>
        <w:t>4</w:t>
      </w:r>
      <w:r>
        <w:rPr>
          <w:rFonts w:hint="eastAsia" w:asciiTheme="minorEastAsia" w:hAnsiTheme="minorEastAsia" w:eastAsiaTheme="minorEastAsia" w:cstheme="minorEastAsia"/>
          <w:i w:val="0"/>
          <w:iCs w:val="0"/>
          <w:color w:val="auto"/>
          <w:sz w:val="24"/>
          <w:szCs w:val="28"/>
          <w:highlight w:val="none"/>
        </w:rPr>
        <w:t>.1 在评审过程中，评审小组可以书面形式要求申请人对申请文件中含义不 明确的内容、明显文字或计算错误进行书面澄清或说明。评审小组不接受申请人主动提出的澄清、说明。申请人不按评审小组要求澄清或说明的，评审小组应否决其</w:t>
      </w:r>
      <w:r>
        <w:rPr>
          <w:rFonts w:hint="eastAsia" w:asciiTheme="minorEastAsia" w:hAnsiTheme="minorEastAsia" w:eastAsiaTheme="minorEastAsia" w:cstheme="minorEastAsia"/>
          <w:i w:val="0"/>
          <w:iCs w:val="0"/>
          <w:color w:val="auto"/>
          <w:sz w:val="24"/>
          <w:szCs w:val="28"/>
          <w:highlight w:val="none"/>
          <w:lang w:eastAsia="zh-CN"/>
        </w:rPr>
        <w:t>申请</w:t>
      </w:r>
      <w:r>
        <w:rPr>
          <w:rFonts w:hint="eastAsia" w:asciiTheme="minorEastAsia" w:hAnsiTheme="minorEastAsia" w:eastAsiaTheme="minorEastAsia" w:cstheme="minorEastAsia"/>
          <w:i w:val="0"/>
          <w:iCs w:val="0"/>
          <w:color w:val="auto"/>
          <w:sz w:val="24"/>
          <w:szCs w:val="28"/>
          <w:highlight w:val="none"/>
        </w:rPr>
        <w:t>。</w:t>
      </w:r>
    </w:p>
    <w:p>
      <w:pPr>
        <w:adjustRightInd w:val="0"/>
        <w:snapToGrid w:val="0"/>
        <w:spacing w:line="440" w:lineRule="exact"/>
        <w:ind w:firstLine="480" w:firstLineChars="200"/>
        <w:rPr>
          <w:rFonts w:hint="eastAsia" w:asciiTheme="minorEastAsia" w:hAnsiTheme="minorEastAsia" w:eastAsiaTheme="minorEastAsia" w:cstheme="minorEastAsia"/>
          <w:i w:val="0"/>
          <w:iCs w:val="0"/>
          <w:color w:val="auto"/>
          <w:sz w:val="24"/>
          <w:szCs w:val="28"/>
          <w:highlight w:val="none"/>
        </w:rPr>
      </w:pPr>
      <w:r>
        <w:rPr>
          <w:rFonts w:hint="eastAsia" w:asciiTheme="minorEastAsia" w:hAnsiTheme="minorEastAsia" w:eastAsiaTheme="minorEastAsia" w:cstheme="minorEastAsia"/>
          <w:i w:val="0"/>
          <w:iCs w:val="0"/>
          <w:color w:val="auto"/>
          <w:sz w:val="24"/>
          <w:szCs w:val="28"/>
          <w:highlight w:val="none"/>
        </w:rPr>
        <w:t>3.</w:t>
      </w:r>
      <w:r>
        <w:rPr>
          <w:rFonts w:hint="eastAsia" w:asciiTheme="minorEastAsia" w:hAnsiTheme="minorEastAsia" w:eastAsiaTheme="minorEastAsia" w:cstheme="minorEastAsia"/>
          <w:i w:val="0"/>
          <w:iCs w:val="0"/>
          <w:color w:val="auto"/>
          <w:sz w:val="24"/>
          <w:szCs w:val="28"/>
          <w:highlight w:val="none"/>
          <w:lang w:val="en-US" w:eastAsia="zh-CN"/>
        </w:rPr>
        <w:t>4</w:t>
      </w:r>
      <w:r>
        <w:rPr>
          <w:rFonts w:hint="eastAsia" w:asciiTheme="minorEastAsia" w:hAnsiTheme="minorEastAsia" w:eastAsiaTheme="minorEastAsia" w:cstheme="minorEastAsia"/>
          <w:i w:val="0"/>
          <w:iCs w:val="0"/>
          <w:color w:val="auto"/>
          <w:sz w:val="24"/>
          <w:szCs w:val="28"/>
          <w:highlight w:val="none"/>
        </w:rPr>
        <w:t>.2 澄清和说明不得超出申请文件的范围或改变申请文件的实质性内容（算术性错误的修正除外）。申请人的书面澄清、说明属于申请文件的组成部分。</w:t>
      </w:r>
    </w:p>
    <w:p>
      <w:pPr>
        <w:adjustRightInd w:val="0"/>
        <w:snapToGrid w:val="0"/>
        <w:spacing w:line="440" w:lineRule="exact"/>
        <w:ind w:firstLine="480" w:firstLineChars="200"/>
        <w:rPr>
          <w:rFonts w:hint="eastAsia" w:asciiTheme="minorEastAsia" w:hAnsiTheme="minorEastAsia" w:eastAsiaTheme="minorEastAsia" w:cstheme="minorEastAsia"/>
          <w:i w:val="0"/>
          <w:iCs w:val="0"/>
          <w:color w:val="auto"/>
          <w:highlight w:val="none"/>
        </w:rPr>
      </w:pPr>
      <w:r>
        <w:rPr>
          <w:rFonts w:hint="eastAsia" w:asciiTheme="minorEastAsia" w:hAnsiTheme="minorEastAsia" w:eastAsiaTheme="minorEastAsia" w:cstheme="minorEastAsia"/>
          <w:i w:val="0"/>
          <w:iCs w:val="0"/>
          <w:color w:val="auto"/>
          <w:sz w:val="24"/>
          <w:szCs w:val="28"/>
          <w:highlight w:val="none"/>
        </w:rPr>
        <w:t>3.</w:t>
      </w:r>
      <w:r>
        <w:rPr>
          <w:rFonts w:hint="eastAsia" w:asciiTheme="minorEastAsia" w:hAnsiTheme="minorEastAsia" w:eastAsiaTheme="minorEastAsia" w:cstheme="minorEastAsia"/>
          <w:i w:val="0"/>
          <w:iCs w:val="0"/>
          <w:color w:val="auto"/>
          <w:sz w:val="24"/>
          <w:szCs w:val="28"/>
          <w:highlight w:val="none"/>
          <w:lang w:val="en-US" w:eastAsia="zh-CN"/>
        </w:rPr>
        <w:t>4</w:t>
      </w:r>
      <w:r>
        <w:rPr>
          <w:rFonts w:hint="eastAsia" w:asciiTheme="minorEastAsia" w:hAnsiTheme="minorEastAsia" w:eastAsiaTheme="minorEastAsia" w:cstheme="minorEastAsia"/>
          <w:i w:val="0"/>
          <w:iCs w:val="0"/>
          <w:color w:val="auto"/>
          <w:sz w:val="24"/>
          <w:szCs w:val="28"/>
          <w:highlight w:val="none"/>
        </w:rPr>
        <w:t>.3 评审小组不得暗示或诱导申请人作出澄清、说明，对申请人提交的澄清、 说明有疑问的，可以要求申请人进一步澄清或说明，直至满足评审小组的要求</w:t>
      </w:r>
      <w:r>
        <w:rPr>
          <w:rFonts w:hint="eastAsia" w:asciiTheme="minorEastAsia" w:hAnsiTheme="minorEastAsia" w:eastAsiaTheme="minorEastAsia" w:cstheme="minorEastAsia"/>
          <w:i w:val="0"/>
          <w:iCs w:val="0"/>
          <w:color w:val="auto"/>
          <w:highlight w:val="none"/>
        </w:rPr>
        <w:t>。</w:t>
      </w:r>
    </w:p>
    <w:p>
      <w:pPr>
        <w:adjustRightInd w:val="0"/>
        <w:snapToGrid w:val="0"/>
        <w:spacing w:line="440" w:lineRule="exact"/>
        <w:ind w:firstLine="480" w:firstLineChars="200"/>
        <w:rPr>
          <w:i w:val="0"/>
          <w:iCs w:val="0"/>
          <w:color w:val="auto"/>
          <w:sz w:val="24"/>
          <w:szCs w:val="28"/>
          <w:highlight w:val="none"/>
        </w:rPr>
      </w:pPr>
      <w:r>
        <w:rPr>
          <w:rFonts w:hint="eastAsia" w:asciiTheme="minorEastAsia" w:hAnsiTheme="minorEastAsia" w:eastAsiaTheme="minorEastAsia" w:cstheme="minorEastAsia"/>
          <w:i w:val="0"/>
          <w:iCs w:val="0"/>
          <w:color w:val="auto"/>
          <w:sz w:val="24"/>
          <w:szCs w:val="28"/>
          <w:highlight w:val="none"/>
        </w:rPr>
        <w:t>3.</w:t>
      </w:r>
      <w:r>
        <w:rPr>
          <w:rFonts w:hint="eastAsia" w:asciiTheme="minorEastAsia" w:hAnsiTheme="minorEastAsia" w:eastAsiaTheme="minorEastAsia" w:cstheme="minorEastAsia"/>
          <w:i w:val="0"/>
          <w:iCs w:val="0"/>
          <w:color w:val="auto"/>
          <w:sz w:val="24"/>
          <w:szCs w:val="28"/>
          <w:highlight w:val="none"/>
          <w:lang w:val="en-US" w:eastAsia="zh-CN"/>
        </w:rPr>
        <w:t>4</w:t>
      </w:r>
      <w:r>
        <w:rPr>
          <w:rFonts w:hint="eastAsia" w:asciiTheme="minorEastAsia" w:hAnsiTheme="minorEastAsia" w:eastAsiaTheme="minorEastAsia" w:cstheme="minorEastAsia"/>
          <w:i w:val="0"/>
          <w:iCs w:val="0"/>
          <w:color w:val="auto"/>
          <w:sz w:val="24"/>
          <w:szCs w:val="28"/>
          <w:highlight w:val="none"/>
        </w:rPr>
        <w:t>.4 凡超</w:t>
      </w:r>
      <w:r>
        <w:rPr>
          <w:rFonts w:hint="eastAsia"/>
          <w:i w:val="0"/>
          <w:iCs w:val="0"/>
          <w:color w:val="auto"/>
          <w:sz w:val="24"/>
          <w:szCs w:val="28"/>
          <w:highlight w:val="none"/>
        </w:rPr>
        <w:t>出</w:t>
      </w:r>
      <w:r>
        <w:rPr>
          <w:rFonts w:hint="eastAsia"/>
          <w:i w:val="0"/>
          <w:iCs w:val="0"/>
          <w:color w:val="auto"/>
          <w:sz w:val="24"/>
          <w:szCs w:val="28"/>
          <w:highlight w:val="none"/>
          <w:lang w:eastAsia="zh-CN"/>
        </w:rPr>
        <w:t>比选</w:t>
      </w:r>
      <w:r>
        <w:rPr>
          <w:rFonts w:hint="eastAsia"/>
          <w:i w:val="0"/>
          <w:iCs w:val="0"/>
          <w:color w:val="auto"/>
          <w:sz w:val="24"/>
          <w:szCs w:val="28"/>
          <w:highlight w:val="none"/>
        </w:rPr>
        <w:t>文件规定的或给</w:t>
      </w:r>
      <w:r>
        <w:rPr>
          <w:rFonts w:hint="eastAsia"/>
          <w:i w:val="0"/>
          <w:iCs w:val="0"/>
          <w:color w:val="auto"/>
          <w:sz w:val="24"/>
          <w:szCs w:val="28"/>
          <w:highlight w:val="none"/>
          <w:lang w:eastAsia="zh-CN"/>
        </w:rPr>
        <w:t>采购人</w:t>
      </w:r>
      <w:r>
        <w:rPr>
          <w:rFonts w:hint="eastAsia"/>
          <w:i w:val="0"/>
          <w:iCs w:val="0"/>
          <w:color w:val="auto"/>
          <w:sz w:val="24"/>
          <w:szCs w:val="28"/>
          <w:highlight w:val="none"/>
        </w:rPr>
        <w:t>带来未曾要求的利益的变化、偏差或其他因素在评审时不予考虑。</w:t>
      </w:r>
    </w:p>
    <w:p>
      <w:pPr>
        <w:adjustRightInd w:val="0"/>
        <w:snapToGrid w:val="0"/>
        <w:spacing w:line="440" w:lineRule="exact"/>
        <w:rPr>
          <w:rFonts w:ascii="黑体" w:hAnsi="黑体" w:eastAsia="黑体"/>
          <w:b/>
          <w:bCs/>
          <w:i w:val="0"/>
          <w:iCs w:val="0"/>
          <w:color w:val="auto"/>
          <w:sz w:val="28"/>
          <w:szCs w:val="28"/>
          <w:highlight w:val="none"/>
        </w:rPr>
      </w:pPr>
      <w:r>
        <w:rPr>
          <w:rFonts w:ascii="黑体" w:hAnsi="黑体" w:eastAsia="黑体"/>
          <w:b/>
          <w:bCs/>
          <w:i w:val="0"/>
          <w:iCs w:val="0"/>
          <w:color w:val="auto"/>
          <w:sz w:val="28"/>
          <w:szCs w:val="28"/>
          <w:highlight w:val="none"/>
        </w:rPr>
        <w:t>3.</w:t>
      </w:r>
      <w:r>
        <w:rPr>
          <w:rFonts w:hint="eastAsia" w:ascii="黑体" w:hAnsi="黑体" w:eastAsia="黑体"/>
          <w:b/>
          <w:bCs/>
          <w:i w:val="0"/>
          <w:iCs w:val="0"/>
          <w:color w:val="auto"/>
          <w:sz w:val="28"/>
          <w:szCs w:val="28"/>
          <w:highlight w:val="none"/>
          <w:lang w:val="en-US" w:eastAsia="zh-CN"/>
        </w:rPr>
        <w:t>5</w:t>
      </w:r>
      <w:r>
        <w:rPr>
          <w:rFonts w:ascii="黑体" w:hAnsi="黑体" w:eastAsia="黑体"/>
          <w:b/>
          <w:bCs/>
          <w:i w:val="0"/>
          <w:iCs w:val="0"/>
          <w:color w:val="auto"/>
          <w:sz w:val="28"/>
          <w:szCs w:val="28"/>
          <w:highlight w:val="none"/>
        </w:rPr>
        <w:t xml:space="preserve"> </w:t>
      </w:r>
      <w:r>
        <w:rPr>
          <w:rFonts w:hint="eastAsia" w:ascii="黑体" w:hAnsi="黑体" w:eastAsia="黑体"/>
          <w:b/>
          <w:bCs/>
          <w:i w:val="0"/>
          <w:iCs w:val="0"/>
          <w:color w:val="auto"/>
          <w:sz w:val="28"/>
          <w:szCs w:val="28"/>
          <w:highlight w:val="none"/>
        </w:rPr>
        <w:t>不得否决</w:t>
      </w:r>
      <w:r>
        <w:rPr>
          <w:rFonts w:hint="eastAsia" w:ascii="黑体" w:hAnsi="黑体" w:eastAsia="黑体"/>
          <w:b/>
          <w:bCs/>
          <w:i w:val="0"/>
          <w:iCs w:val="0"/>
          <w:color w:val="auto"/>
          <w:sz w:val="28"/>
          <w:szCs w:val="28"/>
          <w:highlight w:val="none"/>
          <w:lang w:eastAsia="zh-CN"/>
        </w:rPr>
        <w:t>申请</w:t>
      </w:r>
      <w:r>
        <w:rPr>
          <w:rFonts w:hint="eastAsia" w:ascii="黑体" w:hAnsi="黑体" w:eastAsia="黑体"/>
          <w:b/>
          <w:bCs/>
          <w:i w:val="0"/>
          <w:iCs w:val="0"/>
          <w:color w:val="auto"/>
          <w:sz w:val="28"/>
          <w:szCs w:val="28"/>
          <w:highlight w:val="none"/>
        </w:rPr>
        <w:t>的情形</w:t>
      </w:r>
    </w:p>
    <w:p>
      <w:pPr>
        <w:adjustRightInd w:val="0"/>
        <w:snapToGrid w:val="0"/>
        <w:spacing w:line="440" w:lineRule="exact"/>
        <w:ind w:firstLine="480" w:firstLineChars="200"/>
        <w:rPr>
          <w:i w:val="0"/>
          <w:iCs w:val="0"/>
          <w:color w:val="auto"/>
          <w:sz w:val="24"/>
          <w:szCs w:val="28"/>
          <w:highlight w:val="none"/>
        </w:rPr>
      </w:pPr>
      <w:r>
        <w:rPr>
          <w:rFonts w:hint="eastAsia"/>
          <w:i w:val="0"/>
          <w:iCs w:val="0"/>
          <w:color w:val="auto"/>
          <w:sz w:val="24"/>
          <w:szCs w:val="28"/>
          <w:highlight w:val="none"/>
        </w:rPr>
        <w:t>申请文件存在第二章“申请人须知”第</w:t>
      </w:r>
      <w:r>
        <w:rPr>
          <w:i w:val="0"/>
          <w:iCs w:val="0"/>
          <w:color w:val="auto"/>
          <w:sz w:val="24"/>
          <w:szCs w:val="28"/>
          <w:highlight w:val="none"/>
        </w:rPr>
        <w:t>1.12.3</w:t>
      </w:r>
      <w:r>
        <w:rPr>
          <w:rFonts w:hint="eastAsia"/>
          <w:i w:val="0"/>
          <w:iCs w:val="0"/>
          <w:color w:val="auto"/>
          <w:sz w:val="24"/>
          <w:szCs w:val="28"/>
          <w:highlight w:val="none"/>
        </w:rPr>
        <w:t>项所列情形的，均视为细微偏差，评审小组不得否决申请人的</w:t>
      </w:r>
      <w:r>
        <w:rPr>
          <w:rFonts w:hint="eastAsia"/>
          <w:i w:val="0"/>
          <w:iCs w:val="0"/>
          <w:color w:val="auto"/>
          <w:sz w:val="24"/>
          <w:szCs w:val="28"/>
          <w:highlight w:val="none"/>
          <w:lang w:eastAsia="zh-CN"/>
        </w:rPr>
        <w:t>申请</w:t>
      </w:r>
      <w:r>
        <w:rPr>
          <w:rFonts w:hint="eastAsia"/>
          <w:i w:val="0"/>
          <w:iCs w:val="0"/>
          <w:color w:val="auto"/>
          <w:sz w:val="24"/>
          <w:szCs w:val="28"/>
          <w:highlight w:val="none"/>
        </w:rPr>
        <w:t>。</w:t>
      </w:r>
    </w:p>
    <w:p>
      <w:pPr>
        <w:spacing w:before="100" w:beforeAutospacing="1" w:after="100" w:afterAutospacing="1" w:line="440" w:lineRule="exact"/>
        <w:rPr>
          <w:rFonts w:ascii="黑体" w:hAnsi="黑体" w:eastAsia="黑体"/>
          <w:b/>
          <w:bCs/>
          <w:i w:val="0"/>
          <w:iCs w:val="0"/>
          <w:color w:val="auto"/>
          <w:sz w:val="28"/>
          <w:szCs w:val="28"/>
          <w:highlight w:val="none"/>
        </w:rPr>
      </w:pPr>
      <w:r>
        <w:rPr>
          <w:rFonts w:ascii="黑体" w:hAnsi="黑体" w:eastAsia="黑体"/>
          <w:b/>
          <w:bCs/>
          <w:i w:val="0"/>
          <w:iCs w:val="0"/>
          <w:color w:val="auto"/>
          <w:sz w:val="28"/>
          <w:szCs w:val="28"/>
          <w:highlight w:val="none"/>
        </w:rPr>
        <w:t>3.</w:t>
      </w:r>
      <w:r>
        <w:rPr>
          <w:rFonts w:hint="eastAsia" w:ascii="黑体" w:hAnsi="黑体" w:eastAsia="黑体"/>
          <w:b/>
          <w:bCs/>
          <w:i w:val="0"/>
          <w:iCs w:val="0"/>
          <w:color w:val="auto"/>
          <w:sz w:val="28"/>
          <w:szCs w:val="28"/>
          <w:highlight w:val="none"/>
          <w:lang w:val="en-US" w:eastAsia="zh-CN"/>
        </w:rPr>
        <w:t>6</w:t>
      </w:r>
      <w:r>
        <w:rPr>
          <w:rFonts w:hint="eastAsia" w:ascii="黑体" w:hAnsi="黑体" w:eastAsia="黑体"/>
          <w:b/>
          <w:bCs/>
          <w:i w:val="0"/>
          <w:iCs w:val="0"/>
          <w:color w:val="auto"/>
          <w:sz w:val="28"/>
          <w:szCs w:val="28"/>
          <w:highlight w:val="none"/>
        </w:rPr>
        <w:t>.评审结果</w:t>
      </w:r>
    </w:p>
    <w:p>
      <w:pPr>
        <w:widowControl/>
        <w:adjustRightInd w:val="0"/>
        <w:snapToGrid w:val="0"/>
        <w:spacing w:line="440" w:lineRule="exact"/>
        <w:ind w:firstLine="480" w:firstLineChars="200"/>
        <w:jc w:val="left"/>
        <w:rPr>
          <w:rFonts w:hint="eastAsia" w:ascii="宋体" w:hAnsi="宋体" w:eastAsia="宋体" w:cs="宋体"/>
          <w:i w:val="0"/>
          <w:iCs w:val="0"/>
          <w:color w:val="auto"/>
          <w:sz w:val="24"/>
          <w:szCs w:val="21"/>
          <w:highlight w:val="none"/>
        </w:rPr>
      </w:pPr>
      <w:r>
        <w:rPr>
          <w:rFonts w:hint="eastAsia" w:ascii="宋体" w:hAnsi="宋体" w:eastAsia="宋体" w:cs="宋体"/>
          <w:bCs/>
          <w:i w:val="0"/>
          <w:iCs w:val="0"/>
          <w:color w:val="auto"/>
          <w:sz w:val="24"/>
          <w:szCs w:val="28"/>
          <w:highlight w:val="none"/>
        </w:rPr>
        <w:t>3.</w:t>
      </w:r>
      <w:r>
        <w:rPr>
          <w:rFonts w:hint="eastAsia" w:ascii="宋体" w:hAnsi="宋体" w:eastAsia="宋体" w:cs="宋体"/>
          <w:bCs/>
          <w:i w:val="0"/>
          <w:iCs w:val="0"/>
          <w:color w:val="auto"/>
          <w:sz w:val="24"/>
          <w:szCs w:val="28"/>
          <w:highlight w:val="none"/>
          <w:lang w:val="en-US" w:eastAsia="zh-CN"/>
        </w:rPr>
        <w:t>6</w:t>
      </w:r>
      <w:r>
        <w:rPr>
          <w:rFonts w:hint="eastAsia" w:ascii="宋体" w:hAnsi="宋体" w:eastAsia="宋体" w:cs="宋体"/>
          <w:bCs/>
          <w:i w:val="0"/>
          <w:iCs w:val="0"/>
          <w:color w:val="auto"/>
          <w:sz w:val="24"/>
          <w:szCs w:val="28"/>
          <w:highlight w:val="none"/>
        </w:rPr>
        <w:t>.1除</w:t>
      </w:r>
      <w:r>
        <w:rPr>
          <w:rFonts w:hint="eastAsia" w:ascii="宋体" w:hAnsi="宋体" w:eastAsia="宋体" w:cs="宋体"/>
          <w:i w:val="0"/>
          <w:iCs w:val="0"/>
          <w:color w:val="auto"/>
          <w:kern w:val="0"/>
          <w:sz w:val="24"/>
          <w:szCs w:val="28"/>
          <w:highlight w:val="none"/>
          <w:lang w:eastAsia="zh-CN"/>
        </w:rPr>
        <w:t>比选</w:t>
      </w:r>
      <w:r>
        <w:rPr>
          <w:rFonts w:hint="eastAsia" w:ascii="宋体" w:hAnsi="宋体" w:eastAsia="宋体" w:cs="宋体"/>
          <w:i w:val="0"/>
          <w:iCs w:val="0"/>
          <w:color w:val="auto"/>
          <w:kern w:val="0"/>
          <w:sz w:val="24"/>
          <w:szCs w:val="28"/>
          <w:highlight w:val="none"/>
        </w:rPr>
        <w:t>文件第二章“申请人须知”前附表授权</w:t>
      </w:r>
      <w:r>
        <w:rPr>
          <w:rFonts w:hint="eastAsia" w:ascii="宋体" w:hAnsi="宋体" w:eastAsia="宋体" w:cs="宋体"/>
          <w:i w:val="0"/>
          <w:iCs w:val="0"/>
          <w:color w:val="auto"/>
          <w:sz w:val="24"/>
          <w:highlight w:val="none"/>
        </w:rPr>
        <w:t>评审小组</w:t>
      </w:r>
      <w:r>
        <w:rPr>
          <w:rFonts w:hint="eastAsia" w:ascii="宋体" w:hAnsi="宋体" w:eastAsia="宋体" w:cs="宋体"/>
          <w:i w:val="0"/>
          <w:iCs w:val="0"/>
          <w:color w:val="auto"/>
          <w:kern w:val="0"/>
          <w:sz w:val="24"/>
          <w:szCs w:val="28"/>
          <w:highlight w:val="none"/>
        </w:rPr>
        <w:t>直接确定申请人外，评审小组按照</w:t>
      </w:r>
      <w:r>
        <w:rPr>
          <w:rFonts w:hint="eastAsia" w:ascii="宋体" w:hAnsi="宋体" w:cs="宋体"/>
          <w:i w:val="0"/>
          <w:iCs w:val="0"/>
          <w:color w:val="auto"/>
          <w:kern w:val="0"/>
          <w:sz w:val="24"/>
          <w:szCs w:val="28"/>
          <w:highlight w:val="none"/>
          <w:lang w:val="en-US" w:eastAsia="zh-CN"/>
        </w:rPr>
        <w:t>综合得分由高至低</w:t>
      </w:r>
      <w:r>
        <w:rPr>
          <w:rFonts w:hint="eastAsia" w:ascii="宋体" w:hAnsi="宋体" w:eastAsia="宋体" w:cs="宋体"/>
          <w:i w:val="0"/>
          <w:iCs w:val="0"/>
          <w:color w:val="auto"/>
          <w:kern w:val="0"/>
          <w:sz w:val="24"/>
          <w:szCs w:val="28"/>
          <w:highlight w:val="none"/>
        </w:rPr>
        <w:t>的顺序推荐中选候选人，并标明排序</w:t>
      </w:r>
      <w:r>
        <w:rPr>
          <w:rFonts w:hint="eastAsia" w:ascii="宋体" w:hAnsi="宋体" w:eastAsia="宋体" w:cs="宋体"/>
          <w:i w:val="0"/>
          <w:iCs w:val="0"/>
          <w:color w:val="auto"/>
          <w:sz w:val="24"/>
          <w:szCs w:val="21"/>
          <w:highlight w:val="none"/>
        </w:rPr>
        <w:t>。</w:t>
      </w:r>
    </w:p>
    <w:p>
      <w:pPr>
        <w:widowControl/>
        <w:adjustRightInd w:val="0"/>
        <w:snapToGrid w:val="0"/>
        <w:spacing w:line="440" w:lineRule="exact"/>
        <w:ind w:firstLine="480" w:firstLineChars="200"/>
        <w:jc w:val="left"/>
        <w:rPr>
          <w:bCs/>
          <w:i w:val="0"/>
          <w:iCs w:val="0"/>
          <w:color w:val="auto"/>
          <w:sz w:val="24"/>
          <w:highlight w:val="none"/>
        </w:rPr>
      </w:pPr>
      <w:r>
        <w:rPr>
          <w:rFonts w:hint="eastAsia" w:ascii="宋体" w:hAnsi="宋体" w:eastAsia="宋体" w:cs="宋体"/>
          <w:i w:val="0"/>
          <w:iCs w:val="0"/>
          <w:color w:val="auto"/>
          <w:sz w:val="24"/>
          <w:szCs w:val="21"/>
          <w:highlight w:val="none"/>
        </w:rPr>
        <w:t>3.</w:t>
      </w:r>
      <w:r>
        <w:rPr>
          <w:rFonts w:hint="eastAsia" w:ascii="宋体" w:hAnsi="宋体" w:eastAsia="宋体" w:cs="宋体"/>
          <w:i w:val="0"/>
          <w:iCs w:val="0"/>
          <w:color w:val="auto"/>
          <w:sz w:val="24"/>
          <w:szCs w:val="21"/>
          <w:highlight w:val="none"/>
          <w:lang w:val="en-US" w:eastAsia="zh-CN"/>
        </w:rPr>
        <w:t>6</w:t>
      </w:r>
      <w:r>
        <w:rPr>
          <w:rFonts w:hint="eastAsia" w:ascii="宋体" w:hAnsi="宋体" w:eastAsia="宋体" w:cs="宋体"/>
          <w:i w:val="0"/>
          <w:iCs w:val="0"/>
          <w:color w:val="auto"/>
          <w:sz w:val="24"/>
          <w:szCs w:val="21"/>
          <w:highlight w:val="none"/>
        </w:rPr>
        <w:t>.2</w:t>
      </w:r>
      <w:r>
        <w:rPr>
          <w:rFonts w:hint="eastAsia" w:ascii="宋体" w:hAnsi="宋体" w:eastAsia="宋体" w:cs="宋体"/>
          <w:i w:val="0"/>
          <w:iCs w:val="0"/>
          <w:color w:val="auto"/>
          <w:kern w:val="0"/>
          <w:sz w:val="24"/>
          <w:szCs w:val="28"/>
          <w:highlight w:val="none"/>
        </w:rPr>
        <w:t>评审</w:t>
      </w:r>
      <w:r>
        <w:rPr>
          <w:rFonts w:hint="eastAsia" w:cs="宋体"/>
          <w:i w:val="0"/>
          <w:iCs w:val="0"/>
          <w:color w:val="auto"/>
          <w:kern w:val="0"/>
          <w:sz w:val="24"/>
          <w:szCs w:val="28"/>
          <w:highlight w:val="none"/>
        </w:rPr>
        <w:t>小组完成评审后，应向</w:t>
      </w:r>
      <w:r>
        <w:rPr>
          <w:rFonts w:hint="eastAsia" w:cs="宋体"/>
          <w:i w:val="0"/>
          <w:iCs w:val="0"/>
          <w:color w:val="auto"/>
          <w:kern w:val="0"/>
          <w:sz w:val="24"/>
          <w:szCs w:val="28"/>
          <w:highlight w:val="none"/>
          <w:lang w:eastAsia="zh-CN"/>
        </w:rPr>
        <w:t>采购人</w:t>
      </w:r>
      <w:r>
        <w:rPr>
          <w:rFonts w:hint="eastAsia" w:cs="宋体"/>
          <w:i w:val="0"/>
          <w:iCs w:val="0"/>
          <w:color w:val="auto"/>
          <w:kern w:val="0"/>
          <w:sz w:val="24"/>
          <w:szCs w:val="28"/>
          <w:highlight w:val="none"/>
        </w:rPr>
        <w:t>提交书面评审报告。</w:t>
      </w:r>
    </w:p>
    <w:p>
      <w:pPr>
        <w:spacing w:before="100" w:beforeAutospacing="1" w:after="100" w:afterAutospacing="1" w:line="440" w:lineRule="exact"/>
        <w:rPr>
          <w:rFonts w:ascii="黑体" w:hAnsi="黑体" w:eastAsia="黑体"/>
          <w:b/>
          <w:bCs/>
          <w:i w:val="0"/>
          <w:iCs w:val="0"/>
          <w:color w:val="auto"/>
          <w:sz w:val="28"/>
          <w:szCs w:val="28"/>
          <w:highlight w:val="none"/>
        </w:rPr>
      </w:pPr>
      <w:r>
        <w:rPr>
          <w:rFonts w:ascii="黑体" w:hAnsi="黑体" w:eastAsia="黑体"/>
          <w:b/>
          <w:bCs/>
          <w:i w:val="0"/>
          <w:iCs w:val="0"/>
          <w:color w:val="auto"/>
          <w:sz w:val="28"/>
          <w:szCs w:val="28"/>
          <w:highlight w:val="none"/>
        </w:rPr>
        <w:t>4</w:t>
      </w:r>
      <w:r>
        <w:rPr>
          <w:rFonts w:hint="eastAsia" w:ascii="黑体" w:hAnsi="黑体" w:eastAsia="黑体"/>
          <w:b/>
          <w:bCs/>
          <w:i w:val="0"/>
          <w:iCs w:val="0"/>
          <w:color w:val="auto"/>
          <w:sz w:val="28"/>
          <w:szCs w:val="28"/>
          <w:highlight w:val="none"/>
        </w:rPr>
        <w:t>.确定中选人</w:t>
      </w:r>
    </w:p>
    <w:p>
      <w:pPr>
        <w:widowControl/>
        <w:adjustRightInd w:val="0"/>
        <w:snapToGrid w:val="0"/>
        <w:spacing w:line="440" w:lineRule="exact"/>
        <w:ind w:firstLine="480" w:firstLineChars="200"/>
        <w:jc w:val="left"/>
        <w:rPr>
          <w:i w:val="0"/>
          <w:iCs w:val="0"/>
          <w:color w:val="auto"/>
          <w:highlight w:val="none"/>
        </w:rPr>
      </w:pPr>
      <w:r>
        <w:rPr>
          <w:rFonts w:cs="宋体"/>
          <w:i w:val="0"/>
          <w:iCs w:val="0"/>
          <w:color w:val="auto"/>
          <w:kern w:val="0"/>
          <w:sz w:val="24"/>
          <w:szCs w:val="28"/>
          <w:highlight w:val="none"/>
        </w:rPr>
        <w:t>4</w:t>
      </w:r>
      <w:r>
        <w:rPr>
          <w:rFonts w:hint="eastAsia" w:cs="宋体"/>
          <w:i w:val="0"/>
          <w:iCs w:val="0"/>
          <w:color w:val="auto"/>
          <w:kern w:val="0"/>
          <w:sz w:val="24"/>
          <w:szCs w:val="28"/>
          <w:highlight w:val="none"/>
        </w:rPr>
        <w:t>.1</w:t>
      </w:r>
      <w:r>
        <w:rPr>
          <w:rFonts w:hint="eastAsia" w:cs="宋体"/>
          <w:i w:val="0"/>
          <w:iCs w:val="0"/>
          <w:color w:val="auto"/>
          <w:kern w:val="0"/>
          <w:sz w:val="24"/>
          <w:szCs w:val="28"/>
          <w:highlight w:val="none"/>
          <w:lang w:eastAsia="zh-CN"/>
        </w:rPr>
        <w:t>采购人</w:t>
      </w:r>
      <w:r>
        <w:rPr>
          <w:rFonts w:hint="eastAsia" w:cs="宋体"/>
          <w:i w:val="0"/>
          <w:iCs w:val="0"/>
          <w:color w:val="auto"/>
          <w:kern w:val="0"/>
          <w:sz w:val="24"/>
          <w:szCs w:val="28"/>
          <w:highlight w:val="none"/>
        </w:rPr>
        <w:t>应当在收到评审报告后</w:t>
      </w:r>
      <w:r>
        <w:rPr>
          <w:rFonts w:cs="宋体"/>
          <w:i w:val="0"/>
          <w:iCs w:val="0"/>
          <w:color w:val="auto"/>
          <w:kern w:val="0"/>
          <w:sz w:val="24"/>
          <w:szCs w:val="28"/>
          <w:highlight w:val="none"/>
        </w:rPr>
        <w:t>2</w:t>
      </w:r>
      <w:r>
        <w:rPr>
          <w:rFonts w:hint="eastAsia" w:cs="宋体"/>
          <w:i w:val="0"/>
          <w:iCs w:val="0"/>
          <w:color w:val="auto"/>
          <w:kern w:val="0"/>
          <w:sz w:val="24"/>
          <w:szCs w:val="28"/>
          <w:highlight w:val="none"/>
        </w:rPr>
        <w:t>个工作日内，</w:t>
      </w:r>
      <w:r>
        <w:rPr>
          <w:rFonts w:hint="eastAsia"/>
          <w:i w:val="0"/>
          <w:iCs w:val="0"/>
          <w:color w:val="auto"/>
          <w:sz w:val="24"/>
          <w:szCs w:val="28"/>
          <w:highlight w:val="none"/>
          <w:lang w:eastAsia="zh-CN"/>
        </w:rPr>
        <w:t>采购人</w:t>
      </w:r>
      <w:r>
        <w:rPr>
          <w:rFonts w:hint="eastAsia"/>
          <w:i w:val="0"/>
          <w:iCs w:val="0"/>
          <w:color w:val="auto"/>
          <w:sz w:val="24"/>
          <w:szCs w:val="28"/>
          <w:highlight w:val="none"/>
        </w:rPr>
        <w:t>应当确定排名第一的中选候选人为中选人，同时将中选结果信息按第二章申请人须知前附表规定的媒介和期限公告。排名第一的中选候选人放弃中选、因不可抗力不能履行合同、不按照</w:t>
      </w:r>
      <w:r>
        <w:rPr>
          <w:rFonts w:hint="eastAsia"/>
          <w:i w:val="0"/>
          <w:iCs w:val="0"/>
          <w:color w:val="auto"/>
          <w:sz w:val="24"/>
          <w:szCs w:val="28"/>
          <w:highlight w:val="none"/>
          <w:lang w:eastAsia="zh-CN"/>
        </w:rPr>
        <w:t>比选</w:t>
      </w:r>
      <w:r>
        <w:rPr>
          <w:rFonts w:hint="eastAsia"/>
          <w:i w:val="0"/>
          <w:iCs w:val="0"/>
          <w:color w:val="auto"/>
          <w:sz w:val="24"/>
          <w:szCs w:val="28"/>
          <w:highlight w:val="none"/>
        </w:rPr>
        <w:t>文件要求提交履约保证金，或者被查实存在影响中选结果的违法行为等情形，不符合中选条件的，</w:t>
      </w:r>
      <w:r>
        <w:rPr>
          <w:rFonts w:hint="eastAsia"/>
          <w:i w:val="0"/>
          <w:iCs w:val="0"/>
          <w:color w:val="auto"/>
          <w:sz w:val="24"/>
          <w:szCs w:val="28"/>
          <w:highlight w:val="none"/>
          <w:lang w:eastAsia="zh-CN"/>
        </w:rPr>
        <w:t>采购人</w:t>
      </w:r>
      <w:r>
        <w:rPr>
          <w:rFonts w:hint="eastAsia"/>
          <w:i w:val="0"/>
          <w:iCs w:val="0"/>
          <w:color w:val="auto"/>
          <w:sz w:val="24"/>
          <w:szCs w:val="28"/>
          <w:highlight w:val="none"/>
        </w:rPr>
        <w:t>可以按照评审小组提出的中选候选人名单排序依次确定其他中选候选人为中选人，也可以重新</w:t>
      </w:r>
      <w:r>
        <w:rPr>
          <w:rFonts w:hint="eastAsia"/>
          <w:i w:val="0"/>
          <w:iCs w:val="0"/>
          <w:color w:val="auto"/>
          <w:sz w:val="24"/>
          <w:szCs w:val="28"/>
          <w:highlight w:val="none"/>
          <w:lang w:val="en-US" w:eastAsia="zh-CN"/>
        </w:rPr>
        <w:t>比选</w:t>
      </w:r>
      <w:r>
        <w:rPr>
          <w:rFonts w:hint="eastAsia"/>
          <w:i w:val="0"/>
          <w:iCs w:val="0"/>
          <w:color w:val="auto"/>
          <w:sz w:val="24"/>
          <w:szCs w:val="28"/>
          <w:highlight w:val="none"/>
        </w:rPr>
        <w:t>。</w:t>
      </w:r>
    </w:p>
    <w:p>
      <w:pPr>
        <w:spacing w:before="100" w:beforeAutospacing="1" w:after="100" w:afterAutospacing="1" w:line="440" w:lineRule="exact"/>
        <w:rPr>
          <w:rFonts w:ascii="黑体" w:hAnsi="黑体" w:eastAsia="黑体"/>
          <w:b/>
          <w:bCs/>
          <w:i w:val="0"/>
          <w:iCs w:val="0"/>
          <w:color w:val="auto"/>
          <w:sz w:val="28"/>
          <w:szCs w:val="28"/>
          <w:highlight w:val="none"/>
        </w:rPr>
      </w:pPr>
      <w:r>
        <w:rPr>
          <w:rFonts w:ascii="黑体" w:hAnsi="黑体" w:eastAsia="黑体"/>
          <w:b/>
          <w:bCs/>
          <w:i w:val="0"/>
          <w:iCs w:val="0"/>
          <w:color w:val="auto"/>
          <w:sz w:val="28"/>
          <w:szCs w:val="28"/>
          <w:highlight w:val="none"/>
        </w:rPr>
        <w:t>5</w:t>
      </w:r>
      <w:r>
        <w:rPr>
          <w:rFonts w:hint="eastAsia" w:ascii="黑体" w:hAnsi="黑体" w:eastAsia="黑体"/>
          <w:b/>
          <w:bCs/>
          <w:i w:val="0"/>
          <w:iCs w:val="0"/>
          <w:color w:val="auto"/>
          <w:sz w:val="28"/>
          <w:szCs w:val="28"/>
          <w:highlight w:val="none"/>
        </w:rPr>
        <w:t>.</w:t>
      </w:r>
      <w:r>
        <w:rPr>
          <w:rFonts w:hint="eastAsia" w:ascii="黑体" w:hAnsi="黑体" w:eastAsia="黑体"/>
          <w:b/>
          <w:bCs/>
          <w:i w:val="0"/>
          <w:iCs w:val="0"/>
          <w:color w:val="auto"/>
          <w:sz w:val="28"/>
          <w:szCs w:val="28"/>
          <w:highlight w:val="none"/>
          <w:lang w:eastAsia="zh-CN"/>
        </w:rPr>
        <w:t>比选</w:t>
      </w:r>
      <w:r>
        <w:rPr>
          <w:rFonts w:hint="eastAsia" w:ascii="黑体" w:hAnsi="黑体" w:eastAsia="黑体"/>
          <w:b/>
          <w:bCs/>
          <w:i w:val="0"/>
          <w:iCs w:val="0"/>
          <w:color w:val="auto"/>
          <w:sz w:val="28"/>
          <w:szCs w:val="28"/>
          <w:highlight w:val="none"/>
        </w:rPr>
        <w:t>终止</w:t>
      </w:r>
    </w:p>
    <w:p>
      <w:pPr>
        <w:widowControl/>
        <w:adjustRightInd w:val="0"/>
        <w:snapToGrid w:val="0"/>
        <w:spacing w:line="440" w:lineRule="exact"/>
        <w:ind w:firstLine="480" w:firstLineChars="200"/>
        <w:jc w:val="left"/>
        <w:rPr>
          <w:rFonts w:cs="宋体"/>
          <w:i w:val="0"/>
          <w:iCs w:val="0"/>
          <w:color w:val="auto"/>
          <w:kern w:val="0"/>
          <w:sz w:val="24"/>
          <w:szCs w:val="28"/>
          <w:highlight w:val="none"/>
        </w:rPr>
      </w:pPr>
      <w:r>
        <w:rPr>
          <w:bCs/>
          <w:i w:val="0"/>
          <w:iCs w:val="0"/>
          <w:color w:val="auto"/>
          <w:sz w:val="24"/>
          <w:szCs w:val="28"/>
          <w:highlight w:val="none"/>
        </w:rPr>
        <w:t>5</w:t>
      </w:r>
      <w:r>
        <w:rPr>
          <w:rFonts w:hint="eastAsia"/>
          <w:bCs/>
          <w:i w:val="0"/>
          <w:iCs w:val="0"/>
          <w:color w:val="auto"/>
          <w:sz w:val="24"/>
          <w:szCs w:val="28"/>
          <w:highlight w:val="none"/>
        </w:rPr>
        <w:t>.1</w:t>
      </w:r>
      <w:r>
        <w:rPr>
          <w:rFonts w:hint="eastAsia" w:cs="宋体"/>
          <w:i w:val="0"/>
          <w:iCs w:val="0"/>
          <w:color w:val="auto"/>
          <w:kern w:val="0"/>
          <w:sz w:val="24"/>
          <w:szCs w:val="28"/>
          <w:highlight w:val="none"/>
        </w:rPr>
        <w:t>出现下列情形之一的，</w:t>
      </w:r>
      <w:r>
        <w:rPr>
          <w:rFonts w:hint="eastAsia" w:cs="宋体"/>
          <w:i w:val="0"/>
          <w:iCs w:val="0"/>
          <w:color w:val="auto"/>
          <w:kern w:val="0"/>
          <w:sz w:val="24"/>
          <w:szCs w:val="28"/>
          <w:highlight w:val="none"/>
          <w:lang w:eastAsia="zh-CN"/>
        </w:rPr>
        <w:t>采购人</w:t>
      </w:r>
      <w:r>
        <w:rPr>
          <w:rFonts w:hint="eastAsia" w:cs="宋体"/>
          <w:i w:val="0"/>
          <w:iCs w:val="0"/>
          <w:color w:val="auto"/>
          <w:kern w:val="0"/>
          <w:sz w:val="24"/>
          <w:szCs w:val="28"/>
          <w:highlight w:val="none"/>
        </w:rPr>
        <w:t>应当终止</w:t>
      </w:r>
      <w:r>
        <w:rPr>
          <w:rFonts w:hint="eastAsia" w:cs="宋体"/>
          <w:i w:val="0"/>
          <w:iCs w:val="0"/>
          <w:color w:val="auto"/>
          <w:kern w:val="0"/>
          <w:sz w:val="24"/>
          <w:szCs w:val="28"/>
          <w:highlight w:val="none"/>
          <w:lang w:eastAsia="zh-CN"/>
        </w:rPr>
        <w:t>采购活动</w:t>
      </w:r>
      <w:r>
        <w:rPr>
          <w:rFonts w:hint="eastAsia" w:cs="宋体"/>
          <w:i w:val="0"/>
          <w:iCs w:val="0"/>
          <w:color w:val="auto"/>
          <w:kern w:val="0"/>
          <w:sz w:val="24"/>
          <w:szCs w:val="28"/>
          <w:highlight w:val="none"/>
        </w:rPr>
        <w:t>，</w:t>
      </w:r>
      <w:r>
        <w:rPr>
          <w:rFonts w:hint="eastAsia"/>
          <w:i w:val="0"/>
          <w:iCs w:val="0"/>
          <w:color w:val="auto"/>
          <w:sz w:val="24"/>
          <w:szCs w:val="28"/>
          <w:highlight w:val="none"/>
        </w:rPr>
        <w:t>在指定的媒体上</w:t>
      </w:r>
      <w:r>
        <w:rPr>
          <w:rFonts w:hint="eastAsia" w:cs="宋体"/>
          <w:i w:val="0"/>
          <w:iCs w:val="0"/>
          <w:color w:val="auto"/>
          <w:kern w:val="0"/>
          <w:sz w:val="24"/>
          <w:szCs w:val="28"/>
          <w:highlight w:val="none"/>
        </w:rPr>
        <w:t>发布项目终止公告并说明原因，重新开展</w:t>
      </w:r>
      <w:r>
        <w:rPr>
          <w:rFonts w:hint="eastAsia"/>
          <w:i w:val="0"/>
          <w:iCs w:val="0"/>
          <w:color w:val="auto"/>
          <w:sz w:val="24"/>
          <w:szCs w:val="28"/>
          <w:highlight w:val="none"/>
          <w:lang w:val="en-US" w:eastAsia="zh-CN"/>
        </w:rPr>
        <w:t>采购活动</w:t>
      </w:r>
      <w:r>
        <w:rPr>
          <w:rFonts w:hint="eastAsia" w:cs="宋体"/>
          <w:i w:val="0"/>
          <w:iCs w:val="0"/>
          <w:color w:val="auto"/>
          <w:kern w:val="0"/>
          <w:sz w:val="24"/>
          <w:szCs w:val="28"/>
          <w:highlight w:val="none"/>
        </w:rPr>
        <w:t xml:space="preserve">： </w:t>
      </w:r>
    </w:p>
    <w:p>
      <w:pPr>
        <w:widowControl/>
        <w:adjustRightInd w:val="0"/>
        <w:snapToGrid w:val="0"/>
        <w:spacing w:line="440" w:lineRule="exact"/>
        <w:ind w:firstLine="360" w:firstLineChars="150"/>
        <w:jc w:val="left"/>
        <w:rPr>
          <w:rFonts w:cs="宋体"/>
          <w:i w:val="0"/>
          <w:iCs w:val="0"/>
          <w:color w:val="auto"/>
          <w:kern w:val="0"/>
          <w:sz w:val="24"/>
          <w:szCs w:val="28"/>
          <w:highlight w:val="none"/>
        </w:rPr>
      </w:pPr>
      <w:r>
        <w:rPr>
          <w:rFonts w:hint="eastAsia" w:cs="宋体"/>
          <w:i w:val="0"/>
          <w:iCs w:val="0"/>
          <w:color w:val="auto"/>
          <w:kern w:val="0"/>
          <w:sz w:val="24"/>
          <w:szCs w:val="28"/>
          <w:highlight w:val="none"/>
        </w:rPr>
        <w:t>（1）因情况变化，不再符合规定的</w:t>
      </w:r>
      <w:r>
        <w:rPr>
          <w:rFonts w:hint="eastAsia" w:cs="宋体"/>
          <w:i w:val="0"/>
          <w:iCs w:val="0"/>
          <w:color w:val="auto"/>
          <w:kern w:val="0"/>
          <w:sz w:val="24"/>
          <w:szCs w:val="28"/>
          <w:highlight w:val="none"/>
          <w:lang w:eastAsia="zh-CN"/>
        </w:rPr>
        <w:t>采购人</w:t>
      </w:r>
      <w:r>
        <w:rPr>
          <w:rFonts w:hint="eastAsia" w:cs="宋体"/>
          <w:i w:val="0"/>
          <w:iCs w:val="0"/>
          <w:color w:val="auto"/>
          <w:kern w:val="0"/>
          <w:sz w:val="24"/>
          <w:szCs w:val="28"/>
          <w:highlight w:val="none"/>
        </w:rPr>
        <w:t>适用情形的；</w:t>
      </w:r>
    </w:p>
    <w:p>
      <w:pPr>
        <w:widowControl/>
        <w:adjustRightInd w:val="0"/>
        <w:snapToGrid w:val="0"/>
        <w:spacing w:line="440" w:lineRule="exact"/>
        <w:ind w:firstLine="420"/>
        <w:jc w:val="left"/>
        <w:rPr>
          <w:rFonts w:cs="宋体"/>
          <w:i w:val="0"/>
          <w:iCs w:val="0"/>
          <w:color w:val="auto"/>
          <w:kern w:val="0"/>
          <w:sz w:val="24"/>
          <w:szCs w:val="28"/>
          <w:highlight w:val="none"/>
        </w:rPr>
      </w:pPr>
      <w:r>
        <w:rPr>
          <w:rFonts w:hint="eastAsia" w:cs="宋体"/>
          <w:i w:val="0"/>
          <w:iCs w:val="0"/>
          <w:color w:val="auto"/>
          <w:kern w:val="0"/>
          <w:sz w:val="24"/>
          <w:szCs w:val="28"/>
          <w:highlight w:val="none"/>
        </w:rPr>
        <w:t>（2）出现影响</w:t>
      </w:r>
      <w:r>
        <w:rPr>
          <w:rFonts w:hint="eastAsia"/>
          <w:i w:val="0"/>
          <w:iCs w:val="0"/>
          <w:color w:val="auto"/>
          <w:sz w:val="24"/>
          <w:szCs w:val="28"/>
          <w:highlight w:val="none"/>
          <w:lang w:val="en-US" w:eastAsia="zh-CN"/>
        </w:rPr>
        <w:t>比选</w:t>
      </w:r>
      <w:r>
        <w:rPr>
          <w:rFonts w:hint="eastAsia" w:cs="宋体"/>
          <w:i w:val="0"/>
          <w:iCs w:val="0"/>
          <w:color w:val="auto"/>
          <w:kern w:val="0"/>
          <w:sz w:val="24"/>
          <w:szCs w:val="28"/>
          <w:highlight w:val="none"/>
        </w:rPr>
        <w:t>公正的违法、违规行为的；</w:t>
      </w:r>
    </w:p>
    <w:p>
      <w:pPr>
        <w:widowControl/>
        <w:adjustRightInd w:val="0"/>
        <w:snapToGrid w:val="0"/>
        <w:spacing w:line="440" w:lineRule="exact"/>
        <w:ind w:firstLine="420"/>
        <w:jc w:val="left"/>
        <w:rPr>
          <w:rFonts w:cs="宋体"/>
          <w:i w:val="0"/>
          <w:iCs w:val="0"/>
          <w:color w:val="auto"/>
          <w:kern w:val="0"/>
          <w:sz w:val="24"/>
          <w:szCs w:val="28"/>
          <w:highlight w:val="none"/>
        </w:rPr>
      </w:pPr>
      <w:r>
        <w:rPr>
          <w:rFonts w:hint="eastAsia" w:cs="宋体"/>
          <w:i w:val="0"/>
          <w:iCs w:val="0"/>
          <w:color w:val="auto"/>
          <w:kern w:val="0"/>
          <w:sz w:val="24"/>
          <w:szCs w:val="28"/>
          <w:highlight w:val="none"/>
        </w:rPr>
        <w:t>（3）在</w:t>
      </w:r>
      <w:r>
        <w:rPr>
          <w:rFonts w:hint="eastAsia"/>
          <w:i w:val="0"/>
          <w:iCs w:val="0"/>
          <w:color w:val="auto"/>
          <w:sz w:val="24"/>
          <w:szCs w:val="28"/>
          <w:highlight w:val="none"/>
          <w:lang w:val="en-US" w:eastAsia="zh-CN"/>
        </w:rPr>
        <w:t>比选</w:t>
      </w:r>
      <w:r>
        <w:rPr>
          <w:rFonts w:hint="eastAsia" w:cs="宋体"/>
          <w:i w:val="0"/>
          <w:iCs w:val="0"/>
          <w:color w:val="auto"/>
          <w:kern w:val="0"/>
          <w:sz w:val="24"/>
          <w:szCs w:val="28"/>
          <w:highlight w:val="none"/>
        </w:rPr>
        <w:t>过程中申请人报价均超过</w:t>
      </w:r>
      <w:r>
        <w:rPr>
          <w:rFonts w:hint="eastAsia" w:cs="宋体"/>
          <w:i w:val="0"/>
          <w:iCs w:val="0"/>
          <w:color w:val="auto"/>
          <w:kern w:val="0"/>
          <w:sz w:val="24"/>
          <w:szCs w:val="28"/>
          <w:highlight w:val="none"/>
          <w:lang w:val="en-US" w:eastAsia="zh-CN"/>
        </w:rPr>
        <w:t>最高代理报酬限额</w:t>
      </w:r>
      <w:r>
        <w:rPr>
          <w:rFonts w:hint="eastAsia" w:cs="宋体"/>
          <w:i w:val="0"/>
          <w:iCs w:val="0"/>
          <w:color w:val="auto"/>
          <w:kern w:val="0"/>
          <w:sz w:val="24"/>
          <w:szCs w:val="28"/>
          <w:highlight w:val="none"/>
        </w:rPr>
        <w:t>的；</w:t>
      </w:r>
    </w:p>
    <w:p>
      <w:pPr>
        <w:widowControl/>
        <w:adjustRightInd w:val="0"/>
        <w:snapToGrid w:val="0"/>
        <w:spacing w:line="440" w:lineRule="exact"/>
        <w:ind w:firstLine="420"/>
        <w:jc w:val="left"/>
        <w:rPr>
          <w:b/>
          <w:bCs/>
          <w:i w:val="0"/>
          <w:iCs w:val="0"/>
          <w:color w:val="auto"/>
          <w:sz w:val="24"/>
          <w:szCs w:val="28"/>
          <w:highlight w:val="none"/>
        </w:rPr>
      </w:pPr>
      <w:r>
        <w:rPr>
          <w:rFonts w:hint="eastAsia" w:cs="宋体"/>
          <w:i w:val="0"/>
          <w:iCs w:val="0"/>
          <w:color w:val="auto"/>
          <w:kern w:val="0"/>
          <w:sz w:val="24"/>
          <w:szCs w:val="28"/>
          <w:highlight w:val="none"/>
        </w:rPr>
        <w:t>（4）</w:t>
      </w:r>
      <w:r>
        <w:rPr>
          <w:rFonts w:hint="eastAsia"/>
          <w:bCs/>
          <w:i w:val="0"/>
          <w:iCs w:val="0"/>
          <w:color w:val="auto"/>
          <w:sz w:val="24"/>
          <w:szCs w:val="28"/>
          <w:highlight w:val="none"/>
        </w:rPr>
        <w:t>因重大变故，</w:t>
      </w:r>
      <w:r>
        <w:rPr>
          <w:rFonts w:hint="eastAsia"/>
          <w:bCs/>
          <w:i w:val="0"/>
          <w:iCs w:val="0"/>
          <w:color w:val="auto"/>
          <w:sz w:val="24"/>
          <w:szCs w:val="28"/>
          <w:highlight w:val="none"/>
          <w:lang w:val="en-US" w:eastAsia="zh-CN"/>
        </w:rPr>
        <w:t>比选</w:t>
      </w:r>
      <w:r>
        <w:rPr>
          <w:rFonts w:hint="eastAsia"/>
          <w:bCs/>
          <w:i w:val="0"/>
          <w:iCs w:val="0"/>
          <w:color w:val="auto"/>
          <w:sz w:val="24"/>
          <w:szCs w:val="28"/>
          <w:highlight w:val="none"/>
        </w:rPr>
        <w:t>任务取消的。</w:t>
      </w:r>
    </w:p>
    <w:p>
      <w:pPr>
        <w:spacing w:before="100" w:beforeAutospacing="1" w:after="100" w:afterAutospacing="1" w:line="440" w:lineRule="exact"/>
        <w:rPr>
          <w:rFonts w:ascii="黑体" w:hAnsi="黑体" w:eastAsia="黑体"/>
          <w:b/>
          <w:bCs/>
          <w:i w:val="0"/>
          <w:iCs w:val="0"/>
          <w:color w:val="auto"/>
          <w:sz w:val="28"/>
          <w:szCs w:val="28"/>
          <w:highlight w:val="none"/>
        </w:rPr>
      </w:pPr>
      <w:r>
        <w:rPr>
          <w:rFonts w:ascii="黑体" w:hAnsi="黑体" w:eastAsia="黑体"/>
          <w:b/>
          <w:bCs/>
          <w:i w:val="0"/>
          <w:iCs w:val="0"/>
          <w:color w:val="auto"/>
          <w:sz w:val="28"/>
          <w:szCs w:val="28"/>
          <w:highlight w:val="none"/>
        </w:rPr>
        <w:t>6</w:t>
      </w:r>
      <w:r>
        <w:rPr>
          <w:rFonts w:hint="eastAsia" w:ascii="黑体" w:hAnsi="黑体" w:eastAsia="黑体"/>
          <w:b/>
          <w:bCs/>
          <w:i w:val="0"/>
          <w:iCs w:val="0"/>
          <w:color w:val="auto"/>
          <w:sz w:val="28"/>
          <w:szCs w:val="28"/>
          <w:highlight w:val="none"/>
        </w:rPr>
        <w:t>．重新评审</w:t>
      </w:r>
    </w:p>
    <w:p>
      <w:pPr>
        <w:widowControl/>
        <w:adjustRightInd w:val="0"/>
        <w:snapToGrid w:val="0"/>
        <w:spacing w:line="440" w:lineRule="exact"/>
        <w:ind w:firstLine="480" w:firstLineChars="200"/>
        <w:rPr>
          <w:rFonts w:cs="宋体"/>
          <w:i w:val="0"/>
          <w:iCs w:val="0"/>
          <w:color w:val="auto"/>
          <w:kern w:val="0"/>
          <w:sz w:val="24"/>
          <w:szCs w:val="28"/>
          <w:highlight w:val="none"/>
        </w:rPr>
      </w:pPr>
      <w:r>
        <w:rPr>
          <w:rFonts w:hint="eastAsia" w:cs="宋体"/>
          <w:i w:val="0"/>
          <w:iCs w:val="0"/>
          <w:color w:val="auto"/>
          <w:kern w:val="0"/>
          <w:sz w:val="24"/>
          <w:szCs w:val="28"/>
          <w:highlight w:val="none"/>
          <w:lang w:eastAsia="zh-CN"/>
        </w:rPr>
        <w:t>采购人</w:t>
      </w:r>
      <w:r>
        <w:rPr>
          <w:rFonts w:hint="eastAsia" w:cs="宋体"/>
          <w:i w:val="0"/>
          <w:iCs w:val="0"/>
          <w:color w:val="auto"/>
          <w:kern w:val="0"/>
          <w:sz w:val="24"/>
          <w:szCs w:val="28"/>
          <w:highlight w:val="none"/>
        </w:rPr>
        <w:t>发现评审小组未按照</w:t>
      </w:r>
      <w:r>
        <w:rPr>
          <w:rFonts w:hint="eastAsia" w:cs="宋体"/>
          <w:i w:val="0"/>
          <w:iCs w:val="0"/>
          <w:color w:val="auto"/>
          <w:kern w:val="0"/>
          <w:sz w:val="24"/>
          <w:szCs w:val="28"/>
          <w:highlight w:val="none"/>
          <w:lang w:eastAsia="zh-CN"/>
        </w:rPr>
        <w:t>比选</w:t>
      </w:r>
      <w:r>
        <w:rPr>
          <w:rFonts w:hint="eastAsia" w:cs="宋体"/>
          <w:i w:val="0"/>
          <w:iCs w:val="0"/>
          <w:color w:val="auto"/>
          <w:kern w:val="0"/>
          <w:sz w:val="24"/>
          <w:szCs w:val="28"/>
          <w:highlight w:val="none"/>
        </w:rPr>
        <w:t>文件规定的评审标准进行评审的，应当重新开展</w:t>
      </w:r>
      <w:r>
        <w:rPr>
          <w:rFonts w:hint="eastAsia" w:cs="宋体"/>
          <w:i w:val="0"/>
          <w:iCs w:val="0"/>
          <w:color w:val="auto"/>
          <w:kern w:val="0"/>
          <w:sz w:val="24"/>
          <w:szCs w:val="28"/>
          <w:highlight w:val="none"/>
          <w:lang w:eastAsia="zh-CN"/>
        </w:rPr>
        <w:t>采购活动</w:t>
      </w:r>
      <w:r>
        <w:rPr>
          <w:rFonts w:hint="eastAsia" w:cs="宋体"/>
          <w:i w:val="0"/>
          <w:iCs w:val="0"/>
          <w:color w:val="auto"/>
          <w:kern w:val="0"/>
          <w:sz w:val="24"/>
          <w:szCs w:val="28"/>
          <w:highlight w:val="none"/>
        </w:rPr>
        <w:t>。</w:t>
      </w:r>
    </w:p>
    <w:p>
      <w:pPr>
        <w:spacing w:before="100" w:beforeAutospacing="1" w:after="100" w:afterAutospacing="1" w:line="440" w:lineRule="exact"/>
        <w:rPr>
          <w:rFonts w:ascii="黑体" w:hAnsi="黑体" w:eastAsia="黑体"/>
          <w:b/>
          <w:bCs/>
          <w:i w:val="0"/>
          <w:iCs w:val="0"/>
          <w:color w:val="auto"/>
          <w:sz w:val="28"/>
          <w:szCs w:val="28"/>
          <w:highlight w:val="none"/>
        </w:rPr>
      </w:pPr>
      <w:r>
        <w:rPr>
          <w:rFonts w:ascii="黑体" w:hAnsi="黑体" w:eastAsia="黑体"/>
          <w:b/>
          <w:bCs/>
          <w:i w:val="0"/>
          <w:iCs w:val="0"/>
          <w:color w:val="auto"/>
          <w:sz w:val="28"/>
          <w:szCs w:val="28"/>
          <w:highlight w:val="none"/>
        </w:rPr>
        <w:t>7</w:t>
      </w:r>
      <w:r>
        <w:rPr>
          <w:rFonts w:hint="eastAsia" w:ascii="黑体" w:hAnsi="黑体" w:eastAsia="黑体"/>
          <w:b/>
          <w:bCs/>
          <w:i w:val="0"/>
          <w:iCs w:val="0"/>
          <w:color w:val="auto"/>
          <w:sz w:val="28"/>
          <w:szCs w:val="28"/>
          <w:highlight w:val="none"/>
        </w:rPr>
        <w:t>.失信行为的处理</w:t>
      </w:r>
    </w:p>
    <w:p>
      <w:pPr>
        <w:widowControl/>
        <w:adjustRightInd w:val="0"/>
        <w:snapToGrid w:val="0"/>
        <w:spacing w:line="440" w:lineRule="exact"/>
        <w:ind w:firstLine="480" w:firstLineChars="200"/>
        <w:rPr>
          <w:rFonts w:ascii="黑体" w:hAnsi="黑体" w:eastAsia="黑体" w:cs="黑体"/>
          <w:i w:val="0"/>
          <w:iCs w:val="0"/>
          <w:color w:val="auto"/>
          <w:kern w:val="0"/>
          <w:sz w:val="24"/>
          <w:szCs w:val="24"/>
          <w:highlight w:val="none"/>
        </w:rPr>
      </w:pPr>
      <w:r>
        <w:rPr>
          <w:rFonts w:hint="eastAsia"/>
          <w:i w:val="0"/>
          <w:iCs w:val="0"/>
          <w:color w:val="auto"/>
          <w:sz w:val="24"/>
          <w:szCs w:val="28"/>
          <w:highlight w:val="none"/>
        </w:rPr>
        <w:t>递交申请文件后，申请人无正当理由放弃中选资格的，在签订合同时向</w:t>
      </w:r>
      <w:r>
        <w:rPr>
          <w:rFonts w:hint="eastAsia"/>
          <w:i w:val="0"/>
          <w:iCs w:val="0"/>
          <w:color w:val="auto"/>
          <w:sz w:val="24"/>
          <w:szCs w:val="28"/>
          <w:highlight w:val="none"/>
          <w:lang w:eastAsia="zh-CN"/>
        </w:rPr>
        <w:t>采购人</w:t>
      </w:r>
      <w:r>
        <w:rPr>
          <w:rFonts w:hint="eastAsia"/>
          <w:i w:val="0"/>
          <w:iCs w:val="0"/>
          <w:color w:val="auto"/>
          <w:sz w:val="24"/>
          <w:szCs w:val="28"/>
          <w:highlight w:val="none"/>
        </w:rPr>
        <w:t>提出附加条件，或不按照</w:t>
      </w:r>
      <w:r>
        <w:rPr>
          <w:rFonts w:hint="eastAsia"/>
          <w:i w:val="0"/>
          <w:iCs w:val="0"/>
          <w:color w:val="auto"/>
          <w:sz w:val="24"/>
          <w:szCs w:val="28"/>
          <w:highlight w:val="none"/>
          <w:lang w:eastAsia="zh-CN"/>
        </w:rPr>
        <w:t>比选</w:t>
      </w:r>
      <w:r>
        <w:rPr>
          <w:rFonts w:hint="eastAsia"/>
          <w:i w:val="0"/>
          <w:iCs w:val="0"/>
          <w:color w:val="auto"/>
          <w:sz w:val="24"/>
          <w:szCs w:val="28"/>
          <w:highlight w:val="none"/>
        </w:rPr>
        <w:t>文件要求履行合同，或者被查实存在影响中选结果的违法行为的，</w:t>
      </w:r>
      <w:r>
        <w:rPr>
          <w:rFonts w:hint="eastAsia"/>
          <w:i w:val="0"/>
          <w:iCs w:val="0"/>
          <w:color w:val="auto"/>
          <w:sz w:val="24"/>
          <w:szCs w:val="28"/>
          <w:highlight w:val="none"/>
          <w:lang w:eastAsia="zh-CN"/>
        </w:rPr>
        <w:t>采购人</w:t>
      </w:r>
      <w:r>
        <w:rPr>
          <w:rFonts w:hint="eastAsia"/>
          <w:i w:val="0"/>
          <w:iCs w:val="0"/>
          <w:color w:val="auto"/>
          <w:sz w:val="24"/>
          <w:szCs w:val="28"/>
          <w:highlight w:val="none"/>
        </w:rPr>
        <w:t>取消其中选资格，并禁止申请人1～3年内参加</w:t>
      </w:r>
      <w:r>
        <w:rPr>
          <w:rFonts w:hint="eastAsia"/>
          <w:i w:val="0"/>
          <w:iCs w:val="0"/>
          <w:color w:val="auto"/>
          <w:sz w:val="24"/>
          <w:szCs w:val="28"/>
          <w:highlight w:val="none"/>
          <w:lang w:eastAsia="zh-CN"/>
        </w:rPr>
        <w:t>采购人</w:t>
      </w:r>
      <w:r>
        <w:rPr>
          <w:rFonts w:hint="eastAsia"/>
          <w:i w:val="0"/>
          <w:iCs w:val="0"/>
          <w:color w:val="auto"/>
          <w:sz w:val="24"/>
          <w:szCs w:val="28"/>
          <w:highlight w:val="none"/>
        </w:rPr>
        <w:t>组织的</w:t>
      </w:r>
      <w:r>
        <w:rPr>
          <w:rFonts w:hint="eastAsia"/>
          <w:i w:val="0"/>
          <w:iCs w:val="0"/>
          <w:color w:val="auto"/>
          <w:sz w:val="24"/>
          <w:szCs w:val="28"/>
          <w:highlight w:val="none"/>
          <w:lang w:eastAsia="zh-CN"/>
        </w:rPr>
        <w:t>采购活动</w:t>
      </w:r>
      <w:r>
        <w:rPr>
          <w:rFonts w:hint="eastAsia"/>
          <w:i w:val="0"/>
          <w:iCs w:val="0"/>
          <w:color w:val="auto"/>
          <w:sz w:val="24"/>
          <w:szCs w:val="28"/>
          <w:highlight w:val="none"/>
        </w:rPr>
        <w:t>。</w:t>
      </w:r>
    </w:p>
    <w:p>
      <w:pPr>
        <w:spacing w:before="100" w:beforeAutospacing="1" w:after="100" w:afterAutospacing="1" w:line="440" w:lineRule="exact"/>
        <w:rPr>
          <w:rFonts w:ascii="黑体" w:hAnsi="黑体" w:eastAsia="黑体"/>
          <w:b/>
          <w:bCs/>
          <w:i w:val="0"/>
          <w:iCs w:val="0"/>
          <w:color w:val="auto"/>
          <w:sz w:val="28"/>
          <w:szCs w:val="28"/>
          <w:highlight w:val="none"/>
        </w:rPr>
      </w:pPr>
      <w:bookmarkStart w:id="358" w:name="_Toc42878235"/>
      <w:bookmarkStart w:id="359" w:name="_Toc97106841"/>
      <w:r>
        <w:rPr>
          <w:rFonts w:hint="eastAsia" w:ascii="黑体" w:hAnsi="黑体" w:eastAsia="黑体"/>
          <w:b/>
          <w:bCs/>
          <w:i w:val="0"/>
          <w:iCs w:val="0"/>
          <w:color w:val="auto"/>
          <w:sz w:val="28"/>
          <w:szCs w:val="28"/>
          <w:highlight w:val="none"/>
        </w:rPr>
        <w:t>8.合同签订</w:t>
      </w:r>
      <w:bookmarkEnd w:id="358"/>
      <w:bookmarkEnd w:id="359"/>
    </w:p>
    <w:p>
      <w:pPr>
        <w:pStyle w:val="16"/>
        <w:tabs>
          <w:tab w:val="left" w:pos="1850"/>
        </w:tabs>
        <w:spacing w:line="440" w:lineRule="exact"/>
        <w:ind w:left="480" w:right="0" w:firstLine="0" w:firstLineChars="0"/>
        <w:rPr>
          <w:rFonts w:ascii="宋体" w:hAnsi="宋体" w:eastAsia="宋体" w:cs="Arial"/>
          <w:i w:val="0"/>
          <w:iCs w:val="0"/>
          <w:color w:val="auto"/>
          <w:sz w:val="24"/>
          <w:szCs w:val="24"/>
          <w:highlight w:val="none"/>
        </w:rPr>
      </w:pPr>
      <w:r>
        <w:rPr>
          <w:rFonts w:hint="eastAsia" w:ascii="宋体" w:hAnsi="宋体" w:eastAsia="宋体" w:cs="Arial"/>
          <w:i w:val="0"/>
          <w:iCs w:val="0"/>
          <w:color w:val="auto"/>
          <w:sz w:val="24"/>
          <w:szCs w:val="24"/>
          <w:highlight w:val="none"/>
        </w:rPr>
        <w:t>在中选通知书发出的3</w:t>
      </w:r>
      <w:r>
        <w:rPr>
          <w:rFonts w:hint="eastAsia" w:ascii="宋体" w:hAnsi="宋体" w:eastAsia="宋体" w:cs="Arial"/>
          <w:i w:val="0"/>
          <w:iCs w:val="0"/>
          <w:color w:val="auto"/>
          <w:sz w:val="24"/>
          <w:szCs w:val="24"/>
          <w:highlight w:val="none"/>
          <w:lang w:val="en-US" w:eastAsia="zh-CN"/>
        </w:rPr>
        <w:t>0</w:t>
      </w:r>
      <w:r>
        <w:rPr>
          <w:rFonts w:hint="eastAsia" w:ascii="宋体" w:hAnsi="宋体" w:eastAsia="宋体" w:cs="Arial"/>
          <w:i w:val="0"/>
          <w:iCs w:val="0"/>
          <w:color w:val="auto"/>
          <w:sz w:val="24"/>
          <w:szCs w:val="24"/>
          <w:highlight w:val="none"/>
        </w:rPr>
        <w:t>个工作日内签订合同。</w:t>
      </w:r>
    </w:p>
    <w:bookmarkEnd w:id="345"/>
    <w:p>
      <w:pPr>
        <w:rPr>
          <w:rFonts w:ascii="宋体" w:hAnsi="宋体"/>
          <w:b/>
          <w:bCs/>
          <w:i w:val="0"/>
          <w:iCs w:val="0"/>
          <w:color w:val="auto"/>
          <w:sz w:val="44"/>
          <w:szCs w:val="44"/>
          <w:highlight w:val="none"/>
        </w:rPr>
      </w:pPr>
      <w:bookmarkStart w:id="360" w:name="_Toc53774206"/>
      <w:r>
        <w:rPr>
          <w:rFonts w:hint="eastAsia" w:ascii="宋体" w:hAnsi="宋体"/>
          <w:b/>
          <w:bCs/>
          <w:i w:val="0"/>
          <w:iCs w:val="0"/>
          <w:color w:val="auto"/>
          <w:sz w:val="44"/>
          <w:szCs w:val="44"/>
          <w:highlight w:val="none"/>
        </w:rPr>
        <w:br w:type="page"/>
      </w:r>
    </w:p>
    <w:p>
      <w:pPr>
        <w:pStyle w:val="16"/>
        <w:tabs>
          <w:tab w:val="left" w:pos="1850"/>
        </w:tabs>
        <w:spacing w:line="360" w:lineRule="auto"/>
        <w:ind w:firstLine="0" w:firstLineChars="0"/>
        <w:jc w:val="center"/>
        <w:outlineLvl w:val="0"/>
        <w:rPr>
          <w:rFonts w:ascii="宋体" w:hAnsi="宋体"/>
          <w:b/>
          <w:bCs/>
          <w:i w:val="0"/>
          <w:iCs w:val="0"/>
          <w:color w:val="auto"/>
          <w:sz w:val="44"/>
          <w:szCs w:val="44"/>
          <w:highlight w:val="none"/>
        </w:rPr>
      </w:pPr>
      <w:bookmarkStart w:id="361" w:name="_Toc19412"/>
      <w:bookmarkStart w:id="362" w:name="_Toc31433"/>
      <w:bookmarkStart w:id="363" w:name="_Toc21415"/>
      <w:bookmarkStart w:id="364" w:name="_Toc1554"/>
      <w:bookmarkStart w:id="365" w:name="_Toc28003"/>
      <w:bookmarkStart w:id="366" w:name="_Toc28863"/>
      <w:bookmarkStart w:id="367" w:name="_Toc97106842"/>
      <w:bookmarkStart w:id="368" w:name="_Toc29497"/>
      <w:bookmarkStart w:id="369" w:name="_Toc21782"/>
      <w:r>
        <w:rPr>
          <w:rFonts w:hint="eastAsia" w:ascii="宋体" w:hAnsi="宋体"/>
          <w:b/>
          <w:bCs/>
          <w:i w:val="0"/>
          <w:iCs w:val="0"/>
          <w:color w:val="auto"/>
          <w:sz w:val="44"/>
          <w:szCs w:val="44"/>
          <w:highlight w:val="none"/>
        </w:rPr>
        <w:t>第四章 合同条款及格式</w:t>
      </w:r>
      <w:bookmarkEnd w:id="360"/>
      <w:bookmarkEnd w:id="361"/>
      <w:bookmarkEnd w:id="362"/>
      <w:bookmarkEnd w:id="363"/>
      <w:bookmarkEnd w:id="364"/>
      <w:bookmarkEnd w:id="365"/>
      <w:bookmarkEnd w:id="366"/>
      <w:bookmarkEnd w:id="367"/>
      <w:bookmarkEnd w:id="368"/>
      <w:bookmarkEnd w:id="369"/>
    </w:p>
    <w:p>
      <w:pPr>
        <w:spacing w:line="360" w:lineRule="auto"/>
        <w:jc w:val="center"/>
        <w:rPr>
          <w:rFonts w:ascii="宋体" w:hAnsi="宋体"/>
          <w:b/>
          <w:bCs/>
          <w:i w:val="0"/>
          <w:iCs w:val="0"/>
          <w:color w:val="auto"/>
          <w:sz w:val="24"/>
          <w:szCs w:val="24"/>
          <w:highlight w:val="none"/>
        </w:rPr>
      </w:pPr>
    </w:p>
    <w:p>
      <w:pPr>
        <w:spacing w:line="430" w:lineRule="exact"/>
        <w:jc w:val="center"/>
        <w:rPr>
          <w:rFonts w:hint="eastAsia" w:ascii="宋体" w:hAnsi="宋体"/>
          <w:b/>
          <w:bCs/>
          <w:i w:val="0"/>
          <w:iCs w:val="0"/>
          <w:color w:val="auto"/>
          <w:sz w:val="32"/>
          <w:szCs w:val="32"/>
          <w:highlight w:val="none"/>
        </w:rPr>
        <w:sectPr>
          <w:footerReference r:id="rId10" w:type="default"/>
          <w:footerReference r:id="rId11" w:type="even"/>
          <w:footnotePr>
            <w:numFmt w:val="decimalEnclosedCircleChinese"/>
            <w:numRestart w:val="eachPage"/>
          </w:footnotePr>
          <w:pgSz w:w="11906" w:h="16838"/>
          <w:pgMar w:top="1418" w:right="1418" w:bottom="1418" w:left="1418" w:header="851" w:footer="851" w:gutter="567"/>
          <w:pgBorders>
            <w:top w:val="none" w:sz="0" w:space="0"/>
            <w:left w:val="none" w:sz="0" w:space="0"/>
            <w:bottom w:val="none" w:sz="0" w:space="0"/>
            <w:right w:val="none" w:sz="0" w:space="0"/>
          </w:pgBorders>
          <w:pgNumType w:start="1"/>
          <w:cols w:space="720" w:num="1"/>
          <w:docGrid w:type="lines" w:linePitch="312" w:charSpace="0"/>
        </w:sectPr>
      </w:pPr>
      <w:bookmarkStart w:id="370" w:name="_Toc22673"/>
      <w:bookmarkStart w:id="371" w:name="_Toc97106843"/>
      <w:bookmarkStart w:id="372" w:name="_Toc2994"/>
      <w:bookmarkStart w:id="373" w:name="_Toc16287"/>
      <w:bookmarkStart w:id="374" w:name="_Toc53774207"/>
      <w:bookmarkStart w:id="375" w:name="_Toc14390"/>
      <w:bookmarkStart w:id="376" w:name="_Toc10297"/>
      <w:bookmarkStart w:id="377" w:name="_Toc30160"/>
    </w:p>
    <w:p>
      <w:pPr>
        <w:widowControl/>
        <w:rPr>
          <w:b/>
          <w:bCs/>
          <w:i w:val="0"/>
          <w:iCs w:val="0"/>
          <w:w w:val="95"/>
          <w:sz w:val="30"/>
          <w:szCs w:val="30"/>
        </w:rPr>
      </w:pPr>
    </w:p>
    <w:bookmarkEnd w:id="370"/>
    <w:bookmarkEnd w:id="371"/>
    <w:bookmarkEnd w:id="372"/>
    <w:bookmarkEnd w:id="373"/>
    <w:bookmarkEnd w:id="374"/>
    <w:bookmarkEnd w:id="375"/>
    <w:bookmarkEnd w:id="376"/>
    <w:bookmarkEnd w:id="377"/>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 xml:space="preserve">合同编号：               </w:t>
      </w: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hint="eastAsia" w:ascii="仿宋_GB2312" w:hAnsi="仿宋_GB2312" w:eastAsia="仿宋_GB2312" w:cs="仿宋_GB2312"/>
          <w:spacing w:val="-8"/>
          <w:sz w:val="30"/>
          <w:szCs w:val="30"/>
        </w:rPr>
      </w:pPr>
      <w:bookmarkStart w:id="378" w:name="_Toc740"/>
      <w:bookmarkStart w:id="379" w:name="_Toc18941"/>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lang w:val="en-US" w:eastAsia="zh-CN"/>
        </w:rPr>
        <w:t>XXX造价咨询服务</w:t>
      </w:r>
      <w:bookmarkEnd w:id="378"/>
      <w:bookmarkEnd w:id="379"/>
      <w:r>
        <w:rPr>
          <w:rFonts w:hint="eastAsia" w:ascii="仿宋_GB2312" w:hAnsi="仿宋_GB2312" w:eastAsia="仿宋_GB2312" w:cs="仿宋_GB2312"/>
          <w:spacing w:val="-8"/>
          <w:sz w:val="30"/>
          <w:szCs w:val="30"/>
        </w:rPr>
        <w:t>合同</w:t>
      </w: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工程名称：</w:t>
      </w:r>
    </w:p>
    <w:p>
      <w:pPr>
        <w:pStyle w:val="54"/>
        <w:wordWrap w:val="0"/>
        <w:spacing w:before="260" w:after="260" w:line="440" w:lineRule="atLeast"/>
        <w:outlineLvl w:val="2"/>
        <w:rPr>
          <w:rFonts w:hint="default" w:ascii="仿宋_GB2312" w:hAnsi="仿宋_GB2312" w:eastAsia="仿宋_GB2312" w:cs="仿宋_GB2312"/>
          <w:spacing w:val="-8"/>
          <w:sz w:val="30"/>
          <w:szCs w:val="30"/>
          <w:lang w:val="en-US" w:eastAsia="zh-CN"/>
        </w:rPr>
        <w:sectPr>
          <w:footerReference r:id="rId12" w:type="default"/>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spacing w:val="-8"/>
          <w:sz w:val="30"/>
          <w:szCs w:val="30"/>
        </w:rPr>
        <w:t>工程地点：</w:t>
      </w:r>
      <w:r>
        <w:rPr>
          <w:rFonts w:hint="eastAsia" w:ascii="仿宋_GB2312" w:hAnsi="仿宋_GB2312" w:eastAsia="仿宋_GB2312" w:cs="仿宋_GB2312"/>
          <w:spacing w:val="-8"/>
          <w:sz w:val="30"/>
          <w:szCs w:val="30"/>
        </w:rPr>
        <w:br w:type="textWrapping"/>
      </w:r>
      <w:r>
        <w:rPr>
          <w:rFonts w:hint="eastAsia" w:ascii="仿宋_GB2312" w:hAnsi="仿宋_GB2312" w:eastAsia="仿宋_GB2312" w:cs="仿宋_GB2312"/>
          <w:spacing w:val="-8"/>
          <w:sz w:val="30"/>
          <w:szCs w:val="30"/>
        </w:rPr>
        <w:t>委 托 人：海南公路建设项目管理有限公司</w:t>
      </w:r>
      <w:r>
        <w:rPr>
          <w:rFonts w:hint="eastAsia" w:ascii="仿宋_GB2312" w:hAnsi="仿宋_GB2312" w:eastAsia="仿宋_GB2312" w:cs="仿宋_GB2312"/>
          <w:spacing w:val="-8"/>
          <w:sz w:val="30"/>
          <w:szCs w:val="30"/>
        </w:rPr>
        <w:br w:type="textWrapping"/>
      </w:r>
      <w:r>
        <w:rPr>
          <w:rFonts w:hint="eastAsia" w:ascii="仿宋_GB2312" w:hAnsi="仿宋_GB2312" w:eastAsia="仿宋_GB2312" w:cs="仿宋_GB2312"/>
          <w:spacing w:val="-8"/>
          <w:sz w:val="30"/>
          <w:szCs w:val="30"/>
        </w:rPr>
        <w:t>咨 询 人：</w:t>
      </w:r>
    </w:p>
    <w:p>
      <w:pPr>
        <w:pStyle w:val="54"/>
        <w:wordWrap w:val="0"/>
        <w:spacing w:before="260" w:after="260" w:line="440" w:lineRule="atLeast"/>
        <w:outlineLvl w:val="2"/>
        <w:rPr>
          <w:rFonts w:hint="eastAsia" w:ascii="仿宋_GB2312" w:hAnsi="仿宋_GB2312" w:eastAsia="仿宋_GB2312" w:cs="仿宋_GB2312"/>
          <w:spacing w:val="-8"/>
          <w:sz w:val="30"/>
          <w:szCs w:val="30"/>
          <w:lang w:val="en-US" w:eastAsia="zh-CN"/>
        </w:rPr>
      </w:pPr>
      <w:r>
        <w:rPr>
          <w:rFonts w:hint="eastAsia" w:ascii="仿宋_GB2312" w:hAnsi="仿宋_GB2312" w:eastAsia="仿宋_GB2312" w:cs="仿宋_GB2312"/>
          <w:spacing w:val="-8"/>
          <w:sz w:val="30"/>
          <w:szCs w:val="30"/>
          <w:lang w:val="en-US" w:eastAsia="zh-CN"/>
        </w:rPr>
        <w:t>目 录</w:t>
      </w:r>
    </w:p>
    <w:p>
      <w:pPr>
        <w:pStyle w:val="54"/>
        <w:wordWrap w:val="0"/>
        <w:spacing w:before="260" w:after="260" w:line="440" w:lineRule="atLeast"/>
        <w:outlineLvl w:val="2"/>
        <w:rPr>
          <w:rFonts w:hint="eastAsia" w:ascii="仿宋_GB2312" w:hAnsi="仿宋_GB2312" w:eastAsia="仿宋_GB2312" w:cs="仿宋_GB2312"/>
          <w:spacing w:val="-8"/>
          <w:sz w:val="30"/>
          <w:szCs w:val="30"/>
          <w:lang w:val="en-US" w:eastAsia="zh-CN"/>
        </w:rPr>
      </w:pPr>
    </w:p>
    <w:p>
      <w:pPr>
        <w:pStyle w:val="54"/>
        <w:wordWrap w:val="0"/>
        <w:spacing w:before="260" w:after="260" w:line="440" w:lineRule="atLeast"/>
        <w:outlineLvl w:val="2"/>
        <w:rPr>
          <w:rFonts w:hint="eastAsia" w:ascii="仿宋_GB2312" w:hAnsi="仿宋_GB2312" w:eastAsia="仿宋_GB2312" w:cs="仿宋_GB2312"/>
          <w:spacing w:val="-8"/>
          <w:sz w:val="30"/>
          <w:szCs w:val="30"/>
          <w:lang w:val="en-US" w:eastAsia="zh-CN"/>
        </w:rPr>
      </w:pPr>
    </w:p>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lang w:val="en-US" w:eastAsia="zh-CN"/>
        </w:rPr>
        <w:t xml:space="preserve">1、协议书 </w:t>
      </w:r>
    </w:p>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lang w:val="en-US" w:eastAsia="zh-CN"/>
        </w:rPr>
        <w:t xml:space="preserve">2、通用条件 </w:t>
      </w:r>
    </w:p>
    <w:p>
      <w:pPr>
        <w:pStyle w:val="54"/>
        <w:wordWrap w:val="0"/>
        <w:spacing w:before="260" w:after="260" w:line="440" w:lineRule="atLeast"/>
        <w:outlineLvl w:val="2"/>
        <w:rPr>
          <w:rFonts w:hint="default" w:ascii="仿宋_GB2312" w:hAnsi="仿宋_GB2312" w:eastAsia="仿宋_GB2312" w:cs="仿宋_GB2312"/>
          <w:spacing w:val="-8"/>
          <w:sz w:val="30"/>
          <w:szCs w:val="30"/>
          <w:lang w:val="en-US" w:eastAsia="zh-CN"/>
        </w:rPr>
      </w:pPr>
      <w:r>
        <w:rPr>
          <w:rFonts w:hint="eastAsia" w:ascii="仿宋_GB2312" w:hAnsi="仿宋_GB2312" w:eastAsia="仿宋_GB2312" w:cs="仿宋_GB2312"/>
          <w:spacing w:val="-8"/>
          <w:sz w:val="30"/>
          <w:szCs w:val="30"/>
          <w:lang w:val="en-US" w:eastAsia="zh-CN"/>
        </w:rPr>
        <w:t>3、专用条件</w:t>
      </w:r>
    </w:p>
    <w:p>
      <w:pPr>
        <w:pStyle w:val="54"/>
        <w:wordWrap w:val="0"/>
        <w:spacing w:before="260" w:after="260" w:line="440" w:lineRule="atLeast"/>
        <w:outlineLvl w:val="2"/>
        <w:rPr>
          <w:rFonts w:hint="eastAsia" w:ascii="仿宋_GB2312" w:hAnsi="仿宋_GB2312" w:eastAsia="仿宋_GB2312" w:cs="仿宋_GB2312"/>
          <w:spacing w:val="-8"/>
          <w:sz w:val="30"/>
          <w:szCs w:val="30"/>
          <w:lang w:val="en-US" w:eastAsia="zh-CN"/>
        </w:rPr>
        <w:sectPr>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spacing w:val="-8"/>
          <w:sz w:val="30"/>
          <w:szCs w:val="30"/>
          <w:lang w:val="en-US" w:eastAsia="zh-CN"/>
        </w:rPr>
        <w:t>4、保密协议</w:t>
      </w:r>
    </w:p>
    <w:p>
      <w:pPr>
        <w:pStyle w:val="54"/>
        <w:wordWrap w:val="0"/>
        <w:spacing w:before="260" w:after="260" w:line="440" w:lineRule="atLeast"/>
        <w:outlineLvl w:val="2"/>
        <w:rPr>
          <w:rFonts w:ascii="仿宋_GB2312" w:hAnsi="仿宋_GB2312" w:eastAsia="仿宋_GB2312" w:cs="仿宋_GB2312"/>
          <w:spacing w:val="-8"/>
          <w:sz w:val="30"/>
          <w:szCs w:val="30"/>
        </w:rPr>
      </w:pPr>
      <w:bookmarkStart w:id="380" w:name="_Toc6311"/>
      <w:bookmarkStart w:id="381" w:name="_Toc6023"/>
      <w:r>
        <w:rPr>
          <w:rFonts w:hint="eastAsia" w:ascii="仿宋_GB2312" w:hAnsi="仿宋_GB2312" w:eastAsia="仿宋_GB2312" w:cs="仿宋_GB2312"/>
          <w:spacing w:val="-8"/>
          <w:sz w:val="30"/>
          <w:szCs w:val="30"/>
        </w:rPr>
        <w:t>协议书</w:t>
      </w:r>
      <w:bookmarkEnd w:id="380"/>
      <w:bookmarkEnd w:id="381"/>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委托人（全称）：海南公路建设项目管理有限公司</w:t>
      </w:r>
    </w:p>
    <w:p>
      <w:pPr>
        <w:pStyle w:val="54"/>
        <w:wordWrap w:val="0"/>
        <w:spacing w:before="260" w:after="260" w:line="440" w:lineRule="atLeast"/>
        <w:outlineLvl w:val="2"/>
        <w:rPr>
          <w:rFonts w:hint="eastAsia" w:ascii="仿宋_GB2312" w:hAnsi="仿宋_GB2312" w:eastAsia="仿宋_GB2312" w:cs="仿宋_GB2312"/>
          <w:spacing w:val="-8"/>
          <w:sz w:val="30"/>
          <w:szCs w:val="30"/>
          <w:lang w:val="en-US" w:eastAsia="zh-CN"/>
        </w:rPr>
      </w:pPr>
      <w:r>
        <w:rPr>
          <w:rFonts w:hint="eastAsia" w:ascii="仿宋_GB2312" w:hAnsi="仿宋_GB2312" w:eastAsia="仿宋_GB2312" w:cs="仿宋_GB2312"/>
          <w:spacing w:val="-8"/>
          <w:sz w:val="30"/>
          <w:szCs w:val="30"/>
        </w:rPr>
        <w:t>咨询人（全称）：</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根据《中华人民共和国民法典》及其他有关法律、法规，遵循平等、自愿、公平和诚实信用的原则，双方就下述建设工程委托造价咨询与其他服务事项协商一致，订立本合同。</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工程概况</w:t>
      </w:r>
    </w:p>
    <w:p>
      <w:pPr>
        <w:pStyle w:val="54"/>
        <w:wordWrap w:val="0"/>
        <w:spacing w:before="260" w:after="260" w:line="440" w:lineRule="atLeast"/>
        <w:outlineLvl w:val="2"/>
        <w:rPr>
          <w:rFonts w:hint="eastAsia" w:ascii="仿宋_GB2312" w:hAnsi="仿宋_GB2312" w:eastAsia="仿宋_GB2312" w:cs="仿宋_GB2312"/>
          <w:spacing w:val="-8"/>
          <w:sz w:val="30"/>
          <w:szCs w:val="30"/>
          <w:lang w:eastAsia="zh-CN"/>
        </w:rPr>
      </w:pPr>
      <w:r>
        <w:rPr>
          <w:rFonts w:hint="eastAsia" w:ascii="仿宋_GB2312" w:hAnsi="仿宋_GB2312" w:eastAsia="仿宋_GB2312" w:cs="仿宋_GB2312"/>
          <w:spacing w:val="-8"/>
          <w:sz w:val="30"/>
          <w:szCs w:val="30"/>
        </w:rPr>
        <w:t>1.工程名称：</w:t>
      </w:r>
    </w:p>
    <w:p>
      <w:pPr>
        <w:pStyle w:val="54"/>
        <w:wordWrap w:val="0"/>
        <w:spacing w:before="260" w:after="260" w:line="440" w:lineRule="atLeast"/>
        <w:outlineLvl w:val="2"/>
        <w:rPr>
          <w:rFonts w:hint="default" w:ascii="仿宋_GB2312" w:hAnsi="仿宋_GB2312" w:eastAsia="仿宋_GB2312" w:cs="仿宋_GB2312"/>
          <w:spacing w:val="-8"/>
          <w:sz w:val="30"/>
          <w:szCs w:val="30"/>
          <w:lang w:val="en-US" w:eastAsia="zh-CN"/>
        </w:rPr>
      </w:pPr>
      <w:r>
        <w:rPr>
          <w:rFonts w:hint="eastAsia" w:ascii="仿宋_GB2312" w:hAnsi="仿宋_GB2312" w:eastAsia="仿宋_GB2312" w:cs="仿宋_GB2312"/>
          <w:spacing w:val="-8"/>
          <w:sz w:val="30"/>
          <w:szCs w:val="30"/>
        </w:rPr>
        <w:t>2.工程地点：</w:t>
      </w:r>
      <w:r>
        <w:rPr>
          <w:rFonts w:hint="eastAsia" w:ascii="仿宋_GB2312" w:hAnsi="仿宋_GB2312" w:eastAsia="仿宋_GB2312" w:cs="仿宋_GB2312"/>
          <w:spacing w:val="-8"/>
          <w:sz w:val="30"/>
          <w:szCs w:val="30"/>
          <w:lang w:val="en-US" w:eastAsia="zh-CN"/>
        </w:rPr>
        <w:t xml:space="preserve"> </w:t>
      </w:r>
    </w:p>
    <w:p>
      <w:pPr>
        <w:pStyle w:val="54"/>
        <w:wordWrap w:val="0"/>
        <w:spacing w:before="260" w:after="260" w:line="440" w:lineRule="atLeast"/>
        <w:outlineLvl w:val="2"/>
        <w:rPr>
          <w:rFonts w:hint="eastAsia" w:ascii="仿宋_GB2312" w:hAnsi="仿宋_GB2312" w:eastAsia="仿宋_GB2312" w:cs="仿宋_GB2312"/>
          <w:spacing w:val="-8"/>
          <w:sz w:val="30"/>
          <w:szCs w:val="30"/>
          <w:lang w:val="en-US" w:eastAsia="zh-CN"/>
        </w:rPr>
      </w:pPr>
      <w:r>
        <w:rPr>
          <w:rFonts w:hint="eastAsia" w:ascii="仿宋_GB2312" w:hAnsi="仿宋_GB2312" w:eastAsia="仿宋_GB2312" w:cs="仿宋_GB2312"/>
          <w:spacing w:val="-8"/>
          <w:sz w:val="30"/>
          <w:szCs w:val="30"/>
        </w:rPr>
        <w:t>3.工程规模：</w:t>
      </w:r>
    </w:p>
    <w:p>
      <w:pPr>
        <w:pStyle w:val="54"/>
        <w:wordWrap w:val="0"/>
        <w:spacing w:before="260" w:after="260" w:line="440" w:lineRule="atLeast"/>
        <w:outlineLvl w:val="2"/>
        <w:rPr>
          <w:rFonts w:hint="default" w:ascii="仿宋_GB2312" w:hAnsi="仿宋_GB2312" w:eastAsia="仿宋_GB2312" w:cs="仿宋_GB2312"/>
          <w:spacing w:val="-8"/>
          <w:sz w:val="30"/>
          <w:szCs w:val="30"/>
          <w:lang w:val="en-US"/>
        </w:rPr>
      </w:pPr>
      <w:r>
        <w:rPr>
          <w:rFonts w:hint="eastAsia" w:ascii="仿宋_GB2312" w:hAnsi="仿宋_GB2312" w:eastAsia="仿宋_GB2312" w:cs="仿宋_GB2312"/>
          <w:spacing w:val="-8"/>
          <w:sz w:val="30"/>
          <w:szCs w:val="30"/>
        </w:rPr>
        <w:t>4.投资金额：</w:t>
      </w:r>
      <w:r>
        <w:rPr>
          <w:rFonts w:hint="eastAsia" w:ascii="仿宋_GB2312" w:hAnsi="仿宋_GB2312" w:eastAsia="仿宋_GB2312" w:cs="仿宋_GB2312"/>
          <w:spacing w:val="-8"/>
          <w:sz w:val="30"/>
          <w:szCs w:val="30"/>
          <w:u w:val="single"/>
          <w:lang w:val="en-US" w:eastAsia="zh-CN"/>
        </w:rPr>
        <w:t xml:space="preserve">     </w:t>
      </w:r>
      <w:r>
        <w:rPr>
          <w:rFonts w:hint="eastAsia" w:ascii="仿宋_GB2312" w:hAnsi="仿宋_GB2312" w:eastAsia="仿宋_GB2312" w:cs="仿宋_GB2312"/>
          <w:spacing w:val="-8"/>
          <w:sz w:val="30"/>
          <w:szCs w:val="30"/>
          <w:lang w:val="en-US" w:eastAsia="zh-CN"/>
        </w:rPr>
        <w:t>万元</w:t>
      </w:r>
    </w:p>
    <w:p>
      <w:pPr>
        <w:pStyle w:val="54"/>
        <w:wordWrap w:val="0"/>
        <w:spacing w:before="260" w:after="260" w:line="440" w:lineRule="atLeast"/>
        <w:outlineLvl w:val="2"/>
        <w:rPr>
          <w:rFonts w:hint="default" w:ascii="仿宋_GB2312" w:hAnsi="仿宋_GB2312" w:eastAsia="仿宋_GB2312" w:cs="仿宋_GB2312"/>
          <w:spacing w:val="-8"/>
          <w:sz w:val="30"/>
          <w:szCs w:val="30"/>
          <w:lang w:val="en-US"/>
        </w:rPr>
      </w:pPr>
      <w:r>
        <w:rPr>
          <w:rFonts w:hint="eastAsia" w:ascii="仿宋_GB2312" w:hAnsi="仿宋_GB2312" w:eastAsia="仿宋_GB2312" w:cs="仿宋_GB2312"/>
          <w:spacing w:val="-8"/>
          <w:sz w:val="30"/>
          <w:szCs w:val="30"/>
        </w:rPr>
        <w:t>5.资金来源：</w:t>
      </w:r>
      <w:r>
        <w:rPr>
          <w:rFonts w:hint="eastAsia" w:ascii="仿宋_GB2312" w:hAnsi="仿宋_GB2312" w:eastAsia="仿宋_GB2312" w:cs="仿宋_GB2312"/>
          <w:spacing w:val="-8"/>
          <w:sz w:val="30"/>
          <w:szCs w:val="30"/>
          <w:lang w:val="en-US" w:eastAsia="zh-CN"/>
        </w:rPr>
        <w:t>政府投资</w:t>
      </w:r>
    </w:p>
    <w:p>
      <w:pPr>
        <w:pStyle w:val="54"/>
        <w:wordWrap w:val="0"/>
        <w:spacing w:before="260" w:after="260" w:line="440" w:lineRule="atLeast"/>
        <w:outlineLvl w:val="2"/>
        <w:rPr>
          <w:rFonts w:hint="default" w:ascii="仿宋_GB2312" w:hAnsi="仿宋_GB2312" w:eastAsia="仿宋_GB2312" w:cs="仿宋_GB2312"/>
          <w:spacing w:val="-8"/>
          <w:sz w:val="30"/>
          <w:szCs w:val="30"/>
          <w:lang w:val="en-US" w:eastAsia="zh-CN"/>
        </w:rPr>
      </w:pPr>
      <w:r>
        <w:rPr>
          <w:rFonts w:hint="eastAsia" w:ascii="仿宋_GB2312" w:hAnsi="仿宋_GB2312" w:eastAsia="仿宋_GB2312" w:cs="仿宋_GB2312"/>
          <w:spacing w:val="-8"/>
          <w:sz w:val="30"/>
          <w:szCs w:val="30"/>
        </w:rPr>
        <w:t>6.建设工期或周期：</w:t>
      </w:r>
      <w:r>
        <w:rPr>
          <w:rFonts w:hint="eastAsia" w:ascii="仿宋_GB2312" w:hAnsi="仿宋_GB2312" w:eastAsia="仿宋_GB2312" w:cs="仿宋_GB2312"/>
          <w:spacing w:val="-8"/>
          <w:sz w:val="30"/>
          <w:szCs w:val="30"/>
          <w:u w:val="single"/>
          <w:lang w:val="en-US" w:eastAsia="zh-CN"/>
        </w:rPr>
        <w:t xml:space="preserve">   </w:t>
      </w:r>
      <w:r>
        <w:rPr>
          <w:rFonts w:hint="eastAsia" w:ascii="仿宋_GB2312" w:hAnsi="仿宋_GB2312" w:eastAsia="仿宋_GB2312" w:cs="仿宋_GB2312"/>
          <w:spacing w:val="-8"/>
          <w:sz w:val="30"/>
          <w:szCs w:val="30"/>
          <w:lang w:val="en-US" w:eastAsia="zh-CN"/>
        </w:rPr>
        <w:t>个月</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 xml:space="preserve">7.其他： </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服务范围及工作内容</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双方约定的服务范围及工作内容</w:t>
      </w:r>
      <w:r>
        <w:rPr>
          <w:rFonts w:hint="eastAsia" w:ascii="仿宋_GB2312" w:hAnsi="仿宋_GB2312" w:eastAsia="仿宋_GB2312" w:cs="仿宋_GB2312"/>
          <w:spacing w:val="-8"/>
          <w:sz w:val="30"/>
          <w:szCs w:val="30"/>
          <w:lang w:val="en-US" w:eastAsia="zh-CN"/>
        </w:rPr>
        <w:t xml:space="preserve">         工程</w:t>
      </w:r>
      <w:r>
        <w:rPr>
          <w:rFonts w:hint="eastAsia" w:ascii="仿宋_GB2312" w:hAnsi="仿宋_GB2312" w:eastAsia="仿宋_GB2312" w:cs="仿宋_GB2312"/>
          <w:spacing w:val="-8"/>
          <w:sz w:val="30"/>
          <w:szCs w:val="30"/>
        </w:rPr>
        <w:t>招标造价咨询服务。服务范围及工作内容为：</w:t>
      </w:r>
      <w:r>
        <w:rPr>
          <w:rFonts w:hint="eastAsia" w:ascii="仿宋_GB2312" w:hAnsi="仿宋_GB2312" w:eastAsia="仿宋_GB2312" w:cs="仿宋_GB2312"/>
          <w:spacing w:val="-8"/>
          <w:sz w:val="30"/>
          <w:szCs w:val="30"/>
          <w:lang w:val="en-US" w:eastAsia="zh-CN"/>
        </w:rPr>
        <w:t>（1）编制施工招标项目工程量清单及招标控制价文件并组织专家评审；（2）配合招标代理单位的施工招标文件编制工作，按时提交造价成果文件；（3）整理归档造价资料（含电子文件）；（4）配合委托人审核0#台账工作，并出具审核意见；（5）委托人安排的其它相关事宜；（6）建设内容包括路基、路面、桥涵、交安工程等。</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服务期限</w:t>
      </w:r>
    </w:p>
    <w:p>
      <w:pPr>
        <w:pStyle w:val="54"/>
        <w:wordWrap w:val="0"/>
        <w:spacing w:before="260" w:after="260" w:line="440" w:lineRule="atLeast"/>
        <w:outlineLvl w:val="2"/>
        <w:rPr>
          <w:rFonts w:hint="eastAsia" w:ascii="仿宋_GB2312" w:hAnsi="仿宋_GB2312" w:eastAsia="仿宋_GB2312" w:cs="仿宋_GB2312"/>
          <w:spacing w:val="-8"/>
          <w:sz w:val="30"/>
          <w:szCs w:val="30"/>
          <w:lang w:val="en-US" w:eastAsia="zh-CN"/>
        </w:rPr>
      </w:pPr>
      <w:r>
        <w:rPr>
          <w:rFonts w:hint="eastAsia" w:ascii="仿宋_GB2312" w:hAnsi="仿宋_GB2312" w:eastAsia="仿宋_GB2312" w:cs="仿宋_GB2312"/>
          <w:spacing w:val="-8"/>
          <w:sz w:val="30"/>
          <w:szCs w:val="30"/>
          <w:lang w:val="en-US" w:eastAsia="zh-CN"/>
        </w:rPr>
        <w:t>以委托人下达任务通知之日起计至委托的造价咨询业务全部完成之日止。</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质量标准</w:t>
      </w:r>
    </w:p>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工程造价咨询成果文件应符合：国家、行业及地方现行有关规范和标准。</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酬金或计取方式</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暂估酬金：</w:t>
      </w:r>
      <w:r>
        <w:rPr>
          <w:rFonts w:hint="eastAsia" w:ascii="仿宋_GB2312" w:hAnsi="仿宋_GB2312" w:eastAsia="仿宋_GB2312" w:cs="仿宋_GB2312"/>
          <w:spacing w:val="-8"/>
          <w:sz w:val="30"/>
          <w:szCs w:val="30"/>
          <w:u w:val="single"/>
          <w:lang w:val="en-US" w:eastAsia="zh-CN"/>
        </w:rPr>
        <w:t xml:space="preserve">   </w:t>
      </w:r>
      <w:r>
        <w:rPr>
          <w:rFonts w:hint="eastAsia" w:ascii="仿宋_GB2312" w:hAnsi="仿宋_GB2312" w:eastAsia="仿宋_GB2312" w:cs="仿宋_GB2312"/>
          <w:spacing w:val="-8"/>
          <w:sz w:val="30"/>
          <w:szCs w:val="30"/>
        </w:rPr>
        <w:t>（大写）（¥</w:t>
      </w:r>
      <w:r>
        <w:rPr>
          <w:rFonts w:hint="eastAsia" w:ascii="仿宋_GB2312" w:hAnsi="仿宋_GB2312" w:eastAsia="仿宋_GB2312" w:cs="仿宋_GB2312"/>
          <w:spacing w:val="-8"/>
          <w:sz w:val="30"/>
          <w:szCs w:val="30"/>
          <w:u w:val="single"/>
          <w:lang w:val="en-US" w:eastAsia="zh-CN"/>
        </w:rPr>
        <w:t xml:space="preserve">       </w:t>
      </w:r>
      <w:r>
        <w:rPr>
          <w:rFonts w:hint="eastAsia" w:ascii="仿宋_GB2312" w:hAnsi="仿宋_GB2312" w:eastAsia="仿宋_GB2312" w:cs="仿宋_GB2312"/>
          <w:spacing w:val="-8"/>
          <w:sz w:val="30"/>
          <w:szCs w:val="30"/>
        </w:rPr>
        <w:t>）。酬金包括但不限于增值税、外出勘查费用、差旅费、咨询费用等</w:t>
      </w:r>
      <w:r>
        <w:rPr>
          <w:rFonts w:hint="eastAsia" w:ascii="仿宋_GB2312" w:hAnsi="仿宋_GB2312" w:eastAsia="仿宋_GB2312" w:cs="仿宋_GB2312"/>
          <w:spacing w:val="-8"/>
          <w:sz w:val="30"/>
          <w:szCs w:val="30"/>
          <w:lang w:eastAsia="zh-CN"/>
        </w:rPr>
        <w:t>，</w:t>
      </w:r>
      <w:r>
        <w:rPr>
          <w:rFonts w:hint="eastAsia" w:ascii="仿宋_GB2312" w:hAnsi="仿宋_GB2312" w:eastAsia="仿宋_GB2312" w:cs="仿宋_GB2312"/>
          <w:spacing w:val="-8"/>
          <w:sz w:val="30"/>
          <w:szCs w:val="30"/>
        </w:rPr>
        <w:t>合同费用超出本合同总费用的，超出部分由咨询人全额承担。</w:t>
      </w:r>
    </w:p>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2.计取方式：按照附录A规定的计费标准按差额定率累进计取*(1-中标下浮率)。（详见附录 A）</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合同文件的构成</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本协议书与下列文件一起构成合同文件：</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lang w:val="en-US" w:eastAsia="zh-CN"/>
        </w:rPr>
        <w:t>1</w:t>
      </w:r>
      <w:r>
        <w:rPr>
          <w:rFonts w:hint="eastAsia" w:ascii="仿宋_GB2312" w:hAnsi="仿宋_GB2312" w:eastAsia="仿宋_GB2312" w:cs="仿宋_GB2312"/>
          <w:spacing w:val="-8"/>
          <w:sz w:val="30"/>
          <w:szCs w:val="30"/>
        </w:rPr>
        <w:t>.通用条件；</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lang w:val="en-US" w:eastAsia="zh-CN"/>
        </w:rPr>
        <w:t>2</w:t>
      </w:r>
      <w:r>
        <w:rPr>
          <w:rFonts w:hint="eastAsia" w:ascii="仿宋_GB2312" w:hAnsi="仿宋_GB2312" w:eastAsia="仿宋_GB2312" w:cs="仿宋_GB2312"/>
          <w:spacing w:val="-8"/>
          <w:sz w:val="30"/>
          <w:szCs w:val="30"/>
        </w:rPr>
        <w:t>.专用条件及附录；</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lang w:val="en-US" w:eastAsia="zh-CN"/>
        </w:rPr>
        <w:t>3</w:t>
      </w:r>
      <w:r>
        <w:rPr>
          <w:rFonts w:hint="eastAsia" w:ascii="仿宋_GB2312" w:hAnsi="仿宋_GB2312" w:eastAsia="仿宋_GB2312" w:cs="仿宋_GB2312"/>
          <w:spacing w:val="-8"/>
          <w:sz w:val="30"/>
          <w:szCs w:val="30"/>
        </w:rPr>
        <w:t>.其他合同文件。</w:t>
      </w:r>
    </w:p>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上述各项合同文件包括合同当事人就该项合同文件所作出的补充和修改，属于同一类内容的文件，应以最新签署的为准。 在合同订立及履行过程中形成的与合同有关的文件（包括补充协议）均构成合同文件的组成部分。</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词语定义</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协议书中相关词语的含义与通用条件中的定义与解释相同。</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合同订立</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ascii="仿宋_GB2312" w:hAnsi="仿宋_GB2312" w:eastAsia="仿宋_GB2312" w:cs="仿宋_GB2312"/>
          <w:spacing w:val="-8"/>
          <w:sz w:val="30"/>
          <w:szCs w:val="30"/>
          <w:lang w:val="en-US" w:eastAsia="zh-CN"/>
        </w:rPr>
        <w:t>1.</w:t>
      </w:r>
      <w:r>
        <w:rPr>
          <w:rFonts w:hint="eastAsia" w:ascii="仿宋_GB2312" w:hAnsi="仿宋_GB2312" w:eastAsia="仿宋_GB2312" w:cs="仿宋_GB2312"/>
          <w:spacing w:val="-8"/>
          <w:sz w:val="30"/>
          <w:szCs w:val="30"/>
        </w:rPr>
        <w:t xml:space="preserve">订立时间： </w:t>
      </w:r>
      <w:r>
        <w:rPr>
          <w:rFonts w:hint="eastAsia" w:ascii="仿宋_GB2312" w:hAnsi="仿宋_GB2312" w:eastAsia="仿宋_GB2312" w:cs="仿宋_GB2312"/>
          <w:spacing w:val="-8"/>
          <w:sz w:val="30"/>
          <w:szCs w:val="30"/>
        </w:rPr>
        <w:tab/>
      </w:r>
      <w:r>
        <w:rPr>
          <w:rFonts w:hint="eastAsia" w:ascii="仿宋_GB2312" w:hAnsi="仿宋_GB2312" w:eastAsia="仿宋_GB2312" w:cs="仿宋_GB2312"/>
          <w:spacing w:val="-8"/>
          <w:sz w:val="30"/>
          <w:szCs w:val="30"/>
        </w:rPr>
        <w:t xml:space="preserve">  年 </w:t>
      </w:r>
      <w:r>
        <w:rPr>
          <w:rFonts w:hint="eastAsia" w:ascii="仿宋_GB2312" w:hAnsi="仿宋_GB2312" w:eastAsia="仿宋_GB2312" w:cs="仿宋_GB2312"/>
          <w:spacing w:val="-8"/>
          <w:sz w:val="30"/>
          <w:szCs w:val="30"/>
        </w:rPr>
        <w:tab/>
      </w:r>
      <w:r>
        <w:rPr>
          <w:rFonts w:hint="eastAsia" w:ascii="仿宋_GB2312" w:hAnsi="仿宋_GB2312" w:eastAsia="仿宋_GB2312" w:cs="仿宋_GB2312"/>
          <w:spacing w:val="-8"/>
          <w:sz w:val="30"/>
          <w:szCs w:val="30"/>
        </w:rPr>
        <w:t xml:space="preserve"> 月  </w:t>
      </w:r>
      <w:r>
        <w:rPr>
          <w:rFonts w:hint="eastAsia" w:ascii="仿宋_GB2312" w:hAnsi="仿宋_GB2312" w:eastAsia="仿宋_GB2312" w:cs="仿宋_GB2312"/>
          <w:spacing w:val="-8"/>
          <w:sz w:val="30"/>
          <w:szCs w:val="30"/>
        </w:rPr>
        <w:tab/>
      </w:r>
      <w:r>
        <w:rPr>
          <w:rFonts w:hint="eastAsia" w:ascii="仿宋_GB2312" w:hAnsi="仿宋_GB2312" w:eastAsia="仿宋_GB2312" w:cs="仿宋_GB2312"/>
          <w:spacing w:val="-8"/>
          <w:sz w:val="30"/>
          <w:szCs w:val="30"/>
        </w:rPr>
        <w:t>日。</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ascii="仿宋_GB2312" w:hAnsi="仿宋_GB2312" w:eastAsia="仿宋_GB2312" w:cs="仿宋_GB2312"/>
          <w:spacing w:val="-8"/>
          <w:sz w:val="30"/>
          <w:szCs w:val="30"/>
          <w:lang w:val="en-US" w:eastAsia="zh-CN"/>
        </w:rPr>
        <w:t>2.</w:t>
      </w:r>
      <w:r>
        <w:rPr>
          <w:rFonts w:hint="eastAsia" w:ascii="仿宋_GB2312" w:hAnsi="仿宋_GB2312" w:eastAsia="仿宋_GB2312" w:cs="仿宋_GB2312"/>
          <w:spacing w:val="-8"/>
          <w:sz w:val="30"/>
          <w:szCs w:val="30"/>
        </w:rPr>
        <w:t xml:space="preserve">订立地点： </w:t>
      </w:r>
      <w:r>
        <w:rPr>
          <w:rFonts w:hint="eastAsia" w:ascii="仿宋_GB2312" w:hAnsi="仿宋_GB2312" w:eastAsia="仿宋_GB2312" w:cs="仿宋_GB2312"/>
          <w:spacing w:val="-8"/>
          <w:sz w:val="30"/>
          <w:szCs w:val="30"/>
        </w:rPr>
        <w:tab/>
      </w:r>
      <w:r>
        <w:rPr>
          <w:rFonts w:hint="eastAsia" w:ascii="仿宋_GB2312" w:hAnsi="仿宋_GB2312" w:eastAsia="仿宋_GB2312" w:cs="仿宋_GB2312"/>
          <w:spacing w:val="-8"/>
          <w:sz w:val="30"/>
          <w:szCs w:val="30"/>
          <w:lang w:eastAsia="zh-CN"/>
        </w:rPr>
        <w:t>海口市</w:t>
      </w:r>
      <w:r>
        <w:rPr>
          <w:rFonts w:hint="eastAsia" w:ascii="仿宋_GB2312" w:hAnsi="仿宋_GB2312" w:eastAsia="仿宋_GB2312" w:cs="仿宋_GB2312"/>
          <w:spacing w:val="-8"/>
          <w:sz w:val="30"/>
          <w:szCs w:val="30"/>
        </w:rPr>
        <w:t xml:space="preserve">    。</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合同生效</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本合同自双方签字盖章之日起生效。</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合同份数</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本合同一式</w:t>
      </w:r>
      <w:r>
        <w:rPr>
          <w:rFonts w:hint="eastAsia" w:ascii="仿宋_GB2312" w:hAnsi="仿宋_GB2312" w:eastAsia="仿宋_GB2312" w:cs="仿宋_GB2312"/>
          <w:spacing w:val="-8"/>
          <w:sz w:val="30"/>
          <w:szCs w:val="30"/>
          <w:u w:val="single"/>
        </w:rPr>
        <w:t xml:space="preserve"> </w:t>
      </w:r>
      <w:r>
        <w:rPr>
          <w:rFonts w:hint="eastAsia" w:ascii="仿宋_GB2312" w:hAnsi="仿宋_GB2312" w:eastAsia="仿宋_GB2312" w:cs="仿宋_GB2312"/>
          <w:spacing w:val="-8"/>
          <w:sz w:val="30"/>
          <w:szCs w:val="30"/>
          <w:u w:val="single"/>
          <w:lang w:val="en-US" w:eastAsia="zh-CN"/>
        </w:rPr>
        <w:t>陆</w:t>
      </w:r>
      <w:r>
        <w:rPr>
          <w:rFonts w:hint="eastAsia" w:ascii="仿宋_GB2312" w:hAnsi="仿宋_GB2312" w:eastAsia="仿宋_GB2312" w:cs="仿宋_GB2312"/>
          <w:spacing w:val="-8"/>
          <w:sz w:val="30"/>
          <w:szCs w:val="30"/>
          <w:u w:val="single"/>
        </w:rPr>
        <w:t xml:space="preserve"> </w:t>
      </w:r>
      <w:r>
        <w:rPr>
          <w:rFonts w:hint="eastAsia" w:ascii="仿宋_GB2312" w:hAnsi="仿宋_GB2312" w:eastAsia="仿宋_GB2312" w:cs="仿宋_GB2312"/>
          <w:spacing w:val="-8"/>
          <w:sz w:val="30"/>
          <w:szCs w:val="30"/>
        </w:rPr>
        <w:t>份，具有同等法律效力，其中委托人执</w:t>
      </w:r>
      <w:r>
        <w:rPr>
          <w:rFonts w:hint="eastAsia" w:ascii="仿宋_GB2312" w:hAnsi="仿宋_GB2312" w:eastAsia="仿宋_GB2312" w:cs="仿宋_GB2312"/>
          <w:spacing w:val="-8"/>
          <w:sz w:val="30"/>
          <w:szCs w:val="30"/>
          <w:u w:val="single"/>
        </w:rPr>
        <w:t xml:space="preserve"> </w:t>
      </w:r>
      <w:r>
        <w:rPr>
          <w:rFonts w:hint="eastAsia" w:ascii="仿宋_GB2312" w:hAnsi="仿宋_GB2312" w:eastAsia="仿宋_GB2312" w:cs="仿宋_GB2312"/>
          <w:spacing w:val="-8"/>
          <w:sz w:val="30"/>
          <w:szCs w:val="30"/>
          <w:u w:val="single"/>
          <w:lang w:val="en-US" w:eastAsia="zh-CN"/>
        </w:rPr>
        <w:t>叁</w:t>
      </w:r>
      <w:r>
        <w:rPr>
          <w:rFonts w:hint="eastAsia" w:ascii="仿宋_GB2312" w:hAnsi="仿宋_GB2312" w:eastAsia="仿宋_GB2312" w:cs="仿宋_GB2312"/>
          <w:spacing w:val="-8"/>
          <w:sz w:val="30"/>
          <w:szCs w:val="30"/>
          <w:u w:val="single"/>
        </w:rPr>
        <w:t xml:space="preserve"> </w:t>
      </w:r>
      <w:r>
        <w:rPr>
          <w:rFonts w:hint="eastAsia" w:ascii="仿宋_GB2312" w:hAnsi="仿宋_GB2312" w:eastAsia="仿宋_GB2312" w:cs="仿宋_GB2312"/>
          <w:spacing w:val="-8"/>
          <w:sz w:val="30"/>
          <w:szCs w:val="30"/>
        </w:rPr>
        <w:t>份，咨询人执</w:t>
      </w:r>
      <w:r>
        <w:rPr>
          <w:rFonts w:hint="eastAsia" w:ascii="仿宋_GB2312" w:hAnsi="仿宋_GB2312" w:eastAsia="仿宋_GB2312" w:cs="仿宋_GB2312"/>
          <w:spacing w:val="-8"/>
          <w:sz w:val="30"/>
          <w:szCs w:val="30"/>
          <w:u w:val="single"/>
        </w:rPr>
        <w:t xml:space="preserve"> </w:t>
      </w:r>
      <w:r>
        <w:rPr>
          <w:rFonts w:hint="eastAsia" w:ascii="仿宋_GB2312" w:hAnsi="仿宋_GB2312" w:eastAsia="仿宋_GB2312" w:cs="仿宋_GB2312"/>
          <w:spacing w:val="-8"/>
          <w:sz w:val="30"/>
          <w:szCs w:val="30"/>
          <w:u w:val="single"/>
          <w:lang w:val="en-US" w:eastAsia="zh-CN"/>
        </w:rPr>
        <w:t>叁</w:t>
      </w:r>
      <w:r>
        <w:rPr>
          <w:rFonts w:hint="eastAsia" w:ascii="仿宋_GB2312" w:hAnsi="仿宋_GB2312" w:eastAsia="仿宋_GB2312" w:cs="仿宋_GB2312"/>
          <w:spacing w:val="-8"/>
          <w:sz w:val="30"/>
          <w:szCs w:val="30"/>
          <w:u w:val="single"/>
        </w:rPr>
        <w:t xml:space="preserve"> </w:t>
      </w:r>
      <w:r>
        <w:rPr>
          <w:rFonts w:hint="eastAsia" w:ascii="仿宋_GB2312" w:hAnsi="仿宋_GB2312" w:eastAsia="仿宋_GB2312" w:cs="仿宋_GB2312"/>
          <w:spacing w:val="-8"/>
          <w:sz w:val="30"/>
          <w:szCs w:val="30"/>
        </w:rPr>
        <w:t>份。</w:t>
      </w:r>
    </w:p>
    <w:tbl>
      <w:tblPr>
        <w:tblStyle w:val="32"/>
        <w:tblpPr w:leftFromText="180" w:rightFromText="180" w:vertAnchor="text" w:horzAnchor="page" w:tblpX="887" w:tblpY="530"/>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03"/>
        <w:gridCol w:w="3584"/>
        <w:gridCol w:w="1175"/>
        <w:gridCol w:w="39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6" w:hRule="atLeast"/>
        </w:trPr>
        <w:tc>
          <w:tcPr>
            <w:tcW w:w="1203" w:type="dxa"/>
            <w:tcBorders>
              <w:tl2br w:val="nil"/>
              <w:tr2bl w:val="nil"/>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委托人：</w:t>
            </w:r>
          </w:p>
        </w:tc>
        <w:tc>
          <w:tcPr>
            <w:tcW w:w="3584" w:type="dxa"/>
            <w:tcBorders>
              <w:tl2br w:val="nil"/>
              <w:tr2bl w:val="nil"/>
            </w:tcBorders>
            <w:noWrap w:val="0"/>
            <w:vAlign w:val="top"/>
          </w:tcPr>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海南公路建设项目管理有限公司</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（盖章）</w:t>
            </w:r>
          </w:p>
        </w:tc>
        <w:tc>
          <w:tcPr>
            <w:tcW w:w="1175" w:type="dxa"/>
            <w:tcBorders>
              <w:tl2br w:val="nil"/>
              <w:tr2bl w:val="nil"/>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咨询人：</w:t>
            </w:r>
          </w:p>
        </w:tc>
        <w:tc>
          <w:tcPr>
            <w:tcW w:w="3957" w:type="dxa"/>
            <w:tcBorders>
              <w:tl2br w:val="nil"/>
              <w:tr2bl w:val="nil"/>
            </w:tcBorders>
            <w:noWrap w:val="0"/>
            <w:vAlign w:val="top"/>
          </w:tcPr>
          <w:p>
            <w:pPr>
              <w:pStyle w:val="54"/>
              <w:wordWrap w:val="0"/>
              <w:spacing w:before="260" w:after="260" w:line="440" w:lineRule="atLeast"/>
              <w:outlineLvl w:val="2"/>
              <w:rPr>
                <w:rFonts w:hint="eastAsia" w:ascii="仿宋_GB2312" w:hAnsi="仿宋_GB2312" w:eastAsia="仿宋_GB2312" w:cs="仿宋_GB2312"/>
                <w:spacing w:val="-8"/>
                <w:sz w:val="30"/>
                <w:szCs w:val="30"/>
                <w:lang w:val="en-US" w:eastAsia="zh-CN"/>
              </w:rPr>
            </w:pP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6" w:hRule="atLeast"/>
        </w:trPr>
        <w:tc>
          <w:tcPr>
            <w:tcW w:w="1203" w:type="dxa"/>
            <w:tcBorders>
              <w:tl2br w:val="nil"/>
              <w:tr2bl w:val="nil"/>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法定代表人或其授权的代理人：</w:t>
            </w:r>
          </w:p>
        </w:tc>
        <w:tc>
          <w:tcPr>
            <w:tcW w:w="3584" w:type="dxa"/>
            <w:tcBorders>
              <w:tl2br w:val="nil"/>
              <w:tr2bl w:val="nil"/>
            </w:tcBorders>
            <w:noWrap w:val="0"/>
            <w:vAlign w:val="bottom"/>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（签字）</w:t>
            </w:r>
          </w:p>
        </w:tc>
        <w:tc>
          <w:tcPr>
            <w:tcW w:w="1175" w:type="dxa"/>
            <w:tcBorders>
              <w:tl2br w:val="nil"/>
              <w:tr2bl w:val="nil"/>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法定代表人或其授权的代理人：</w:t>
            </w:r>
          </w:p>
        </w:tc>
        <w:tc>
          <w:tcPr>
            <w:tcW w:w="3957" w:type="dxa"/>
            <w:tcBorders>
              <w:tl2br w:val="nil"/>
              <w:tr2bl w:val="nil"/>
            </w:tcBorders>
            <w:noWrap w:val="0"/>
            <w:vAlign w:val="bottom"/>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trPr>
        <w:tc>
          <w:tcPr>
            <w:tcW w:w="1203" w:type="dxa"/>
            <w:tcBorders>
              <w:tl2br w:val="nil"/>
              <w:tr2bl w:val="nil"/>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纳税人识别码：</w:t>
            </w:r>
          </w:p>
        </w:tc>
        <w:tc>
          <w:tcPr>
            <w:tcW w:w="3584" w:type="dxa"/>
            <w:tcBorders>
              <w:tl2br w:val="nil"/>
              <w:tr2bl w:val="nil"/>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9146000079311113X0</w:t>
            </w:r>
          </w:p>
        </w:tc>
        <w:tc>
          <w:tcPr>
            <w:tcW w:w="1175" w:type="dxa"/>
            <w:tcBorders>
              <w:tl2br w:val="nil"/>
              <w:tr2bl w:val="nil"/>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纳税人识别码：</w:t>
            </w:r>
          </w:p>
        </w:tc>
        <w:tc>
          <w:tcPr>
            <w:tcW w:w="3957" w:type="dxa"/>
            <w:tcBorders>
              <w:tl2br w:val="nil"/>
              <w:tr2bl w:val="nil"/>
            </w:tcBorders>
            <w:noWrap w:val="0"/>
            <w:vAlign w:val="top"/>
          </w:tcPr>
          <w:p>
            <w:pPr>
              <w:pStyle w:val="54"/>
              <w:wordWrap w:val="0"/>
              <w:spacing w:before="260" w:after="260" w:line="440" w:lineRule="atLeast"/>
              <w:outlineLvl w:val="2"/>
              <w:rPr>
                <w:rFonts w:hint="default" w:ascii="仿宋_GB2312" w:hAnsi="仿宋_GB2312" w:eastAsia="仿宋_GB2312" w:cs="仿宋_GB2312"/>
                <w:spacing w:val="-8"/>
                <w:sz w:val="30"/>
                <w:szCs w:val="30"/>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8" w:hRule="atLeast"/>
        </w:trPr>
        <w:tc>
          <w:tcPr>
            <w:tcW w:w="1203" w:type="dxa"/>
            <w:tcBorders>
              <w:tl2br w:val="nil"/>
              <w:tr2bl w:val="nil"/>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账号：</w:t>
            </w:r>
          </w:p>
        </w:tc>
        <w:tc>
          <w:tcPr>
            <w:tcW w:w="3584" w:type="dxa"/>
            <w:tcBorders>
              <w:tl2br w:val="nil"/>
              <w:tr2bl w:val="nil"/>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4600</w:t>
            </w:r>
            <w:r>
              <w:rPr>
                <w:rFonts w:hint="eastAsia" w:ascii="仿宋_GB2312" w:hAnsi="仿宋_GB2312" w:eastAsia="仿宋_GB2312" w:cs="仿宋_GB2312"/>
                <w:spacing w:val="-8"/>
                <w:sz w:val="30"/>
                <w:szCs w:val="30"/>
                <w:lang w:val="en-US" w:eastAsia="zh-CN"/>
              </w:rPr>
              <w:t xml:space="preserve"> </w:t>
            </w:r>
            <w:r>
              <w:rPr>
                <w:rFonts w:hint="eastAsia" w:ascii="仿宋_GB2312" w:hAnsi="仿宋_GB2312" w:eastAsia="仿宋_GB2312" w:cs="仿宋_GB2312"/>
                <w:spacing w:val="-8"/>
                <w:sz w:val="30"/>
                <w:szCs w:val="30"/>
              </w:rPr>
              <w:t>1002</w:t>
            </w:r>
            <w:r>
              <w:rPr>
                <w:rFonts w:hint="eastAsia" w:ascii="仿宋_GB2312" w:hAnsi="仿宋_GB2312" w:eastAsia="仿宋_GB2312" w:cs="仿宋_GB2312"/>
                <w:spacing w:val="-8"/>
                <w:sz w:val="30"/>
                <w:szCs w:val="30"/>
                <w:lang w:val="en-US" w:eastAsia="zh-CN"/>
              </w:rPr>
              <w:t xml:space="preserve"> </w:t>
            </w:r>
            <w:r>
              <w:rPr>
                <w:rFonts w:hint="eastAsia" w:ascii="仿宋_GB2312" w:hAnsi="仿宋_GB2312" w:eastAsia="仿宋_GB2312" w:cs="仿宋_GB2312"/>
                <w:spacing w:val="-8"/>
                <w:sz w:val="30"/>
                <w:szCs w:val="30"/>
              </w:rPr>
              <w:t>3360</w:t>
            </w:r>
            <w:r>
              <w:rPr>
                <w:rFonts w:hint="eastAsia" w:ascii="仿宋_GB2312" w:hAnsi="仿宋_GB2312" w:eastAsia="仿宋_GB2312" w:cs="仿宋_GB2312"/>
                <w:spacing w:val="-8"/>
                <w:sz w:val="30"/>
                <w:szCs w:val="30"/>
                <w:lang w:val="en-US" w:eastAsia="zh-CN"/>
              </w:rPr>
              <w:t xml:space="preserve"> </w:t>
            </w:r>
            <w:r>
              <w:rPr>
                <w:rFonts w:hint="eastAsia" w:ascii="仿宋_GB2312" w:hAnsi="仿宋_GB2312" w:eastAsia="仿宋_GB2312" w:cs="仿宋_GB2312"/>
                <w:spacing w:val="-8"/>
                <w:sz w:val="30"/>
                <w:szCs w:val="30"/>
              </w:rPr>
              <w:t>5300</w:t>
            </w:r>
            <w:r>
              <w:rPr>
                <w:rFonts w:hint="eastAsia" w:ascii="仿宋_GB2312" w:hAnsi="仿宋_GB2312" w:eastAsia="仿宋_GB2312" w:cs="仿宋_GB2312"/>
                <w:spacing w:val="-8"/>
                <w:sz w:val="30"/>
                <w:szCs w:val="30"/>
                <w:lang w:val="en-US" w:eastAsia="zh-CN"/>
              </w:rPr>
              <w:t xml:space="preserve"> </w:t>
            </w:r>
            <w:r>
              <w:rPr>
                <w:rFonts w:hint="eastAsia" w:ascii="仿宋_GB2312" w:hAnsi="仿宋_GB2312" w:eastAsia="仿宋_GB2312" w:cs="仿宋_GB2312"/>
                <w:spacing w:val="-8"/>
                <w:sz w:val="30"/>
                <w:szCs w:val="30"/>
              </w:rPr>
              <w:t>2078</w:t>
            </w:r>
          </w:p>
        </w:tc>
        <w:tc>
          <w:tcPr>
            <w:tcW w:w="1175" w:type="dxa"/>
            <w:tcBorders>
              <w:tl2br w:val="nil"/>
              <w:tr2bl w:val="nil"/>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账号：</w:t>
            </w:r>
          </w:p>
        </w:tc>
        <w:tc>
          <w:tcPr>
            <w:tcW w:w="3957" w:type="dxa"/>
            <w:tcBorders>
              <w:tl2br w:val="nil"/>
              <w:tr2bl w:val="nil"/>
            </w:tcBorders>
            <w:noWrap w:val="0"/>
            <w:vAlign w:val="top"/>
          </w:tcPr>
          <w:p>
            <w:pPr>
              <w:pStyle w:val="54"/>
              <w:wordWrap w:val="0"/>
              <w:spacing w:before="260" w:after="260" w:line="440" w:lineRule="atLeast"/>
              <w:outlineLvl w:val="2"/>
              <w:rPr>
                <w:rFonts w:hint="default" w:ascii="仿宋_GB2312" w:hAnsi="仿宋_GB2312" w:eastAsia="仿宋_GB2312" w:cs="仿宋_GB2312"/>
                <w:spacing w:val="-8"/>
                <w:sz w:val="30"/>
                <w:szCs w:val="30"/>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6" w:hRule="atLeast"/>
        </w:trPr>
        <w:tc>
          <w:tcPr>
            <w:tcW w:w="1203" w:type="dxa"/>
            <w:tcBorders>
              <w:tl2br w:val="nil"/>
              <w:tr2bl w:val="nil"/>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开户银行：</w:t>
            </w:r>
          </w:p>
        </w:tc>
        <w:tc>
          <w:tcPr>
            <w:tcW w:w="3584" w:type="dxa"/>
            <w:tcBorders>
              <w:tl2br w:val="nil"/>
              <w:tr2bl w:val="nil"/>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中国建设银行股份有限公司海口金盘支行</w:t>
            </w:r>
          </w:p>
        </w:tc>
        <w:tc>
          <w:tcPr>
            <w:tcW w:w="1175" w:type="dxa"/>
            <w:tcBorders>
              <w:tl2br w:val="nil"/>
              <w:tr2bl w:val="nil"/>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开户银行：</w:t>
            </w:r>
          </w:p>
        </w:tc>
        <w:tc>
          <w:tcPr>
            <w:tcW w:w="3957" w:type="dxa"/>
            <w:tcBorders>
              <w:tl2br w:val="nil"/>
              <w:tr2bl w:val="nil"/>
            </w:tcBorders>
            <w:noWrap w:val="0"/>
            <w:vAlign w:val="top"/>
          </w:tcPr>
          <w:p>
            <w:pPr>
              <w:pStyle w:val="54"/>
              <w:wordWrap w:val="0"/>
              <w:spacing w:before="260" w:after="260" w:line="440" w:lineRule="atLeast"/>
              <w:outlineLvl w:val="2"/>
              <w:rPr>
                <w:rFonts w:hint="default" w:ascii="仿宋_GB2312" w:hAnsi="仿宋_GB2312" w:eastAsia="仿宋_GB2312" w:cs="仿宋_GB2312"/>
                <w:spacing w:val="-8"/>
                <w:sz w:val="30"/>
                <w:szCs w:val="30"/>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8" w:hRule="atLeast"/>
        </w:trPr>
        <w:tc>
          <w:tcPr>
            <w:tcW w:w="1203" w:type="dxa"/>
            <w:tcBorders>
              <w:tl2br w:val="nil"/>
              <w:tr2bl w:val="nil"/>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电话：</w:t>
            </w:r>
          </w:p>
        </w:tc>
        <w:tc>
          <w:tcPr>
            <w:tcW w:w="3584" w:type="dxa"/>
            <w:tcBorders>
              <w:tl2br w:val="nil"/>
              <w:tr2bl w:val="nil"/>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0898-66761150</w:t>
            </w:r>
          </w:p>
        </w:tc>
        <w:tc>
          <w:tcPr>
            <w:tcW w:w="1175" w:type="dxa"/>
            <w:tcBorders>
              <w:tl2br w:val="nil"/>
              <w:tr2bl w:val="nil"/>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电话：</w:t>
            </w:r>
          </w:p>
        </w:tc>
        <w:tc>
          <w:tcPr>
            <w:tcW w:w="3957" w:type="dxa"/>
            <w:tcBorders>
              <w:tl2br w:val="nil"/>
              <w:tr2bl w:val="nil"/>
            </w:tcBorders>
            <w:noWrap w:val="0"/>
            <w:vAlign w:val="top"/>
          </w:tcPr>
          <w:p>
            <w:pPr>
              <w:pStyle w:val="54"/>
              <w:wordWrap w:val="0"/>
              <w:spacing w:before="260" w:after="260" w:line="440" w:lineRule="atLeast"/>
              <w:outlineLvl w:val="2"/>
              <w:rPr>
                <w:rFonts w:hint="default" w:ascii="仿宋_GB2312" w:hAnsi="仿宋_GB2312" w:eastAsia="仿宋_GB2312" w:cs="仿宋_GB2312"/>
                <w:spacing w:val="-8"/>
                <w:sz w:val="30"/>
                <w:szCs w:val="30"/>
                <w:lang w:val="en-US" w:eastAsia="zh-CN"/>
              </w:rPr>
            </w:pPr>
          </w:p>
        </w:tc>
      </w:tr>
    </w:tbl>
    <w:p>
      <w:pPr>
        <w:pStyle w:val="54"/>
        <w:wordWrap w:val="0"/>
        <w:spacing w:before="260" w:after="260" w:line="440" w:lineRule="atLeast"/>
        <w:outlineLvl w:val="2"/>
        <w:rPr>
          <w:rFonts w:hint="eastAsia" w:ascii="仿宋_GB2312" w:hAnsi="仿宋_GB2312" w:eastAsia="仿宋_GB2312" w:cs="仿宋_GB2312"/>
          <w:spacing w:val="-8"/>
          <w:sz w:val="30"/>
          <w:szCs w:val="30"/>
          <w:lang w:val="en-US" w:eastAsia="zh-CN"/>
        </w:rPr>
        <w:sectPr>
          <w:pgSz w:w="11906" w:h="16838"/>
          <w:pgMar w:top="1440" w:right="1800" w:bottom="1440" w:left="1800" w:header="851" w:footer="992" w:gutter="0"/>
          <w:cols w:space="720" w:num="1"/>
          <w:docGrid w:type="lines" w:linePitch="312" w:charSpace="0"/>
        </w:sectPr>
      </w:pPr>
      <w:bookmarkStart w:id="382" w:name="_Toc18476"/>
      <w:bookmarkStart w:id="383" w:name="_Toc19467"/>
      <w:bookmarkStart w:id="384" w:name="_Toc15894"/>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lang w:val="en-US" w:eastAsia="zh-CN"/>
        </w:rPr>
        <w:t xml:space="preserve">第二部分 </w:t>
      </w:r>
      <w:r>
        <w:rPr>
          <w:rFonts w:hint="eastAsia" w:ascii="仿宋_GB2312" w:hAnsi="仿宋_GB2312" w:eastAsia="仿宋_GB2312" w:cs="仿宋_GB2312"/>
          <w:spacing w:val="-8"/>
          <w:sz w:val="30"/>
          <w:szCs w:val="30"/>
        </w:rPr>
        <w:t>通用条件</w:t>
      </w:r>
      <w:bookmarkEnd w:id="382"/>
      <w:bookmarkEnd w:id="383"/>
      <w:bookmarkEnd w:id="384"/>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词语定义、语言、解释顺序与适用法律</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1.1词语定义 组成本合同的全部文件中的下列名词和用语应具有本款所赋予的含义：</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1.1.1“工程”是指按照本合同约定实施造价咨询与其他服务的建设工程。</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1.1.2“工程造价”是指工程项目建设过程中预计或实际支出的全部费用。</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1.1.3“委托人”是指本合同中委托造价咨询与其他服务的一方，及其合法的继承人或受让人。</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1.1.4“咨询人”是指本合同中提供造价咨询与其他服务的一方，及其合法的继承人。</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1.1.5“第三人”是指除委托人、咨询人以外与本咨询业务有关的当事人。</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1.1.6“正常工作”是指本合同订立时通用条件和专用条件中约定的咨询人的工作。</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1.1.7“附加工作”是指咨询人根据合同条件完成的正常工作以外的工作。</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1.1.8“项目咨询团队”是指咨询人指派负责履行本合同的团队，其团队成员为本合同的项目咨询人员。</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1.1.9“项目负责人”是指由咨询人的法定代表人书面授权，在授权范围内负责履行本合同、主持项目咨询团队工作的负责人。</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1.1.10“委托人代表”是指由委托人的法定代表人书面授权，在授权范围内行使委托人权利的人。</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1.1.11“酬金”是指咨询人履行本合同义务，委托人按照本合同约定给付咨询人的金额。</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1.1.12“正常工作酬金”是指在协议书中载明的，咨询人完成正常工作， 委托人应给付咨询人的酬金。</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1.1.13“附加工作酬金”是指咨询人完成附加工作，委托人应给付咨询人的酬金。</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1.1.14“书面形式”是指合同书、信件和数据电文（包括电报、电传、传真、电子数据交换和电子邮件）等可以有形地表现所载内容的形式。</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1.1.15“不可抗力”是指委托人和咨询人在订立本合同时不可预见，在合同履行过程中不可避免并不能克服的自然灾害和社会性突发事件，如地震、海啸、瘟疫、水灾、骚乱、暴动、战争等情形。</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1.2语言 本合同使用中文书写、解释和说明。如专用条件约定使用两种及以上语言文字时，应以中文为准。</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1.3合同文件的优先顺序组成本合同的下列文件彼此应能相互解释、互为说明。除专用条件另有约定外，本合同文件的解释顺序如下：</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1.协议书；</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2.中选通知书或委托书（如果有）；</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3.选取申请函及申请函附录或造价咨询服务建议书（如果有）；</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4.专用条件及附录；</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5.通用条件；</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6.其他合同文件。</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上述各项合同文件包括合同当事人就该项合同文件所作出的补充和修改，属于同一类内容的文件，应以最新签署的为准。 在合同订立及履行过程中形成的与合同有关的文件均构成合同文件的组成部分。</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1.4适用法律</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本合同适用中华人民共和国法律、行政法规、部门规章以及工程所在地的地方性法规、自治条例、单行条例和地方政府规章等。</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合同当事人可以在专用条件中约定本合同适用的其他规范、规程、定额、技术标准等规范性文件。</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委托人的义务</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2.1提供资料</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委托人应当在专用条件约定的时间内，按照附录C的约定无偿向咨询人提供与本合同咨询业务有关的资料。在本合同履行过程中，委托人应及时向咨询人提供最新的与本合同咨询业务有关的资料，委托人应对所提供资料的真实性、准确性、合法性与完整性负责。</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2.2提供工作条件 委托人应为咨询人完成造价咨询提供必要的条件。</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2.2.1委托人需要咨询人派驻项目现场咨询人员的，除专用条件另有约定外，项目咨询人员有权无偿使用附录D中由委托人提供的房屋及设备。</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2.2.2委托人应负责与本工程造价咨询业务有关的所有外部关系的协调，为咨询人履行本合同提供必要的外部条件。</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2.3合理工作时限 委托人应当为咨询人完成其咨询工作，设定合理的工作时限。</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2.4委托人代表 委托人应授权一名代表负责本合同的履行。委托人应在双方签订本合同7日内，将委托人代表的姓名和权限范围书面告知咨询人。委托人更换委托人代表时，应提前7日书面通知咨询人。</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2.5答复 委托人应当在专用条件约定的时间内就咨询人以书面形式提交并要求做出答复的事宜给予书面答复。逾期未答复的，由此造成的工作延误和损失由委托人承担。</w:t>
      </w:r>
    </w:p>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2.6支付 委托人应当按照合同的约定，向咨询人支付酬金。</w:t>
      </w:r>
    </w:p>
    <w:p>
      <w:pPr>
        <w:pStyle w:val="54"/>
        <w:wordWrap w:val="0"/>
        <w:spacing w:before="260" w:after="260" w:line="440" w:lineRule="atLeast"/>
        <w:outlineLvl w:val="2"/>
        <w:rPr>
          <w:rFonts w:hint="eastAsia"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咨询人的义务</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3.1项目咨询团队及人员</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3.1.1项目咨询团队的主要人员应具有专用条件约定的资格条件，团队人员的数量应符合专用条件的约定。</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3.1.2项目负责人咨询人应以书面形式授权一名项目负责人负责履行本合同、主持项目咨询团队工作。采用招标程序签署本合同的，项目负责人应当与投标文件载明的一致。</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3.1.3在本合同履行过程中，咨询人员应保持相对稳定，以保证咨询工作正常进行。</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咨询人可根据工程进展和工作需要等情形调整项目咨询团队人员。咨询人更换项目负责人时， 应提前7日向委托人书面报告，经委托人同意后方可更换。除专用条件另有约定外，咨询人更换项目咨询团队其他咨询人员，应提前3日向委托人书面报告，经委托人同意后以相当资格与能力的人员替换。</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3.1.4咨询人员有下列情形之一，委托人要求咨询人更换的，咨询人应当更换：</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（1）存在严重过失行为的；</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（2）存在违法行为不能履行职责的；</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（3）涉嫌犯罪的；</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（4）不能胜任岗位职责的；</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（5）严重违反职业道德的；</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（6）专用条件约定的其他情形。</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3.2咨询人的工作要求</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3.2.1咨询人应当按照专用条件约定的时间等要求向委托人提供与工程造价咨询业务有关的资料，包括工程造价咨询企业的资质证书及承担本合同业务的团队人员名单及执业（从业）资格证书、咨询工作大纲等，并按合同约定的服务范围和工作内容实施咨询业务。</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3.2.2咨询人应当在专用条件约定的时间内，按照专用条件约定的份数、 组成向委托人提交咨询成果文件。咨询人提供造价咨询服务以及出具工程造价咨询成果文件应符合现行国家或行业有关规定、标准、规范的要求。委托人要求的工程造价咨询成果文件质量标准高于现行国家或行业标准的，应在专用条件中约定具体的质量标准，并相应增加服务酬金。</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3.2.3咨询人提交的工程造价咨询成果文件，除加盖咨询人单位公章、工程造价咨询企业执业印章外，还必须按要求加盖参加咨询工作人员的执业（从业）资格印章。</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3.2.4咨询人应在专用条件约定的时间内，对委托人以书面形式提出的建议或者异议给予书面答复。</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3.2.5咨询人从事工程造价咨询活动，应当遵循独立、客观、公正、诚实信用的原则，不得损害社会公共利益和他人的合法权益。</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3.2.6咨询人承诺按照法律规定及合同约定，完成合同范围内的建设工程造价咨询服务，不转包承接的造价咨询服务业务。</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3.3咨询人的工作依据 咨询人应在专用条件内与委托人协商明确履行本合同约定的咨询服务需要适用的技术标准、规范、定额等工作依据，但不得违反国家及工程所在地的强制性标准、规范。咨询人应自行配备本条所述的技术标准、规范、定额等相关资料。必须由委托人提供的资料，应在附录C中载明。需要委托人协助才能获得的资料，委托人应予以协助。</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3.4使用委托人房屋及设备的返还 项目咨询人员使用委托人提供的房屋及设备的，咨询人应妥善使用和保管，在本合同终止时将上述房屋及设备按专用条件约定的时间和方式返还委托人。</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违约责任</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4.1委托人的违约责任</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4.1.1委托人不履行本合同义务或者履行义务不符合本合同约定的，应承担违约责任。双方可在专用条件中约定违约金的计算及支付方法。</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4.1.2委托人违反本合同约定造成咨询人损失的，委托人应予以赔偿。双方可在专用条件中约定赔偿金额的确定及支付方法。</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4.1.3委托人未能按期支付酬金超过14天，应按下列方法计算并支付逾期付款利息。逾期付款利息=当期应付款总额×中国人民银行发布的同期贷款基准利率×逾期支付天数（自逾期之日起计算）。双方也可在专用条件中另行约定逾期付款利息的计算及支付方法。</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4.2咨询人的违约责任</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4.2.1咨询人不履行本合同义务或者履行义务不符合本合同约定的，应承担违约责任。双方可在专用条件中约定违约金的计算及支付方法。</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4.2.2因咨询人违反本合同约定给委托人造成损失的，咨询人应当赔偿委托人损失。双方可在专用条件中约定赔偿金额的确定及支付方法。</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支付</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5.1支付货币 除专用条件另有约定外，酬金均以人民币支付。涉及外币支付的，所采用的货币种类和汇率等在专用条件中约定。</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5.2支付申请</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咨询人应在本合同约定的每次应付款日期前，向委托人提交支付申请书， 支付申请书的提交日期由双方在专用条件中约定。支付申请书应当说明当期应付款总额，并列出当期应支付的款项及其金额。</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5.3支付酬金 支付酬金包括正常工作酬金、附加工作酬金、合理化建议奖励金额及费用。</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5.4有异议部分的支付 委托人对咨询人提交的支付申请书有异议时，应当在收到咨询人提交的支付申请书后7日内，以书面形式向咨询人发出异议通知。无异议部分的款项应按期支付，有异议部分的款项按第7条约定办理。</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合同变更、解除与终止</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6.1合同变更</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6.1.1任何一方以书面形式提出变更请求时，双方经协商一致后可进行变更。</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6.1.2除不可抗力外，因非咨询人原因导致咨询人履行合同期限延长、内容增加时，咨询人应当将此情况与可能产生的影响及时通知委托人。增加的工作时间或工作内容应视为附加工作。附加工作酬金的确定方法由双方根据委托的服务范围及工作内容在专用条件中约定。</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6.1.3合同履行过程中，遇有与工程相关的法律法规、强制性标准颁布或修订的，双方应遵照执行。非强制性标准、规范、定额等发生变化的，双方协商确定执行依据。由此引起造价咨询的服务范围及内容、服务期限、酬金变化的，双方应通过协商确定。</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6.1.4因工程规模、服务范围及工作内容的变化等导致咨询人的工作量增减时，服务酬金应作相应调整，调整方法由双方在专用条件中约定。</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6.2合同解除</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6.2.1委托人与咨询人协商一致，可以解除合同。</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6.2.2有下列情形之一的，合同当事人一方或双方可以解除合同：</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（1）咨询人将本合同约定的工程造价咨询服务工作全部或部分转包给他人，委托人可以解除 合同；</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（2）咨询人提供的造价咨询服务不符合合同约定的要求，经委托人催告仍不能达到合同约定 要求的，委托人可以解除合同；</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（3）委托人未按合同约定支付服务酬金，经咨询人催告后，在 28 天内仍未支付的，咨询人可以解除合同；</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（4）因不可抗力致使合同无法履行；</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（5）因一方违约致使合同无法实际履行或实际履行已无必要。除上述情形外，双方可以根据委托的服务范围及工作内容，在专用条件中约定解除合同的其他条件。</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6.2.3任何一方提出解除合同的，应提前30天书面通知对方。</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6.2.4合同解除后，委托人应按照合同约定向咨询人支付已完成部分的咨询服务酬金。</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因不可抗力导致的合同解除，其损失的分担按照合理分担的原则由合同当事人在专用条件中自行约定。除不可抗力外因非咨询人原因导致的合同解除，其损失由委托人承担。因咨询人自身原因导致的合同解除，按照违约责任处理。</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6.2.5本合同解除后，本合同约定的有关结算、争议解决方式的条款仍然有效。</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6.3 合同终止</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除合同解除外，以下条件全部满足时，本合同终止：</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（1）咨询人完成本合同约定的全部工作；</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（2）委托人与咨询人结清并支付酬金；</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（3）咨询人将委托人提供的资料交还。</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争议解决</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7.1协商双方应本着诚实信用的原则协商解决本合同履行过程中发生的争议。</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7.2调解</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如果双方不能在14日内或双方商定的其他时间内解决本合同争议，可以将其提交给专用条件约定的或事后达成协议的调解人进行调解。</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7.3仲裁或诉讼双方均有权不经调解直接向专用条件约定的仲裁机构申请仲裁或向有管辖权的人民法院提起诉讼。</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其他</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8.1考察及相关费用除专用条件另有约定外，咨询人经委托人同意进行考察发生的费用由委托人审核后另行支付。差旅费及相关费用的承担由双方在专用条件中约定。</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8.2奖励</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对于咨询人在服务过程中提出合理化建议，使委托人获得效益的，双方在专用条件中约定奖励金额的确定方法。奖励金额在合理化建议被采纳后，与最近一期的正常工作酬金同期支付。</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8.3保密</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在本合同履行期间或专用条件约定的期限内，双方不得泄露对方申明的保密资料，亦不得泄露与实施工程有关的第三人所提供的保密资料。保密事项在专用条件中约定。</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8.4联络</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8.4.1与合同有关的通知、指示、要求、决定等，均应采用书面形式，并应在专用条件约定的期限内送达接收人和送达地点。</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8.4.2委托人和咨询人应在专用条件中约定各自的送达接收人、送达地点、电子邮箱。任何一方指定的接收人或送达地点或电子邮箱发生变动的，应提前3天以书面形式通知对方，否则视为未发生变动。</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8.4.3委托人和咨询人应当及时签收另一方送达至送达地点和指定接收人的往来函件，如确有充分证据证明一方无正当理由拒不签收的，视为认可往来函件的内容。</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8.5 知识产权</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除专用条件另有约定外，委托人提供给咨询人的图纸、委托人为实施工程自行编制或委托编制的技术规范以及反映委托人要求的或其他类似性质文件的著作权属于委托人，咨询人可以为实现本合同目的而复制或者以其他方式使用此类文件，但不能用于与本合同无关的其他事项。未经委托人书面同意，咨询人不得为了本合同以外的目的而复制或者以其他方式使用上述文件或将之提供给任何第三方。</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除专用条件另有约定外，咨询人为履行本合同约定而编制的成果文件，其著作权属于咨询人。委托人可以为实现合同目的而复制、使用此类文件，但不能擅自修改或用于与本合同无关的其他事项。未经咨询人书面同意，委托人不得为了本合同以外的目的而复制或者以其他方式使用上述文件或将之提供给任何第三方。</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双方保证在履行本合同过程中不侵犯对方及第三方的知识产权。因咨询人侵犯他人知识产权所引起的责任，由咨询人承担；因委托人提供的基础资料导致侵权的，由委托人承担责任。</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除专用条件另有约定外，双方均有权在履行本合同保密义务并且不损害对方利益的情况下，将履行本合同形成的有关成果文件用于企业宣传、申报奖项以及接受上级主管部门的检查。</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br w:type="page"/>
      </w:r>
      <w:bookmarkStart w:id="385" w:name="_Toc7648"/>
      <w:bookmarkStart w:id="386" w:name="_Toc4773"/>
      <w:bookmarkStart w:id="387" w:name="_Toc8319"/>
      <w:r>
        <w:rPr>
          <w:rFonts w:hint="eastAsia" w:ascii="仿宋_GB2312" w:hAnsi="仿宋_GB2312" w:eastAsia="仿宋_GB2312" w:cs="仿宋_GB2312"/>
          <w:spacing w:val="-8"/>
          <w:sz w:val="30"/>
          <w:szCs w:val="30"/>
          <w:lang w:val="en-US" w:eastAsia="zh-CN"/>
        </w:rPr>
        <w:t xml:space="preserve">第三部分 </w:t>
      </w:r>
      <w:r>
        <w:rPr>
          <w:rFonts w:hint="eastAsia" w:ascii="仿宋_GB2312" w:hAnsi="仿宋_GB2312" w:eastAsia="仿宋_GB2312" w:cs="仿宋_GB2312"/>
          <w:spacing w:val="-8"/>
          <w:sz w:val="30"/>
          <w:szCs w:val="30"/>
        </w:rPr>
        <w:t>专用条件</w:t>
      </w:r>
      <w:bookmarkEnd w:id="385"/>
      <w:bookmarkEnd w:id="386"/>
      <w:bookmarkEnd w:id="387"/>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词语定义、语言、解释顺序与适用法律</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1.2语言</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本合同文件除使用中文外，还可用  /</w:t>
      </w:r>
      <w:r>
        <w:rPr>
          <w:rFonts w:hint="eastAsia" w:ascii="仿宋_GB2312" w:hAnsi="仿宋_GB2312" w:eastAsia="仿宋_GB2312" w:cs="仿宋_GB2312"/>
          <w:spacing w:val="-8"/>
          <w:sz w:val="30"/>
          <w:szCs w:val="30"/>
        </w:rPr>
        <w:tab/>
      </w:r>
      <w:r>
        <w:rPr>
          <w:rFonts w:hint="eastAsia" w:ascii="仿宋_GB2312" w:hAnsi="仿宋_GB2312" w:eastAsia="仿宋_GB2312" w:cs="仿宋_GB2312"/>
          <w:spacing w:val="-8"/>
          <w:sz w:val="30"/>
          <w:szCs w:val="30"/>
        </w:rPr>
        <w:t>。</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1.3合同文件的优先顺序</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本合同文件的解释顺序为：</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1.建设工程造价咨询合同执行中共同签署的补充与修正文件；</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2.本合同协议书及各种合同附件；</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3.中选通知书；</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4.选取申请函；</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5.专用条件及附录；</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6.通用条件；</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7.其他合同文件。</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1.4适用法律</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本合同适用的其他规范性文件包括: 《公路工程建设项目概算预算编制办法》（JTG3830-2018）、《公路工程预算定额(JTG/T3832-2018)》、《公路工程机械台班费用定额(JTG/T3833-2018)》（交通部 2018 年第 86 号公告）、海南省交通运输厅关于印发《海南省公路工程建设项目估算概算预算编制补充规定》的通知（琼交规划〔2019〕387 号）等。（适用于本合同约定的质量标准。）</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委托人的义务</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2.1提供资料</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委托人按照附录C约定无偿向咨询人提供与本合同咨询业务有关资料的时间为：/。</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2.2提供工作条件</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2.2.1委托人不提供咨询人任何房屋及设备使用（详见附件D） 。</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2.4委托人代表</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 xml:space="preserve">委托人代表为： </w:t>
      </w:r>
      <w:r>
        <w:rPr>
          <w:rFonts w:hint="eastAsia" w:ascii="仿宋_GB2312" w:hAnsi="仿宋_GB2312" w:eastAsia="仿宋_GB2312" w:cs="仿宋_GB2312"/>
          <w:spacing w:val="-8"/>
          <w:sz w:val="30"/>
          <w:szCs w:val="30"/>
          <w:lang w:val="en-US" w:eastAsia="zh-CN"/>
        </w:rPr>
        <w:t xml:space="preserve">  </w:t>
      </w:r>
      <w:r>
        <w:rPr>
          <w:rFonts w:hint="eastAsia" w:ascii="仿宋_GB2312" w:hAnsi="仿宋_GB2312" w:eastAsia="仿宋_GB2312" w:cs="仿宋_GB2312"/>
          <w:spacing w:val="-8"/>
          <w:sz w:val="30"/>
          <w:szCs w:val="30"/>
        </w:rPr>
        <w:t xml:space="preserve">  ，其权限范围：          。</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2.5答复</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 xml:space="preserve">委托人同意在 </w:t>
      </w:r>
      <w:r>
        <w:rPr>
          <w:rFonts w:hint="eastAsia" w:ascii="仿宋_GB2312" w:hAnsi="仿宋_GB2312" w:eastAsia="仿宋_GB2312" w:cs="仿宋_GB2312"/>
          <w:spacing w:val="-8"/>
          <w:sz w:val="30"/>
          <w:szCs w:val="30"/>
          <w:lang w:val="en-US" w:eastAsia="zh-CN"/>
        </w:rPr>
        <w:t xml:space="preserve"> </w:t>
      </w:r>
      <w:r>
        <w:rPr>
          <w:rFonts w:hint="eastAsia" w:ascii="仿宋_GB2312" w:hAnsi="仿宋_GB2312" w:eastAsia="仿宋_GB2312" w:cs="仿宋_GB2312"/>
          <w:spacing w:val="-8"/>
          <w:sz w:val="30"/>
          <w:szCs w:val="30"/>
        </w:rPr>
        <w:t>3</w:t>
      </w:r>
      <w:r>
        <w:rPr>
          <w:rFonts w:hint="eastAsia" w:ascii="仿宋_GB2312" w:hAnsi="仿宋_GB2312" w:eastAsia="仿宋_GB2312" w:cs="仿宋_GB2312"/>
          <w:spacing w:val="-8"/>
          <w:sz w:val="30"/>
          <w:szCs w:val="30"/>
        </w:rPr>
        <w:tab/>
      </w:r>
      <w:r>
        <w:rPr>
          <w:rFonts w:hint="eastAsia" w:ascii="仿宋_GB2312" w:hAnsi="仿宋_GB2312" w:eastAsia="仿宋_GB2312" w:cs="仿宋_GB2312"/>
          <w:spacing w:val="-8"/>
          <w:sz w:val="30"/>
          <w:szCs w:val="30"/>
        </w:rPr>
        <w:t xml:space="preserve"> 日内，对咨询人书面提交并要求做出决定的事宜给予书面答复。逾期未答复的，视为委托人认可。</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咨询人的义务</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3.1项目咨询团队及人员</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3.1.1项目咨询团队的主要人员应具有：</w:t>
      </w:r>
      <w:r>
        <w:rPr>
          <w:rFonts w:hint="eastAsia" w:ascii="仿宋_GB2312" w:hAnsi="仿宋_GB2312" w:eastAsia="仿宋_GB2312" w:cs="仿宋_GB2312"/>
          <w:spacing w:val="-8"/>
          <w:sz w:val="30"/>
          <w:szCs w:val="30"/>
          <w:lang w:val="en-US" w:eastAsia="zh-CN"/>
        </w:rPr>
        <w:t>公路工程</w:t>
      </w:r>
      <w:r>
        <w:rPr>
          <w:rFonts w:hint="eastAsia" w:ascii="仿宋_GB2312" w:hAnsi="仿宋_GB2312" w:eastAsia="仿宋_GB2312" w:cs="仿宋_GB2312"/>
          <w:spacing w:val="-8"/>
          <w:sz w:val="30"/>
          <w:szCs w:val="30"/>
        </w:rPr>
        <w:t>甲级造价工程师证或一级造价工程师证（交通运输或土木建筑专业，注册在本单位），且必须是申请人正式员工，团队人员的数量为： 不少于 3 人。</w:t>
      </w:r>
    </w:p>
    <w:p>
      <w:pPr>
        <w:pStyle w:val="54"/>
        <w:wordWrap w:val="0"/>
        <w:spacing w:before="260" w:after="260" w:line="440" w:lineRule="atLeast"/>
        <w:outlineLvl w:val="2"/>
        <w:rPr>
          <w:rFonts w:hint="eastAsia" w:ascii="仿宋_GB2312" w:hAnsi="仿宋_GB2312" w:eastAsia="仿宋_GB2312" w:cs="仿宋_GB2312"/>
          <w:spacing w:val="-8"/>
          <w:sz w:val="30"/>
          <w:szCs w:val="30"/>
          <w:lang w:val="en-US" w:eastAsia="zh-CN"/>
        </w:rPr>
      </w:pPr>
      <w:r>
        <w:rPr>
          <w:rFonts w:hint="eastAsia" w:ascii="仿宋_GB2312" w:hAnsi="仿宋_GB2312" w:eastAsia="仿宋_GB2312" w:cs="仿宋_GB2312"/>
          <w:spacing w:val="-8"/>
          <w:sz w:val="30"/>
          <w:szCs w:val="30"/>
        </w:rPr>
        <w:t>3.1.2项目负责人：</w:t>
      </w:r>
      <w:r>
        <w:rPr>
          <w:rFonts w:hint="eastAsia" w:ascii="仿宋_GB2312" w:hAnsi="仿宋_GB2312" w:eastAsia="仿宋_GB2312" w:cs="仿宋_GB2312"/>
          <w:spacing w:val="-8"/>
          <w:sz w:val="30"/>
          <w:szCs w:val="30"/>
          <w:u w:val="single"/>
          <w:lang w:val="en-US" w:eastAsia="zh-CN"/>
        </w:rPr>
        <w:t xml:space="preserve">       </w:t>
      </w:r>
      <w:r>
        <w:rPr>
          <w:rFonts w:hint="eastAsia" w:ascii="仿宋_GB2312" w:hAnsi="仿宋_GB2312" w:eastAsia="仿宋_GB2312" w:cs="仿宋_GB2312"/>
          <w:spacing w:val="-8"/>
          <w:sz w:val="30"/>
          <w:szCs w:val="30"/>
        </w:rPr>
        <w:t>，项目负责人为履行本合同的权限为：（1）</w:t>
      </w:r>
      <w:r>
        <w:rPr>
          <w:rFonts w:hint="eastAsia" w:ascii="仿宋_GB2312" w:hAnsi="仿宋_GB2312" w:eastAsia="仿宋_GB2312" w:cs="仿宋_GB2312"/>
          <w:spacing w:val="-8"/>
          <w:sz w:val="30"/>
          <w:szCs w:val="30"/>
          <w:lang w:val="en-US" w:eastAsia="zh-CN"/>
        </w:rPr>
        <w:t>编制施工招标项目工程量清单及招标控制价文件并组织专家评审</w:t>
      </w:r>
      <w:r>
        <w:rPr>
          <w:rFonts w:hint="eastAsia" w:ascii="仿宋_GB2312" w:hAnsi="仿宋_GB2312" w:eastAsia="仿宋_GB2312" w:cs="仿宋_GB2312"/>
          <w:spacing w:val="-8"/>
          <w:sz w:val="30"/>
          <w:szCs w:val="30"/>
        </w:rPr>
        <w:t>；（2）</w:t>
      </w:r>
      <w:r>
        <w:rPr>
          <w:rFonts w:hint="eastAsia" w:ascii="仿宋_GB2312" w:hAnsi="仿宋_GB2312" w:eastAsia="仿宋_GB2312" w:cs="仿宋_GB2312"/>
          <w:spacing w:val="-8"/>
          <w:sz w:val="30"/>
          <w:szCs w:val="30"/>
          <w:lang w:val="en-US" w:eastAsia="zh-CN"/>
        </w:rPr>
        <w:t>配合招标代理单位的施工招标文件编制工作，按时提交造价成果文件</w:t>
      </w:r>
      <w:r>
        <w:rPr>
          <w:rFonts w:hint="eastAsia" w:ascii="仿宋_GB2312" w:hAnsi="仿宋_GB2312" w:eastAsia="仿宋_GB2312" w:cs="仿宋_GB2312"/>
          <w:spacing w:val="-8"/>
          <w:sz w:val="30"/>
          <w:szCs w:val="30"/>
        </w:rPr>
        <w:t>；（3）</w:t>
      </w:r>
      <w:r>
        <w:rPr>
          <w:rFonts w:hint="eastAsia" w:ascii="仿宋_GB2312" w:hAnsi="仿宋_GB2312" w:eastAsia="仿宋_GB2312" w:cs="仿宋_GB2312"/>
          <w:spacing w:val="-8"/>
          <w:sz w:val="30"/>
          <w:szCs w:val="30"/>
          <w:lang w:val="en-US" w:eastAsia="zh-CN"/>
        </w:rPr>
        <w:t>整理归档造价资料（含电子文件）</w:t>
      </w:r>
      <w:r>
        <w:rPr>
          <w:rFonts w:hint="eastAsia" w:ascii="仿宋_GB2312" w:hAnsi="仿宋_GB2312" w:eastAsia="仿宋_GB2312" w:cs="仿宋_GB2312"/>
          <w:spacing w:val="-8"/>
          <w:sz w:val="30"/>
          <w:szCs w:val="30"/>
        </w:rPr>
        <w:t>；（4）</w:t>
      </w:r>
      <w:r>
        <w:rPr>
          <w:rFonts w:hint="eastAsia" w:ascii="仿宋_GB2312" w:hAnsi="仿宋_GB2312" w:eastAsia="仿宋_GB2312" w:cs="仿宋_GB2312"/>
          <w:spacing w:val="-8"/>
          <w:sz w:val="30"/>
          <w:szCs w:val="30"/>
          <w:lang w:val="en-US" w:eastAsia="zh-CN"/>
        </w:rPr>
        <w:t>配合委托人审核0#台账工作，并出具审核意见</w:t>
      </w:r>
      <w:r>
        <w:rPr>
          <w:rFonts w:hint="eastAsia" w:ascii="仿宋_GB2312" w:hAnsi="仿宋_GB2312" w:eastAsia="仿宋_GB2312" w:cs="仿宋_GB2312"/>
          <w:spacing w:val="-8"/>
          <w:sz w:val="30"/>
          <w:szCs w:val="30"/>
        </w:rPr>
        <w:t>；（5）委托人安排的其它相关事宜</w:t>
      </w:r>
      <w:r>
        <w:rPr>
          <w:rFonts w:hint="eastAsia" w:ascii="仿宋_GB2312" w:hAnsi="仿宋_GB2312" w:eastAsia="仿宋_GB2312" w:cs="仿宋_GB2312"/>
          <w:spacing w:val="-8"/>
          <w:sz w:val="30"/>
          <w:szCs w:val="30"/>
          <w:lang w:eastAsia="zh-CN"/>
        </w:rPr>
        <w:t>；（</w:t>
      </w:r>
      <w:r>
        <w:rPr>
          <w:rFonts w:hint="eastAsia" w:ascii="仿宋_GB2312" w:hAnsi="仿宋_GB2312" w:eastAsia="仿宋_GB2312" w:cs="仿宋_GB2312"/>
          <w:spacing w:val="-8"/>
          <w:sz w:val="30"/>
          <w:szCs w:val="30"/>
          <w:lang w:val="en-US" w:eastAsia="zh-CN"/>
        </w:rPr>
        <w:t>6）建设内容包括路基、路面、桥涵、交安工程等。</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3.1.3咨询人更换项目咨询团队其他咨询人员的约定：更换咨询人员的，应提前 7 天将更换人员的姓名、职务、联系方式、授权范围和授权期限书面通知委托人。</w:t>
      </w:r>
      <w:r>
        <w:rPr>
          <w:rFonts w:hint="eastAsia" w:ascii="仿宋_GB2312" w:hAnsi="仿宋_GB2312" w:eastAsia="仿宋_GB2312" w:cs="仿宋_GB2312"/>
          <w:spacing w:val="-8"/>
          <w:sz w:val="30"/>
          <w:szCs w:val="30"/>
          <w:lang w:val="en-US" w:eastAsia="zh-CN"/>
        </w:rPr>
        <w:t>同时更换后的咨询人员资质不得低于被更换的咨询人员资质。</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3.1.4委托人要求更换咨询人员的情形还包括：咨询人员违反法律法规、违背职业道德守则或者不按合同约定履行职责及义务，导致合同无法继续正常履行的，委托人有权通知咨询单位更换咨询人人员。咨询单位收到通知后 3 天内，应当核实完毕并将处理结果通知委托人。</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3.2咨询人的工作要求</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3.2.1咨询人向委托人提供有关资料的时间：按委托人要求提供：咨询人在委托人发出咨询工作通知后 3 日内完成工程量清单及控制价编制的初稿提交给委托人审核，并在接到委托人的修改意见后 2 日内完成修改。</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咨询人向委托人提供的资料还包括：一式 3 份的工程量清单及招标控制价编制文件（如委托人需要咨询人提供 3 份以上文件，咨询人应配合提供相应份数签章齐全的文件）正稿及 1 份电子文件（详见附录 B）。</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3.2.2咨询人向委托人提供咨询成果文件的名称、组成、时间、份数及质量标准： 一式 3 份的工程量清单及招标控制价编制文件（如委托人需要咨询人提供 3 份以上文件，咨询人应配合提供相应份数签章齐全的文件）正稿及 1 份电子文件（详见附录B）。</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3.2.4咨询人应在收到委托人以书面形式提出的建议或者异议后 2 日内给予书面答复。</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3.2.</w:t>
      </w:r>
      <w:r>
        <w:rPr>
          <w:rFonts w:hint="eastAsia" w:ascii="仿宋_GB2312" w:hAnsi="仿宋_GB2312" w:eastAsia="仿宋_GB2312" w:cs="仿宋_GB2312"/>
          <w:spacing w:val="-8"/>
          <w:sz w:val="30"/>
          <w:szCs w:val="30"/>
          <w:lang w:val="en-US" w:eastAsia="zh-CN"/>
        </w:rPr>
        <w:t>7</w:t>
      </w:r>
      <w:r>
        <w:rPr>
          <w:rFonts w:hint="eastAsia" w:ascii="仿宋_GB2312" w:hAnsi="仿宋_GB2312" w:eastAsia="仿宋_GB2312" w:cs="仿宋_GB2312"/>
          <w:spacing w:val="-8"/>
          <w:sz w:val="30"/>
          <w:szCs w:val="30"/>
        </w:rPr>
        <w:t>咨询人收到委托人提供的0#台账资料后，5日内完成0#台账审核并出具</w:t>
      </w:r>
      <w:r>
        <w:rPr>
          <w:rFonts w:hint="eastAsia" w:ascii="仿宋_GB2312" w:hAnsi="仿宋_GB2312" w:eastAsia="仿宋_GB2312" w:cs="仿宋_GB2312"/>
          <w:spacing w:val="-8"/>
          <w:sz w:val="30"/>
          <w:szCs w:val="30"/>
          <w:lang w:val="en-US" w:eastAsia="zh-CN"/>
        </w:rPr>
        <w:t>加盖咨询人公章和相关负责人签字的</w:t>
      </w:r>
      <w:r>
        <w:rPr>
          <w:rFonts w:hint="eastAsia" w:ascii="仿宋_GB2312" w:hAnsi="仿宋_GB2312" w:eastAsia="仿宋_GB2312" w:cs="仿宋_GB2312"/>
          <w:spacing w:val="-8"/>
          <w:sz w:val="30"/>
          <w:szCs w:val="30"/>
        </w:rPr>
        <w:t>审核意见。</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3.3咨询人的工作依据经双方协商，本合同约定的造价咨询服务适用的技术标准、规范、定额等工作依据为：现行颁发的有关工程（概）预算编制办法、工程（概）预算定额、取费办法及机械台班费用定额，海南省人民政府及有关地方政府下发的文件、规定等。</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3.4使用委托人房屋及设备的返还</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咨询人应在本合同终止后  / 日内移交委托人提供的房屋及设备，移交的方式为  / 。</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违约责任</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4.2咨询人的违约责任</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lang w:val="en-US" w:eastAsia="zh-CN"/>
        </w:rPr>
        <w:t>4.2.1</w:t>
      </w:r>
      <w:r>
        <w:rPr>
          <w:rFonts w:hint="eastAsia" w:ascii="仿宋_GB2312" w:hAnsi="仿宋_GB2312" w:eastAsia="仿宋_GB2312" w:cs="仿宋_GB2312"/>
          <w:spacing w:val="-8"/>
          <w:sz w:val="30"/>
          <w:szCs w:val="30"/>
        </w:rPr>
        <w:t>工程量清单及控制价文件的修改完善版必须在招标公告发布前完成。如工程量清单及控制价文件编制对招标工作造成延误的，委托人有权对咨询人课以 10000 元/日的处罚。</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lang w:val="en-US" w:eastAsia="zh-CN"/>
        </w:rPr>
        <w:t>4.2.2</w:t>
      </w:r>
      <w:r>
        <w:rPr>
          <w:rFonts w:hint="eastAsia" w:ascii="仿宋_GB2312" w:hAnsi="仿宋_GB2312" w:eastAsia="仿宋_GB2312" w:cs="仿宋_GB2312"/>
          <w:spacing w:val="-8"/>
          <w:sz w:val="30"/>
          <w:szCs w:val="30"/>
        </w:rPr>
        <w:t>▲若咨询人未在委托人要求时限内完成相应工作</w:t>
      </w:r>
      <w:r>
        <w:rPr>
          <w:rFonts w:hint="eastAsia" w:ascii="仿宋_GB2312" w:hAnsi="仿宋_GB2312" w:eastAsia="仿宋_GB2312" w:cs="仿宋_GB2312"/>
          <w:spacing w:val="-8"/>
          <w:sz w:val="30"/>
          <w:szCs w:val="30"/>
          <w:lang w:val="en-US" w:eastAsia="zh-CN"/>
        </w:rPr>
        <w:t>提供相应成果或提交的成果不符合合同约定和委托人要求的</w:t>
      </w:r>
      <w:r>
        <w:rPr>
          <w:rFonts w:hint="eastAsia" w:ascii="仿宋_GB2312" w:hAnsi="仿宋_GB2312" w:eastAsia="仿宋_GB2312" w:cs="仿宋_GB2312"/>
          <w:spacing w:val="-8"/>
          <w:sz w:val="30"/>
          <w:szCs w:val="30"/>
        </w:rPr>
        <w:t>，委托人有权就此情况解除合同并另选单位</w:t>
      </w:r>
      <w:r>
        <w:rPr>
          <w:rFonts w:hint="eastAsia" w:ascii="仿宋_GB2312" w:hAnsi="仿宋_GB2312" w:eastAsia="仿宋_GB2312" w:cs="仿宋_GB2312"/>
          <w:spacing w:val="-8"/>
          <w:sz w:val="30"/>
          <w:szCs w:val="30"/>
          <w:lang w:val="en-US" w:eastAsia="zh-CN"/>
        </w:rPr>
        <w:t>和有权拒绝付款，且不视为委托人违约，同时咨询人应向委托人支付酬金30%的违约金，并由咨询人赔偿由此造成的委托人一切损失</w:t>
      </w:r>
      <w:r>
        <w:rPr>
          <w:rFonts w:hint="eastAsia" w:ascii="仿宋_GB2312" w:hAnsi="仿宋_GB2312" w:eastAsia="仿宋_GB2312" w:cs="仿宋_GB2312"/>
          <w:spacing w:val="-8"/>
          <w:sz w:val="30"/>
          <w:szCs w:val="30"/>
        </w:rPr>
        <w:t>。</w:t>
      </w:r>
    </w:p>
    <w:p>
      <w:pPr>
        <w:pStyle w:val="54"/>
        <w:wordWrap w:val="0"/>
        <w:spacing w:before="260" w:after="260" w:line="440" w:lineRule="atLeast"/>
        <w:outlineLvl w:val="2"/>
        <w:rPr>
          <w:rFonts w:hint="eastAsia" w:ascii="仿宋_GB2312" w:hAnsi="仿宋_GB2312" w:eastAsia="仿宋_GB2312" w:cs="仿宋_GB2312"/>
          <w:spacing w:val="-8"/>
          <w:sz w:val="30"/>
          <w:szCs w:val="30"/>
          <w:lang w:val="en-US" w:eastAsia="zh-CN"/>
        </w:rPr>
      </w:pPr>
      <w:r>
        <w:rPr>
          <w:rFonts w:hint="eastAsia" w:ascii="仿宋_GB2312" w:hAnsi="仿宋_GB2312" w:eastAsia="仿宋_GB2312" w:cs="仿宋_GB2312"/>
          <w:spacing w:val="-8"/>
          <w:sz w:val="30"/>
          <w:szCs w:val="30"/>
          <w:lang w:val="en-US" w:eastAsia="zh-CN"/>
        </w:rPr>
        <w:t>4.2.3</w:t>
      </w:r>
      <w:r>
        <w:rPr>
          <w:rFonts w:hint="eastAsia" w:ascii="仿宋_GB2312" w:hAnsi="仿宋_GB2312" w:eastAsia="仿宋_GB2312" w:cs="仿宋_GB2312"/>
          <w:spacing w:val="-8"/>
          <w:sz w:val="30"/>
          <w:szCs w:val="30"/>
        </w:rPr>
        <w:t>已审批的 0#台账，若施工标段因咨询人工程量清单编制原因导致错误，累计金额达到施工标段合同金额的 0.5%，对咨询人课以 1 万元罚款，累计金额超出施工标段合同金额的 0.5%部分，对咨询人课以超出金额 1%的罚款，最高处罚金额为工程量清单和招标控制价编制服务费用的 100%；同时累计金额达到施工标段合同金额 5%的，委托人将对咨询人进行通报，并限制 2 年内不得参加海南公路建设项目管理有限公司建设管理项目的造价咨询工作。</w:t>
      </w:r>
      <w:r>
        <w:rPr>
          <w:rFonts w:hint="eastAsia" w:ascii="仿宋_GB2312" w:hAnsi="仿宋_GB2312" w:eastAsia="仿宋_GB2312" w:cs="仿宋_GB2312"/>
          <w:spacing w:val="-8"/>
          <w:sz w:val="30"/>
          <w:szCs w:val="30"/>
          <w:lang w:val="en-US" w:eastAsia="zh-CN"/>
        </w:rPr>
        <w:t>出现上述情形的，咨询人还应赔偿由此造成的委托人一切损失。</w:t>
      </w:r>
    </w:p>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lang w:val="en-US" w:eastAsia="zh-CN"/>
        </w:rPr>
        <w:t>4.2.4</w:t>
      </w:r>
      <w:r>
        <w:rPr>
          <w:rFonts w:hint="eastAsia" w:ascii="仿宋_GB2312" w:hAnsi="仿宋_GB2312" w:eastAsia="仿宋_GB2312" w:cs="仿宋_GB2312"/>
          <w:spacing w:val="-8"/>
          <w:sz w:val="30"/>
          <w:szCs w:val="30"/>
        </w:rPr>
        <w:t>无论本合同因哪一方原因解除，</w:t>
      </w:r>
      <w:r>
        <w:rPr>
          <w:rFonts w:hint="eastAsia" w:ascii="仿宋_GB2312" w:hAnsi="仿宋_GB2312" w:eastAsia="仿宋_GB2312" w:cs="仿宋_GB2312"/>
          <w:spacing w:val="-8"/>
          <w:sz w:val="30"/>
          <w:szCs w:val="30"/>
          <w:lang w:val="en-US" w:eastAsia="zh-CN"/>
        </w:rPr>
        <w:t>咨询人</w:t>
      </w:r>
      <w:r>
        <w:rPr>
          <w:rFonts w:hint="eastAsia" w:ascii="仿宋_GB2312" w:hAnsi="仿宋_GB2312" w:eastAsia="仿宋_GB2312" w:cs="仿宋_GB2312"/>
          <w:spacing w:val="-8"/>
          <w:sz w:val="30"/>
          <w:szCs w:val="30"/>
        </w:rPr>
        <w:t>均应将截至合同解除之日退还</w:t>
      </w:r>
      <w:r>
        <w:rPr>
          <w:rFonts w:hint="eastAsia" w:ascii="仿宋_GB2312" w:hAnsi="仿宋_GB2312" w:eastAsia="仿宋_GB2312" w:cs="仿宋_GB2312"/>
          <w:spacing w:val="-8"/>
          <w:sz w:val="30"/>
          <w:szCs w:val="30"/>
          <w:lang w:val="en-US" w:eastAsia="zh-CN"/>
        </w:rPr>
        <w:t>委托人</w:t>
      </w:r>
      <w:r>
        <w:rPr>
          <w:rFonts w:hint="eastAsia" w:ascii="仿宋_GB2312" w:hAnsi="仿宋_GB2312" w:eastAsia="仿宋_GB2312" w:cs="仿宋_GB2312"/>
          <w:spacing w:val="-8"/>
          <w:sz w:val="30"/>
          <w:szCs w:val="30"/>
        </w:rPr>
        <w:t>提交的基础资料。发生本合同第4.2.1，4.2.2，4.2.3，4.2.5，4.2.6，4.2.7，4.2.8，4.2.9条情形的，委托人有权单方面解除合同，且不视为委托人违约，咨询人不仅应按照合同承担相应责任，同时咨询人向委托人承诺合同解除后，经委托人签字认可的咨询人实际工作量按照市场价3折收取。</w:t>
      </w:r>
    </w:p>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lang w:val="en-US" w:eastAsia="zh-CN"/>
        </w:rPr>
        <w:t>4.2.5咨询人</w:t>
      </w:r>
      <w:r>
        <w:rPr>
          <w:rFonts w:hint="eastAsia" w:ascii="仿宋_GB2312" w:hAnsi="仿宋_GB2312" w:eastAsia="仿宋_GB2312" w:cs="仿宋_GB2312"/>
          <w:spacing w:val="-8"/>
          <w:sz w:val="30"/>
          <w:szCs w:val="30"/>
        </w:rPr>
        <w:t>应在收到</w:t>
      </w:r>
      <w:r>
        <w:rPr>
          <w:rFonts w:hint="eastAsia" w:ascii="仿宋_GB2312" w:hAnsi="仿宋_GB2312" w:eastAsia="仿宋_GB2312" w:cs="仿宋_GB2312"/>
          <w:spacing w:val="-8"/>
          <w:sz w:val="30"/>
          <w:szCs w:val="30"/>
          <w:lang w:val="en-US" w:eastAsia="zh-CN"/>
        </w:rPr>
        <w:t>委托人</w:t>
      </w:r>
      <w:r>
        <w:rPr>
          <w:rFonts w:hint="eastAsia" w:ascii="仿宋_GB2312" w:hAnsi="仿宋_GB2312" w:eastAsia="仿宋_GB2312" w:cs="仿宋_GB2312"/>
          <w:spacing w:val="-8"/>
          <w:sz w:val="30"/>
          <w:szCs w:val="30"/>
        </w:rPr>
        <w:t>对</w:t>
      </w:r>
      <w:r>
        <w:rPr>
          <w:rFonts w:hint="eastAsia" w:ascii="仿宋_GB2312" w:hAnsi="仿宋_GB2312" w:eastAsia="仿宋_GB2312" w:cs="仿宋_GB2312"/>
          <w:spacing w:val="-8"/>
          <w:sz w:val="30"/>
          <w:szCs w:val="30"/>
          <w:lang w:val="en-US" w:eastAsia="zh-CN"/>
        </w:rPr>
        <w:t>造价咨询或0#台账审核</w:t>
      </w:r>
      <w:r>
        <w:rPr>
          <w:rFonts w:hint="eastAsia" w:ascii="仿宋_GB2312" w:hAnsi="仿宋_GB2312" w:eastAsia="仿宋_GB2312" w:cs="仿宋_GB2312"/>
          <w:spacing w:val="-8"/>
          <w:sz w:val="30"/>
          <w:szCs w:val="30"/>
        </w:rPr>
        <w:t>等问题起72小时内进行</w:t>
      </w:r>
      <w:r>
        <w:rPr>
          <w:rFonts w:hint="eastAsia" w:ascii="仿宋_GB2312" w:hAnsi="仿宋_GB2312" w:eastAsia="仿宋_GB2312" w:cs="仿宋_GB2312"/>
          <w:spacing w:val="-8"/>
          <w:sz w:val="30"/>
          <w:szCs w:val="30"/>
          <w:lang w:val="en-US" w:eastAsia="zh-CN"/>
        </w:rPr>
        <w:t>成果</w:t>
      </w:r>
      <w:r>
        <w:rPr>
          <w:rFonts w:hint="eastAsia" w:ascii="仿宋_GB2312" w:hAnsi="仿宋_GB2312" w:eastAsia="仿宋_GB2312" w:cs="仿宋_GB2312"/>
          <w:spacing w:val="-8"/>
          <w:sz w:val="30"/>
          <w:szCs w:val="30"/>
        </w:rPr>
        <w:t>解释或提供咨询服务。若</w:t>
      </w:r>
      <w:r>
        <w:rPr>
          <w:rFonts w:hint="eastAsia" w:ascii="仿宋_GB2312" w:hAnsi="仿宋_GB2312" w:eastAsia="仿宋_GB2312" w:cs="仿宋_GB2312"/>
          <w:spacing w:val="-8"/>
          <w:sz w:val="30"/>
          <w:szCs w:val="30"/>
          <w:lang w:val="en-US" w:eastAsia="zh-CN"/>
        </w:rPr>
        <w:t>咨询人</w:t>
      </w:r>
      <w:r>
        <w:rPr>
          <w:rFonts w:hint="eastAsia" w:ascii="仿宋_GB2312" w:hAnsi="仿宋_GB2312" w:eastAsia="仿宋_GB2312" w:cs="仿宋_GB2312"/>
          <w:spacing w:val="-8"/>
          <w:sz w:val="30"/>
          <w:szCs w:val="30"/>
        </w:rPr>
        <w:t>未按约定提供咨询服务或进行</w:t>
      </w:r>
      <w:r>
        <w:rPr>
          <w:rFonts w:hint="eastAsia" w:ascii="仿宋_GB2312" w:hAnsi="仿宋_GB2312" w:eastAsia="仿宋_GB2312" w:cs="仿宋_GB2312"/>
          <w:spacing w:val="-8"/>
          <w:sz w:val="30"/>
          <w:szCs w:val="30"/>
          <w:lang w:val="en-US" w:eastAsia="zh-CN"/>
        </w:rPr>
        <w:t>成果</w:t>
      </w:r>
      <w:r>
        <w:rPr>
          <w:rFonts w:hint="eastAsia" w:ascii="仿宋_GB2312" w:hAnsi="仿宋_GB2312" w:eastAsia="仿宋_GB2312" w:cs="仿宋_GB2312"/>
          <w:spacing w:val="-8"/>
          <w:sz w:val="30"/>
          <w:szCs w:val="30"/>
        </w:rPr>
        <w:t>解释工作的，</w:t>
      </w:r>
      <w:r>
        <w:rPr>
          <w:rFonts w:hint="eastAsia" w:ascii="仿宋_GB2312" w:hAnsi="仿宋_GB2312" w:eastAsia="仿宋_GB2312" w:cs="仿宋_GB2312"/>
          <w:spacing w:val="-8"/>
          <w:sz w:val="30"/>
          <w:szCs w:val="30"/>
          <w:lang w:val="en-US" w:eastAsia="zh-CN"/>
        </w:rPr>
        <w:t>咨询人</w:t>
      </w:r>
      <w:r>
        <w:rPr>
          <w:rFonts w:hint="eastAsia" w:ascii="仿宋_GB2312" w:hAnsi="仿宋_GB2312" w:eastAsia="仿宋_GB2312" w:cs="仿宋_GB2312"/>
          <w:spacing w:val="-8"/>
          <w:sz w:val="30"/>
          <w:szCs w:val="30"/>
        </w:rPr>
        <w:t>应向</w:t>
      </w:r>
      <w:r>
        <w:rPr>
          <w:rFonts w:hint="eastAsia" w:ascii="仿宋_GB2312" w:hAnsi="仿宋_GB2312" w:eastAsia="仿宋_GB2312" w:cs="仿宋_GB2312"/>
          <w:spacing w:val="-8"/>
          <w:sz w:val="30"/>
          <w:szCs w:val="30"/>
          <w:lang w:val="en-US" w:eastAsia="zh-CN"/>
        </w:rPr>
        <w:t>委托人</w:t>
      </w:r>
      <w:r>
        <w:rPr>
          <w:rFonts w:hint="eastAsia" w:ascii="仿宋_GB2312" w:hAnsi="仿宋_GB2312" w:eastAsia="仿宋_GB2312" w:cs="仿宋_GB2312"/>
          <w:spacing w:val="-8"/>
          <w:sz w:val="30"/>
          <w:szCs w:val="30"/>
        </w:rPr>
        <w:t>支付</w:t>
      </w:r>
      <w:r>
        <w:rPr>
          <w:rFonts w:hint="eastAsia" w:ascii="仿宋_GB2312" w:hAnsi="仿宋_GB2312" w:eastAsia="仿宋_GB2312" w:cs="仿宋_GB2312"/>
          <w:spacing w:val="-8"/>
          <w:sz w:val="30"/>
          <w:szCs w:val="30"/>
          <w:lang w:val="en-US" w:eastAsia="zh-CN"/>
        </w:rPr>
        <w:t>酬金</w:t>
      </w:r>
      <w:r>
        <w:rPr>
          <w:rFonts w:hint="eastAsia" w:ascii="仿宋_GB2312" w:hAnsi="仿宋_GB2312" w:eastAsia="仿宋_GB2312" w:cs="仿宋_GB2312"/>
          <w:spacing w:val="-8"/>
          <w:sz w:val="30"/>
          <w:szCs w:val="30"/>
        </w:rPr>
        <w:t>10%的违约金。</w:t>
      </w:r>
    </w:p>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lang w:val="en-US" w:eastAsia="zh-CN"/>
        </w:rPr>
        <w:t>4.2.6</w:t>
      </w:r>
      <w:r>
        <w:rPr>
          <w:rFonts w:hint="eastAsia" w:ascii="仿宋_GB2312" w:hAnsi="仿宋_GB2312" w:eastAsia="仿宋_GB2312" w:cs="仿宋_GB2312"/>
          <w:spacing w:val="-8"/>
          <w:sz w:val="30"/>
          <w:szCs w:val="30"/>
        </w:rPr>
        <w:t>在履行本合同过程中，</w:t>
      </w:r>
      <w:r>
        <w:rPr>
          <w:rFonts w:hint="eastAsia" w:ascii="仿宋_GB2312" w:hAnsi="仿宋_GB2312" w:eastAsia="仿宋_GB2312" w:cs="仿宋_GB2312"/>
          <w:spacing w:val="-8"/>
          <w:sz w:val="30"/>
          <w:szCs w:val="30"/>
          <w:lang w:val="en-US" w:eastAsia="zh-CN"/>
        </w:rPr>
        <w:t>咨询人</w:t>
      </w:r>
      <w:r>
        <w:rPr>
          <w:rFonts w:hint="eastAsia" w:ascii="仿宋_GB2312" w:hAnsi="仿宋_GB2312" w:eastAsia="仿宋_GB2312" w:cs="仿宋_GB2312"/>
          <w:spacing w:val="-8"/>
          <w:sz w:val="30"/>
          <w:szCs w:val="30"/>
        </w:rPr>
        <w:t>利用</w:t>
      </w:r>
      <w:r>
        <w:rPr>
          <w:rFonts w:hint="eastAsia" w:ascii="仿宋_GB2312" w:hAnsi="仿宋_GB2312" w:eastAsia="仿宋_GB2312" w:cs="仿宋_GB2312"/>
          <w:spacing w:val="-8"/>
          <w:sz w:val="30"/>
          <w:szCs w:val="30"/>
          <w:lang w:val="en-US" w:eastAsia="zh-CN"/>
        </w:rPr>
        <w:t>委托人</w:t>
      </w:r>
      <w:r>
        <w:rPr>
          <w:rFonts w:hint="eastAsia" w:ascii="仿宋_GB2312" w:hAnsi="仿宋_GB2312" w:eastAsia="仿宋_GB2312" w:cs="仿宋_GB2312"/>
          <w:spacing w:val="-8"/>
          <w:sz w:val="30"/>
          <w:szCs w:val="30"/>
        </w:rPr>
        <w:t>提供的技术资料和工作条件所形成的工作成果，均属于</w:t>
      </w:r>
      <w:r>
        <w:rPr>
          <w:rFonts w:hint="eastAsia" w:ascii="仿宋_GB2312" w:hAnsi="仿宋_GB2312" w:eastAsia="仿宋_GB2312" w:cs="仿宋_GB2312"/>
          <w:spacing w:val="-8"/>
          <w:sz w:val="30"/>
          <w:szCs w:val="30"/>
          <w:lang w:val="en-US" w:eastAsia="zh-CN"/>
        </w:rPr>
        <w:t>委托人</w:t>
      </w:r>
      <w:r>
        <w:rPr>
          <w:rFonts w:hint="eastAsia" w:ascii="仿宋_GB2312" w:hAnsi="仿宋_GB2312" w:eastAsia="仿宋_GB2312" w:cs="仿宋_GB2312"/>
          <w:spacing w:val="-8"/>
          <w:sz w:val="30"/>
          <w:szCs w:val="30"/>
        </w:rPr>
        <w:t>。</w:t>
      </w:r>
      <w:r>
        <w:rPr>
          <w:rFonts w:hint="eastAsia" w:ascii="仿宋_GB2312" w:hAnsi="仿宋_GB2312" w:eastAsia="仿宋_GB2312" w:cs="仿宋_GB2312"/>
          <w:spacing w:val="-8"/>
          <w:sz w:val="30"/>
          <w:szCs w:val="30"/>
          <w:lang w:val="en-US" w:eastAsia="zh-CN"/>
        </w:rPr>
        <w:t>咨询人</w:t>
      </w:r>
      <w:r>
        <w:rPr>
          <w:rFonts w:hint="eastAsia" w:ascii="仿宋_GB2312" w:hAnsi="仿宋_GB2312" w:eastAsia="仿宋_GB2312" w:cs="仿宋_GB2312"/>
          <w:spacing w:val="-8"/>
          <w:sz w:val="30"/>
          <w:szCs w:val="30"/>
        </w:rPr>
        <w:t>承诺成果</w:t>
      </w:r>
      <w:r>
        <w:rPr>
          <w:rFonts w:hint="eastAsia" w:ascii="仿宋_GB2312" w:hAnsi="仿宋_GB2312" w:eastAsia="仿宋_GB2312" w:cs="仿宋_GB2312"/>
          <w:spacing w:val="-8"/>
          <w:sz w:val="30"/>
          <w:szCs w:val="30"/>
          <w:lang w:val="en-US" w:eastAsia="zh-CN"/>
        </w:rPr>
        <w:t>资料</w:t>
      </w:r>
      <w:r>
        <w:rPr>
          <w:rFonts w:hint="eastAsia" w:ascii="仿宋_GB2312" w:hAnsi="仿宋_GB2312" w:eastAsia="仿宋_GB2312" w:cs="仿宋_GB2312"/>
          <w:spacing w:val="-8"/>
          <w:sz w:val="30"/>
          <w:szCs w:val="30"/>
        </w:rPr>
        <w:t>均为独立原创成果，免受第三方提起的侵犯其他产权纠纷，否则</w:t>
      </w:r>
      <w:r>
        <w:rPr>
          <w:rFonts w:hint="eastAsia" w:ascii="仿宋_GB2312" w:hAnsi="仿宋_GB2312" w:eastAsia="仿宋_GB2312" w:cs="仿宋_GB2312"/>
          <w:spacing w:val="-8"/>
          <w:sz w:val="30"/>
          <w:szCs w:val="30"/>
          <w:lang w:val="en-US" w:eastAsia="zh-CN"/>
        </w:rPr>
        <w:t>委托人</w:t>
      </w:r>
      <w:r>
        <w:rPr>
          <w:rFonts w:hint="eastAsia" w:ascii="仿宋_GB2312" w:hAnsi="仿宋_GB2312" w:eastAsia="仿宋_GB2312" w:cs="仿宋_GB2312"/>
          <w:spacing w:val="-8"/>
          <w:sz w:val="30"/>
          <w:szCs w:val="30"/>
        </w:rPr>
        <w:t>有权解除本合同且不支付任何费用。</w:t>
      </w:r>
    </w:p>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lang w:val="en-US" w:eastAsia="zh-CN"/>
        </w:rPr>
        <w:t>4.2.7咨询人</w:t>
      </w:r>
      <w:r>
        <w:rPr>
          <w:rFonts w:hint="eastAsia" w:ascii="仿宋_GB2312" w:hAnsi="仿宋_GB2312" w:eastAsia="仿宋_GB2312" w:cs="仿宋_GB2312"/>
          <w:spacing w:val="-8"/>
          <w:sz w:val="30"/>
          <w:szCs w:val="30"/>
        </w:rPr>
        <w:t>应确保提供的营业执照（副本）、资质证明及其他相关文件的真实性，如因提供虚假证明文件给</w:t>
      </w:r>
      <w:r>
        <w:rPr>
          <w:rFonts w:hint="eastAsia" w:ascii="仿宋_GB2312" w:hAnsi="仿宋_GB2312" w:eastAsia="仿宋_GB2312" w:cs="仿宋_GB2312"/>
          <w:spacing w:val="-8"/>
          <w:sz w:val="30"/>
          <w:szCs w:val="30"/>
          <w:lang w:val="en-US" w:eastAsia="zh-CN"/>
        </w:rPr>
        <w:t>委托人</w:t>
      </w:r>
      <w:r>
        <w:rPr>
          <w:rFonts w:hint="eastAsia" w:ascii="仿宋_GB2312" w:hAnsi="仿宋_GB2312" w:eastAsia="仿宋_GB2312" w:cs="仿宋_GB2312"/>
          <w:spacing w:val="-8"/>
          <w:sz w:val="30"/>
          <w:szCs w:val="30"/>
        </w:rPr>
        <w:t>造成的损失全部由</w:t>
      </w:r>
      <w:r>
        <w:rPr>
          <w:rFonts w:hint="eastAsia" w:ascii="仿宋_GB2312" w:hAnsi="仿宋_GB2312" w:eastAsia="仿宋_GB2312" w:cs="仿宋_GB2312"/>
          <w:spacing w:val="-8"/>
          <w:sz w:val="30"/>
          <w:szCs w:val="30"/>
          <w:lang w:val="en-US" w:eastAsia="zh-CN"/>
        </w:rPr>
        <w:t>咨询人</w:t>
      </w:r>
      <w:r>
        <w:rPr>
          <w:rFonts w:hint="eastAsia" w:ascii="仿宋_GB2312" w:hAnsi="仿宋_GB2312" w:eastAsia="仿宋_GB2312" w:cs="仿宋_GB2312"/>
          <w:spacing w:val="-8"/>
          <w:sz w:val="30"/>
          <w:szCs w:val="30"/>
        </w:rPr>
        <w:t>承担，</w:t>
      </w:r>
      <w:r>
        <w:rPr>
          <w:rFonts w:hint="eastAsia" w:ascii="仿宋_GB2312" w:hAnsi="仿宋_GB2312" w:eastAsia="仿宋_GB2312" w:cs="仿宋_GB2312"/>
          <w:spacing w:val="-8"/>
          <w:sz w:val="30"/>
          <w:szCs w:val="30"/>
          <w:lang w:val="en-US" w:eastAsia="zh-CN"/>
        </w:rPr>
        <w:t>咨询人</w:t>
      </w:r>
      <w:r>
        <w:rPr>
          <w:rFonts w:hint="eastAsia" w:ascii="仿宋_GB2312" w:hAnsi="仿宋_GB2312" w:eastAsia="仿宋_GB2312" w:cs="仿宋_GB2312"/>
          <w:spacing w:val="-8"/>
          <w:sz w:val="30"/>
          <w:szCs w:val="30"/>
        </w:rPr>
        <w:t>还应向</w:t>
      </w:r>
      <w:r>
        <w:rPr>
          <w:rFonts w:hint="eastAsia" w:ascii="仿宋_GB2312" w:hAnsi="仿宋_GB2312" w:eastAsia="仿宋_GB2312" w:cs="仿宋_GB2312"/>
          <w:spacing w:val="-8"/>
          <w:sz w:val="30"/>
          <w:szCs w:val="30"/>
          <w:lang w:val="en-US" w:eastAsia="zh-CN"/>
        </w:rPr>
        <w:t>委托</w:t>
      </w:r>
      <w:r>
        <w:rPr>
          <w:rFonts w:hint="eastAsia" w:ascii="仿宋_GB2312" w:hAnsi="仿宋_GB2312" w:eastAsia="仿宋_GB2312" w:cs="仿宋_GB2312"/>
          <w:spacing w:val="-8"/>
          <w:sz w:val="30"/>
          <w:szCs w:val="30"/>
        </w:rPr>
        <w:t>人支付合同总费用30%的违约金，同时</w:t>
      </w:r>
      <w:r>
        <w:rPr>
          <w:rFonts w:hint="eastAsia" w:ascii="仿宋_GB2312" w:hAnsi="仿宋_GB2312" w:eastAsia="仿宋_GB2312" w:cs="仿宋_GB2312"/>
          <w:spacing w:val="-8"/>
          <w:sz w:val="30"/>
          <w:szCs w:val="30"/>
          <w:lang w:val="en-US" w:eastAsia="zh-CN"/>
        </w:rPr>
        <w:t>委托</w:t>
      </w:r>
      <w:r>
        <w:rPr>
          <w:rFonts w:hint="eastAsia" w:ascii="仿宋_GB2312" w:hAnsi="仿宋_GB2312" w:eastAsia="仿宋_GB2312" w:cs="仿宋_GB2312"/>
          <w:spacing w:val="-8"/>
          <w:sz w:val="30"/>
          <w:szCs w:val="30"/>
        </w:rPr>
        <w:t>人有权解除合同。</w:t>
      </w:r>
    </w:p>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4.2.8在服务过程中发生的所有安全事故、意外事故和违法行为以及造成的人生重大疾病、伤亡事故、财产损失，全部由咨询人承担，均与委托人无关，若造成委托人任何损失的，咨询人还应向委托人赔偿。</w:t>
      </w:r>
    </w:p>
    <w:p>
      <w:pPr>
        <w:pStyle w:val="54"/>
        <w:wordWrap w:val="0"/>
        <w:spacing w:before="260" w:after="260" w:line="440" w:lineRule="atLeast"/>
        <w:outlineLvl w:val="2"/>
        <w:rPr>
          <w:rFonts w:hint="eastAsia" w:ascii="仿宋_GB2312" w:hAnsi="仿宋_GB2312" w:eastAsia="仿宋_GB2312" w:cs="仿宋_GB2312"/>
          <w:spacing w:val="-8"/>
          <w:sz w:val="30"/>
          <w:szCs w:val="30"/>
          <w:lang w:val="en-US" w:eastAsia="zh-CN"/>
        </w:rPr>
      </w:pPr>
      <w:r>
        <w:rPr>
          <w:rFonts w:hint="eastAsia" w:ascii="仿宋_GB2312" w:hAnsi="仿宋_GB2312" w:eastAsia="仿宋_GB2312" w:cs="仿宋_GB2312"/>
          <w:spacing w:val="-8"/>
          <w:sz w:val="30"/>
          <w:szCs w:val="30"/>
        </w:rPr>
        <w:t>4.2.9咨询人接到委托人通知后仍未组织专家评审会的，委托人有权单方面解除合同，且不视为委托人违约，咨询人应向委托人支付酬金30%的违约金并赔偿由此造成的发包人一切损失。</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支付</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5.1支付货币</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币种为 人民币 。</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5.3 支付酬金正常工作酬金的支付：</w:t>
      </w:r>
    </w:p>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招标项目中标通知书发出，</w:t>
      </w:r>
      <w:r>
        <w:rPr>
          <w:rFonts w:hint="eastAsia" w:ascii="仿宋_GB2312" w:hAnsi="仿宋_GB2312" w:eastAsia="仿宋_GB2312" w:cs="仿宋_GB2312"/>
          <w:spacing w:val="-8"/>
          <w:sz w:val="30"/>
          <w:szCs w:val="30"/>
          <w:lang w:val="en-US" w:eastAsia="zh-CN"/>
        </w:rPr>
        <w:t>咨询人</w:t>
      </w:r>
      <w:r>
        <w:rPr>
          <w:rFonts w:hint="eastAsia" w:ascii="仿宋_GB2312" w:hAnsi="仿宋_GB2312" w:eastAsia="仿宋_GB2312" w:cs="仿宋_GB2312"/>
          <w:spacing w:val="-8"/>
          <w:sz w:val="30"/>
          <w:szCs w:val="30"/>
        </w:rPr>
        <w:t>完成资料移交后，咨询人可向委托人申请20%合同额款项</w:t>
      </w:r>
      <w:r>
        <w:rPr>
          <w:rFonts w:hint="eastAsia" w:ascii="仿宋_GB2312" w:hAnsi="仿宋_GB2312" w:eastAsia="仿宋_GB2312" w:cs="仿宋_GB2312"/>
          <w:spacing w:val="-8"/>
          <w:sz w:val="30"/>
          <w:szCs w:val="30"/>
          <w:lang w:eastAsia="zh-CN"/>
        </w:rPr>
        <w:t>；</w:t>
      </w:r>
      <w:r>
        <w:rPr>
          <w:rFonts w:hint="eastAsia" w:ascii="仿宋_GB2312" w:hAnsi="仿宋_GB2312" w:eastAsia="仿宋_GB2312" w:cs="仿宋_GB2312"/>
          <w:spacing w:val="-8"/>
          <w:sz w:val="30"/>
          <w:szCs w:val="30"/>
        </w:rPr>
        <w:t>咨询人配合委托人审核0#台账并经委托人审批通过后，咨询人向委托人申请剩余80%合同额款项</w:t>
      </w:r>
      <w:r>
        <w:rPr>
          <w:rFonts w:hint="eastAsia" w:ascii="仿宋_GB2312" w:hAnsi="仿宋_GB2312" w:eastAsia="仿宋_GB2312" w:cs="仿宋_GB2312"/>
          <w:spacing w:val="-8"/>
          <w:sz w:val="30"/>
          <w:szCs w:val="30"/>
          <w:lang w:eastAsia="zh-CN"/>
        </w:rPr>
        <w:t>。</w:t>
      </w:r>
      <w:r>
        <w:rPr>
          <w:rFonts w:hint="eastAsia" w:ascii="仿宋_GB2312" w:hAnsi="仿宋_GB2312" w:eastAsia="仿宋_GB2312" w:cs="仿宋_GB2312"/>
          <w:spacing w:val="-8"/>
          <w:sz w:val="30"/>
          <w:szCs w:val="30"/>
          <w:lang w:val="en-US" w:eastAsia="zh-CN"/>
        </w:rPr>
        <w:t>咨询人</w:t>
      </w:r>
      <w:r>
        <w:rPr>
          <w:rFonts w:hint="eastAsia" w:ascii="仿宋_GB2312" w:hAnsi="仿宋_GB2312" w:eastAsia="仿宋_GB2312" w:cs="仿宋_GB2312"/>
          <w:spacing w:val="-8"/>
          <w:sz w:val="30"/>
          <w:szCs w:val="30"/>
        </w:rPr>
        <w:t>每次申请需提供支付申请</w:t>
      </w:r>
      <w:r>
        <w:rPr>
          <w:rFonts w:hint="eastAsia" w:ascii="仿宋_GB2312" w:hAnsi="仿宋_GB2312" w:eastAsia="仿宋_GB2312" w:cs="仿宋_GB2312"/>
          <w:spacing w:val="-8"/>
          <w:sz w:val="30"/>
          <w:szCs w:val="30"/>
          <w:lang w:val="en-US" w:eastAsia="zh-CN"/>
        </w:rPr>
        <w:t>合格有效的</w:t>
      </w:r>
      <w:r>
        <w:rPr>
          <w:rFonts w:hint="eastAsia" w:ascii="仿宋_GB2312" w:hAnsi="仿宋_GB2312" w:eastAsia="仿宋_GB2312" w:cs="仿宋_GB2312"/>
          <w:spacing w:val="-8"/>
          <w:sz w:val="30"/>
          <w:szCs w:val="30"/>
        </w:rPr>
        <w:t>及等额增值税发票</w:t>
      </w:r>
      <w:r>
        <w:rPr>
          <w:rFonts w:hint="eastAsia" w:ascii="仿宋_GB2312" w:hAnsi="仿宋_GB2312" w:eastAsia="仿宋_GB2312" w:cs="仿宋_GB2312"/>
          <w:spacing w:val="-8"/>
          <w:sz w:val="30"/>
          <w:szCs w:val="30"/>
          <w:lang w:eastAsia="zh-CN"/>
        </w:rPr>
        <w:t>、</w:t>
      </w:r>
      <w:r>
        <w:rPr>
          <w:rFonts w:hint="eastAsia" w:ascii="仿宋_GB2312" w:hAnsi="仿宋_GB2312" w:eastAsia="仿宋_GB2312" w:cs="仿宋_GB2312"/>
          <w:spacing w:val="-8"/>
          <w:sz w:val="30"/>
          <w:szCs w:val="30"/>
          <w:lang w:val="en-US" w:eastAsia="zh-CN"/>
        </w:rPr>
        <w:t>按合同要求需要咨询人向委托人提交的成果资料</w:t>
      </w:r>
      <w:r>
        <w:rPr>
          <w:rFonts w:hint="eastAsia" w:ascii="仿宋_GB2312" w:hAnsi="仿宋_GB2312" w:eastAsia="仿宋_GB2312" w:cs="仿宋_GB2312"/>
          <w:spacing w:val="-8"/>
          <w:sz w:val="30"/>
          <w:szCs w:val="30"/>
        </w:rPr>
        <w:t>，委托人</w:t>
      </w:r>
      <w:r>
        <w:rPr>
          <w:rFonts w:hint="eastAsia" w:ascii="仿宋_GB2312" w:hAnsi="仿宋_GB2312" w:eastAsia="仿宋_GB2312" w:cs="仿宋_GB2312"/>
          <w:spacing w:val="-8"/>
          <w:sz w:val="30"/>
          <w:szCs w:val="30"/>
          <w:lang w:val="en-US" w:eastAsia="zh-CN"/>
        </w:rPr>
        <w:t>收到并经委托人审核无误咨询人提供的支付申请和发票、成果资料后</w:t>
      </w:r>
      <w:r>
        <w:rPr>
          <w:rFonts w:hint="eastAsia" w:ascii="仿宋_GB2312" w:hAnsi="仿宋_GB2312" w:eastAsia="仿宋_GB2312" w:cs="仿宋_GB2312"/>
          <w:spacing w:val="-8"/>
          <w:sz w:val="30"/>
          <w:szCs w:val="30"/>
        </w:rPr>
        <w:t>根据合同向财政主管部门申请费用，款项拨至委托人后15天内</w:t>
      </w:r>
      <w:r>
        <w:rPr>
          <w:rFonts w:hint="eastAsia" w:ascii="仿宋_GB2312" w:hAnsi="仿宋_GB2312" w:eastAsia="仿宋_GB2312" w:cs="仿宋_GB2312"/>
          <w:spacing w:val="-8"/>
          <w:sz w:val="30"/>
          <w:szCs w:val="30"/>
          <w:lang w:val="en-US" w:eastAsia="zh-CN"/>
        </w:rPr>
        <w:t>由委托人向咨询人</w:t>
      </w:r>
      <w:r>
        <w:rPr>
          <w:rFonts w:hint="eastAsia" w:ascii="仿宋_GB2312" w:hAnsi="仿宋_GB2312" w:eastAsia="仿宋_GB2312" w:cs="仿宋_GB2312"/>
          <w:spacing w:val="-8"/>
          <w:sz w:val="30"/>
          <w:szCs w:val="30"/>
        </w:rPr>
        <w:t>支付。（如项目招标工作是按照标段划分情况分阶段开展招标工作的，各标段工程量清单及控制价编制工作及0#台账完成后，咨询人可根据各阶段完成的比例分阶段申请酬金。）</w:t>
      </w:r>
    </w:p>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lang w:val="en-US" w:eastAsia="zh-CN"/>
        </w:rPr>
        <w:t>咨询人</w:t>
      </w:r>
      <w:r>
        <w:rPr>
          <w:rFonts w:hint="eastAsia" w:ascii="仿宋_GB2312" w:hAnsi="仿宋_GB2312" w:eastAsia="仿宋_GB2312" w:cs="仿宋_GB2312"/>
          <w:spacing w:val="-8"/>
          <w:sz w:val="30"/>
          <w:szCs w:val="30"/>
        </w:rPr>
        <w:t>不</w:t>
      </w:r>
      <w:r>
        <w:rPr>
          <w:rFonts w:hint="eastAsia" w:ascii="仿宋_GB2312" w:hAnsi="仿宋_GB2312" w:eastAsia="仿宋_GB2312" w:cs="仿宋_GB2312"/>
          <w:spacing w:val="-8"/>
          <w:sz w:val="30"/>
          <w:szCs w:val="30"/>
          <w:lang w:val="en-US" w:eastAsia="zh-CN"/>
        </w:rPr>
        <w:t>能</w:t>
      </w:r>
      <w:r>
        <w:rPr>
          <w:rFonts w:hint="eastAsia" w:ascii="仿宋_GB2312" w:hAnsi="仿宋_GB2312" w:eastAsia="仿宋_GB2312" w:cs="仿宋_GB2312"/>
          <w:spacing w:val="-8"/>
          <w:sz w:val="30"/>
          <w:szCs w:val="30"/>
        </w:rPr>
        <w:t>提供或错误提供税务发票导致不能付款的，</w:t>
      </w:r>
      <w:r>
        <w:rPr>
          <w:rFonts w:hint="eastAsia" w:ascii="仿宋_GB2312" w:hAnsi="仿宋_GB2312" w:eastAsia="仿宋_GB2312" w:cs="仿宋_GB2312"/>
          <w:spacing w:val="-8"/>
          <w:sz w:val="30"/>
          <w:szCs w:val="30"/>
          <w:lang w:val="en-US" w:eastAsia="zh-CN"/>
        </w:rPr>
        <w:t>委托人</w:t>
      </w:r>
      <w:r>
        <w:rPr>
          <w:rFonts w:hint="eastAsia" w:ascii="仿宋_GB2312" w:hAnsi="仿宋_GB2312" w:eastAsia="仿宋_GB2312" w:cs="仿宋_GB2312"/>
          <w:spacing w:val="-8"/>
          <w:sz w:val="30"/>
          <w:szCs w:val="30"/>
        </w:rPr>
        <w:t>享有先履行抗辩权和有权拒绝或延期付款且不视为</w:t>
      </w:r>
      <w:r>
        <w:rPr>
          <w:rFonts w:hint="eastAsia" w:ascii="仿宋_GB2312" w:hAnsi="仿宋_GB2312" w:eastAsia="仿宋_GB2312" w:cs="仿宋_GB2312"/>
          <w:spacing w:val="-8"/>
          <w:sz w:val="30"/>
          <w:szCs w:val="30"/>
          <w:lang w:val="en-US" w:eastAsia="zh-CN"/>
        </w:rPr>
        <w:t>委托人</w:t>
      </w:r>
      <w:r>
        <w:rPr>
          <w:rFonts w:hint="eastAsia" w:ascii="仿宋_GB2312" w:hAnsi="仿宋_GB2312" w:eastAsia="仿宋_GB2312" w:cs="仿宋_GB2312"/>
          <w:spacing w:val="-8"/>
          <w:sz w:val="30"/>
          <w:szCs w:val="30"/>
        </w:rPr>
        <w:t>违约，由此造成的损失由</w:t>
      </w:r>
      <w:r>
        <w:rPr>
          <w:rFonts w:hint="eastAsia" w:ascii="仿宋_GB2312" w:hAnsi="仿宋_GB2312" w:eastAsia="仿宋_GB2312" w:cs="仿宋_GB2312"/>
          <w:spacing w:val="-8"/>
          <w:sz w:val="30"/>
          <w:szCs w:val="30"/>
          <w:lang w:val="en-US" w:eastAsia="zh-CN"/>
        </w:rPr>
        <w:t>咨询人</w:t>
      </w:r>
      <w:r>
        <w:rPr>
          <w:rFonts w:hint="eastAsia" w:ascii="仿宋_GB2312" w:hAnsi="仿宋_GB2312" w:eastAsia="仿宋_GB2312" w:cs="仿宋_GB2312"/>
          <w:spacing w:val="-8"/>
          <w:sz w:val="30"/>
          <w:szCs w:val="30"/>
        </w:rPr>
        <w:t>自行承担。因税务发票本身产生的任何法律责任均由</w:t>
      </w:r>
      <w:r>
        <w:rPr>
          <w:rFonts w:hint="eastAsia" w:ascii="仿宋_GB2312" w:hAnsi="仿宋_GB2312" w:eastAsia="仿宋_GB2312" w:cs="仿宋_GB2312"/>
          <w:spacing w:val="-8"/>
          <w:sz w:val="30"/>
          <w:szCs w:val="30"/>
          <w:lang w:val="en-US" w:eastAsia="zh-CN"/>
        </w:rPr>
        <w:t>咨询人</w:t>
      </w:r>
      <w:r>
        <w:rPr>
          <w:rFonts w:hint="eastAsia" w:ascii="仿宋_GB2312" w:hAnsi="仿宋_GB2312" w:eastAsia="仿宋_GB2312" w:cs="仿宋_GB2312"/>
          <w:spacing w:val="-8"/>
          <w:sz w:val="30"/>
          <w:szCs w:val="30"/>
        </w:rPr>
        <w:t>承担，若</w:t>
      </w:r>
      <w:r>
        <w:rPr>
          <w:rFonts w:hint="eastAsia" w:ascii="仿宋_GB2312" w:hAnsi="仿宋_GB2312" w:eastAsia="仿宋_GB2312" w:cs="仿宋_GB2312"/>
          <w:spacing w:val="-8"/>
          <w:sz w:val="30"/>
          <w:szCs w:val="30"/>
          <w:lang w:val="en-US" w:eastAsia="zh-CN"/>
        </w:rPr>
        <w:t>咨询人</w:t>
      </w:r>
      <w:r>
        <w:rPr>
          <w:rFonts w:hint="eastAsia" w:ascii="仿宋_GB2312" w:hAnsi="仿宋_GB2312" w:eastAsia="仿宋_GB2312" w:cs="仿宋_GB2312"/>
          <w:spacing w:val="-8"/>
          <w:sz w:val="30"/>
          <w:szCs w:val="30"/>
        </w:rPr>
        <w:t>提供了违法违规发票，应承担给</w:t>
      </w:r>
      <w:r>
        <w:rPr>
          <w:rFonts w:hint="eastAsia" w:ascii="仿宋_GB2312" w:hAnsi="仿宋_GB2312" w:eastAsia="仿宋_GB2312" w:cs="仿宋_GB2312"/>
          <w:spacing w:val="-8"/>
          <w:sz w:val="30"/>
          <w:szCs w:val="30"/>
          <w:lang w:val="en-US" w:eastAsia="zh-CN"/>
        </w:rPr>
        <w:t>委托人</w:t>
      </w:r>
      <w:r>
        <w:rPr>
          <w:rFonts w:hint="eastAsia" w:ascii="仿宋_GB2312" w:hAnsi="仿宋_GB2312" w:eastAsia="仿宋_GB2312" w:cs="仿宋_GB2312"/>
          <w:spacing w:val="-8"/>
          <w:sz w:val="30"/>
          <w:szCs w:val="30"/>
        </w:rPr>
        <w:t xml:space="preserve">造成的其他一切损失。 </w:t>
      </w:r>
    </w:p>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lang w:val="en-US" w:eastAsia="zh-CN"/>
        </w:rPr>
        <w:t>5.5咨询</w:t>
      </w:r>
      <w:r>
        <w:rPr>
          <w:rFonts w:hint="eastAsia" w:ascii="仿宋_GB2312" w:hAnsi="仿宋_GB2312" w:eastAsia="仿宋_GB2312" w:cs="仿宋_GB2312"/>
          <w:spacing w:val="-8"/>
          <w:sz w:val="30"/>
          <w:szCs w:val="30"/>
        </w:rPr>
        <w:t>人应对本合同所载银行账户的真实性、准确性、安全性负责，</w:t>
      </w:r>
      <w:r>
        <w:rPr>
          <w:rFonts w:hint="eastAsia" w:ascii="仿宋_GB2312" w:hAnsi="仿宋_GB2312" w:eastAsia="仿宋_GB2312" w:cs="仿宋_GB2312"/>
          <w:spacing w:val="-8"/>
          <w:sz w:val="30"/>
          <w:szCs w:val="30"/>
          <w:lang w:val="en-US" w:eastAsia="zh-CN"/>
        </w:rPr>
        <w:t>委托</w:t>
      </w:r>
      <w:r>
        <w:rPr>
          <w:rFonts w:hint="eastAsia" w:ascii="仿宋_GB2312" w:hAnsi="仿宋_GB2312" w:eastAsia="仿宋_GB2312" w:cs="仿宋_GB2312"/>
          <w:spacing w:val="-8"/>
          <w:sz w:val="30"/>
          <w:szCs w:val="30"/>
        </w:rPr>
        <w:t>人在合同约定的账户付款后视为</w:t>
      </w:r>
      <w:r>
        <w:rPr>
          <w:rFonts w:hint="eastAsia" w:ascii="仿宋_GB2312" w:hAnsi="仿宋_GB2312" w:eastAsia="仿宋_GB2312" w:cs="仿宋_GB2312"/>
          <w:spacing w:val="-8"/>
          <w:sz w:val="30"/>
          <w:szCs w:val="30"/>
          <w:lang w:val="en-US" w:eastAsia="zh-CN"/>
        </w:rPr>
        <w:t>委托</w:t>
      </w:r>
      <w:r>
        <w:rPr>
          <w:rFonts w:hint="eastAsia" w:ascii="仿宋_GB2312" w:hAnsi="仿宋_GB2312" w:eastAsia="仿宋_GB2312" w:cs="仿宋_GB2312"/>
          <w:spacing w:val="-8"/>
          <w:sz w:val="30"/>
          <w:szCs w:val="30"/>
        </w:rPr>
        <w:t>人履行完毕付款义务。本合同所有费用将支付到双方在本协议中明确约定的对公账户，若账户有变更需履行变更手续并经</w:t>
      </w:r>
      <w:r>
        <w:rPr>
          <w:rFonts w:hint="eastAsia" w:ascii="仿宋_GB2312" w:hAnsi="仿宋_GB2312" w:eastAsia="仿宋_GB2312" w:cs="仿宋_GB2312"/>
          <w:spacing w:val="-8"/>
          <w:sz w:val="30"/>
          <w:szCs w:val="30"/>
          <w:lang w:val="en-US" w:eastAsia="zh-CN"/>
        </w:rPr>
        <w:t>委托</w:t>
      </w:r>
      <w:r>
        <w:rPr>
          <w:rFonts w:hint="eastAsia" w:ascii="仿宋_GB2312" w:hAnsi="仿宋_GB2312" w:eastAsia="仿宋_GB2312" w:cs="仿宋_GB2312"/>
          <w:spacing w:val="-8"/>
          <w:sz w:val="30"/>
          <w:szCs w:val="30"/>
        </w:rPr>
        <w:t>人认可后开始生效，否则因变更账号引起的任何纠纷均由</w:t>
      </w:r>
      <w:r>
        <w:rPr>
          <w:rFonts w:hint="eastAsia" w:ascii="仿宋_GB2312" w:hAnsi="仿宋_GB2312" w:eastAsia="仿宋_GB2312" w:cs="仿宋_GB2312"/>
          <w:spacing w:val="-8"/>
          <w:sz w:val="30"/>
          <w:szCs w:val="30"/>
          <w:lang w:val="en-US" w:eastAsia="zh-CN"/>
        </w:rPr>
        <w:t>咨询</w:t>
      </w:r>
      <w:r>
        <w:rPr>
          <w:rFonts w:hint="eastAsia" w:ascii="仿宋_GB2312" w:hAnsi="仿宋_GB2312" w:eastAsia="仿宋_GB2312" w:cs="仿宋_GB2312"/>
          <w:spacing w:val="-8"/>
          <w:sz w:val="30"/>
          <w:szCs w:val="30"/>
        </w:rPr>
        <w:t>人承担全部责任。</w:t>
      </w:r>
    </w:p>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lang w:val="en-US" w:eastAsia="zh-CN"/>
        </w:rPr>
        <w:t>咨询</w:t>
      </w:r>
      <w:r>
        <w:rPr>
          <w:rFonts w:hint="eastAsia" w:ascii="仿宋_GB2312" w:hAnsi="仿宋_GB2312" w:eastAsia="仿宋_GB2312" w:cs="仿宋_GB2312"/>
          <w:spacing w:val="-8"/>
          <w:sz w:val="30"/>
          <w:szCs w:val="30"/>
        </w:rPr>
        <w:t>人收款账户：</w:t>
      </w:r>
    </w:p>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开户名称：</w:t>
      </w:r>
    </w:p>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开户银行：</w:t>
      </w:r>
    </w:p>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银行账号：</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lang w:val="en-US" w:eastAsia="zh-CN"/>
        </w:rPr>
        <w:t>5.6咨询</w:t>
      </w:r>
      <w:r>
        <w:rPr>
          <w:rFonts w:hint="eastAsia" w:ascii="仿宋_GB2312" w:hAnsi="仿宋_GB2312" w:eastAsia="仿宋_GB2312" w:cs="仿宋_GB2312"/>
          <w:spacing w:val="-8"/>
          <w:sz w:val="30"/>
          <w:szCs w:val="30"/>
        </w:rPr>
        <w:t>人在签订合同前已充分了解本合同项目资金来源于政府及其可能出现的合同风险，因政府原因（</w:t>
      </w:r>
      <w:r>
        <w:rPr>
          <w:rFonts w:hint="eastAsia" w:ascii="仿宋_GB2312" w:hAnsi="仿宋_GB2312" w:eastAsia="仿宋_GB2312" w:cs="仿宋_GB2312"/>
          <w:spacing w:val="-8"/>
          <w:sz w:val="30"/>
          <w:szCs w:val="30"/>
          <w:lang w:val="en-US" w:eastAsia="zh-CN"/>
        </w:rPr>
        <w:t>包括</w:t>
      </w:r>
      <w:r>
        <w:rPr>
          <w:rFonts w:hint="eastAsia" w:ascii="仿宋_GB2312" w:hAnsi="仿宋_GB2312" w:eastAsia="仿宋_GB2312" w:cs="仿宋_GB2312"/>
          <w:spacing w:val="-8"/>
          <w:sz w:val="30"/>
          <w:szCs w:val="30"/>
        </w:rPr>
        <w:t>财政预算调整、审计延迟等）致使项目资金未能落实或因政府相关部门（如有）必要的审批程序造成支付拖延而致使本合同价款不能如期支付时，</w:t>
      </w:r>
      <w:r>
        <w:rPr>
          <w:rFonts w:hint="eastAsia" w:ascii="仿宋_GB2312" w:hAnsi="仿宋_GB2312" w:eastAsia="仿宋_GB2312" w:cs="仿宋_GB2312"/>
          <w:spacing w:val="-8"/>
          <w:sz w:val="30"/>
          <w:szCs w:val="30"/>
          <w:lang w:val="en-US" w:eastAsia="zh-CN"/>
        </w:rPr>
        <w:t>委托</w:t>
      </w:r>
      <w:r>
        <w:rPr>
          <w:rFonts w:hint="eastAsia" w:ascii="仿宋_GB2312" w:hAnsi="仿宋_GB2312" w:eastAsia="仿宋_GB2312" w:cs="仿宋_GB2312"/>
          <w:spacing w:val="-8"/>
          <w:sz w:val="30"/>
          <w:szCs w:val="30"/>
        </w:rPr>
        <w:t>人和</w:t>
      </w:r>
      <w:r>
        <w:rPr>
          <w:rFonts w:hint="eastAsia" w:ascii="仿宋_GB2312" w:hAnsi="仿宋_GB2312" w:eastAsia="仿宋_GB2312" w:cs="仿宋_GB2312"/>
          <w:spacing w:val="-8"/>
          <w:sz w:val="30"/>
          <w:szCs w:val="30"/>
          <w:lang w:val="en-US" w:eastAsia="zh-CN"/>
        </w:rPr>
        <w:t>咨询</w:t>
      </w:r>
      <w:r>
        <w:rPr>
          <w:rFonts w:hint="eastAsia" w:ascii="仿宋_GB2312" w:hAnsi="仿宋_GB2312" w:eastAsia="仿宋_GB2312" w:cs="仿宋_GB2312"/>
          <w:spacing w:val="-8"/>
          <w:sz w:val="30"/>
          <w:szCs w:val="30"/>
        </w:rPr>
        <w:t>人双方确认该情况不属于</w:t>
      </w:r>
      <w:r>
        <w:rPr>
          <w:rFonts w:hint="eastAsia" w:ascii="仿宋_GB2312" w:hAnsi="仿宋_GB2312" w:eastAsia="仿宋_GB2312" w:cs="仿宋_GB2312"/>
          <w:spacing w:val="-8"/>
          <w:sz w:val="30"/>
          <w:szCs w:val="30"/>
          <w:lang w:val="en-US" w:eastAsia="zh-CN"/>
        </w:rPr>
        <w:t>委托</w:t>
      </w:r>
      <w:r>
        <w:rPr>
          <w:rFonts w:hint="eastAsia" w:ascii="仿宋_GB2312" w:hAnsi="仿宋_GB2312" w:eastAsia="仿宋_GB2312" w:cs="仿宋_GB2312"/>
          <w:spacing w:val="-8"/>
          <w:sz w:val="30"/>
          <w:szCs w:val="30"/>
        </w:rPr>
        <w:t>人违约，</w:t>
      </w:r>
      <w:r>
        <w:rPr>
          <w:rFonts w:hint="eastAsia" w:ascii="仿宋_GB2312" w:hAnsi="仿宋_GB2312" w:eastAsia="仿宋_GB2312" w:cs="仿宋_GB2312"/>
          <w:spacing w:val="-8"/>
          <w:sz w:val="30"/>
          <w:szCs w:val="30"/>
          <w:lang w:val="en-US" w:eastAsia="zh-CN"/>
        </w:rPr>
        <w:t>咨询</w:t>
      </w:r>
      <w:r>
        <w:rPr>
          <w:rFonts w:hint="eastAsia" w:ascii="仿宋_GB2312" w:hAnsi="仿宋_GB2312" w:eastAsia="仿宋_GB2312" w:cs="仿宋_GB2312"/>
          <w:spacing w:val="-8"/>
          <w:sz w:val="30"/>
          <w:szCs w:val="30"/>
        </w:rPr>
        <w:t>人</w:t>
      </w:r>
      <w:r>
        <w:rPr>
          <w:rFonts w:hint="eastAsia" w:ascii="仿宋_GB2312" w:hAnsi="仿宋_GB2312" w:eastAsia="仿宋_GB2312" w:cs="仿宋_GB2312"/>
          <w:spacing w:val="-8"/>
          <w:sz w:val="30"/>
          <w:szCs w:val="30"/>
          <w:lang w:val="en-US" w:eastAsia="zh-CN"/>
        </w:rPr>
        <w:t>承诺</w:t>
      </w:r>
      <w:r>
        <w:rPr>
          <w:rFonts w:hint="eastAsia" w:ascii="仿宋_GB2312" w:hAnsi="仿宋_GB2312" w:eastAsia="仿宋_GB2312" w:cs="仿宋_GB2312"/>
          <w:spacing w:val="-8"/>
          <w:sz w:val="30"/>
          <w:szCs w:val="30"/>
        </w:rPr>
        <w:t>不追究</w:t>
      </w:r>
      <w:r>
        <w:rPr>
          <w:rFonts w:hint="eastAsia" w:ascii="仿宋_GB2312" w:hAnsi="仿宋_GB2312" w:eastAsia="仿宋_GB2312" w:cs="仿宋_GB2312"/>
          <w:spacing w:val="-8"/>
          <w:sz w:val="30"/>
          <w:szCs w:val="30"/>
          <w:lang w:val="en-US" w:eastAsia="zh-CN"/>
        </w:rPr>
        <w:t>委托</w:t>
      </w:r>
      <w:r>
        <w:rPr>
          <w:rFonts w:hint="eastAsia" w:ascii="仿宋_GB2312" w:hAnsi="仿宋_GB2312" w:eastAsia="仿宋_GB2312" w:cs="仿宋_GB2312"/>
          <w:spacing w:val="-8"/>
          <w:sz w:val="30"/>
          <w:szCs w:val="30"/>
        </w:rPr>
        <w:t>人任何责任，不计取任何违约金、赔偿金、利息等。</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合同变更、解除与终止</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6.1合同变更</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6.1.2 除不可抗力外，因</w:t>
      </w:r>
      <w:r>
        <w:rPr>
          <w:rFonts w:hint="eastAsia" w:ascii="仿宋_GB2312" w:hAnsi="仿宋_GB2312" w:eastAsia="仿宋_GB2312" w:cs="仿宋_GB2312"/>
          <w:spacing w:val="-8"/>
          <w:sz w:val="30"/>
          <w:szCs w:val="30"/>
          <w:lang w:val="en-US" w:eastAsia="zh-CN"/>
        </w:rPr>
        <w:t>委托人</w:t>
      </w:r>
      <w:r>
        <w:rPr>
          <w:rFonts w:hint="eastAsia" w:ascii="仿宋_GB2312" w:hAnsi="仿宋_GB2312" w:eastAsia="仿宋_GB2312" w:cs="仿宋_GB2312"/>
          <w:spacing w:val="-8"/>
          <w:sz w:val="30"/>
          <w:szCs w:val="30"/>
        </w:rPr>
        <w:t>原因导致本合同履行期限延长、内容增加时，附加工作酬金按下列方法确定：另行约定。</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6.1.4 因工程规模、服务范围及内容的变化等导致咨询人的工作量增减时，服务酬金的调整方法：另行约定。委托人不认可未经委托人签字确认的变更工作量，且有权拒绝支付因变更工作量所产生的酬金和不视为委托人违约。</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6.2 合同解除</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6.2.2 双方约定解除合同的条件还包括：咨询人发生违约情况时，委托人可向咨询人发出整改通知，要求其在限定期限内纠正；逾期仍不纠正的，委托人有权解除合同并向咨询人发出解除合同通通知。咨询人应当承担由于违约所造成的费用增加、周期延误和委托人损失等。</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6.2.4 因不可抗力导致的合同解除，双方约定损失的分担如下：由于不可抗力因素致使合同无法履行时，双方应及时协商解决。因法律规定的不可抗力事件或工程项目政策性缓建、停工导致本合同无法履行时，知情一方应立即将事故情况书面告知另一方，并应在3日内，提供事故详情及合同不能履行或者需要延期履行的书面资料，</w:t>
      </w:r>
      <w:r>
        <w:rPr>
          <w:rFonts w:hint="eastAsia" w:ascii="仿宋_GB2312" w:hAnsi="仿宋_GB2312" w:eastAsia="仿宋_GB2312" w:cs="仿宋_GB2312"/>
          <w:spacing w:val="-8"/>
          <w:sz w:val="30"/>
          <w:szCs w:val="30"/>
          <w:lang w:val="en-US" w:eastAsia="zh-CN"/>
        </w:rPr>
        <w:t>委托</w:t>
      </w:r>
      <w:r>
        <w:rPr>
          <w:rFonts w:hint="eastAsia" w:ascii="仿宋_GB2312" w:hAnsi="仿宋_GB2312" w:eastAsia="仿宋_GB2312" w:cs="仿宋_GB2312"/>
          <w:spacing w:val="-8"/>
          <w:sz w:val="30"/>
          <w:szCs w:val="30"/>
        </w:rPr>
        <w:t>人认可后协商暂时延迟或终止合同的履行。延迟履行期间发生的不可抗力不具有免责效力。发生不可抗力后，遭遇不可抗力影响的</w:t>
      </w:r>
      <w:r>
        <w:rPr>
          <w:rFonts w:hint="eastAsia" w:ascii="仿宋_GB2312" w:hAnsi="仿宋_GB2312" w:eastAsia="仿宋_GB2312" w:cs="仿宋_GB2312"/>
          <w:spacing w:val="-8"/>
          <w:sz w:val="30"/>
          <w:szCs w:val="30"/>
          <w:lang w:val="en-US" w:eastAsia="zh-CN"/>
        </w:rPr>
        <w:t>咨询</w:t>
      </w:r>
      <w:r>
        <w:rPr>
          <w:rFonts w:hint="eastAsia" w:ascii="仿宋_GB2312" w:hAnsi="仿宋_GB2312" w:eastAsia="仿宋_GB2312" w:cs="仿宋_GB2312"/>
          <w:spacing w:val="-8"/>
          <w:sz w:val="30"/>
          <w:szCs w:val="30"/>
        </w:rPr>
        <w:t>人仍然有义务采取相应的措施减少赔偿。</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争议解决</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7.2调解</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如果双方不能在 7 日内解决本合同争议，可以将其提交有关主管部门进行调解。</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7.3仲裁或诉讼</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合同争议的最终解决方式为下列第（2）种方式：</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（1）提请 海南</w:t>
      </w:r>
      <w:r>
        <w:rPr>
          <w:rFonts w:hint="eastAsia" w:ascii="仿宋_GB2312" w:hAnsi="仿宋_GB2312" w:eastAsia="仿宋_GB2312" w:cs="仿宋_GB2312"/>
          <w:spacing w:val="-8"/>
          <w:sz w:val="30"/>
          <w:szCs w:val="30"/>
        </w:rPr>
        <w:tab/>
      </w:r>
      <w:r>
        <w:rPr>
          <w:rFonts w:hint="eastAsia" w:ascii="仿宋_GB2312" w:hAnsi="仿宋_GB2312" w:eastAsia="仿宋_GB2312" w:cs="仿宋_GB2312"/>
          <w:spacing w:val="-8"/>
          <w:sz w:val="30"/>
          <w:szCs w:val="30"/>
        </w:rPr>
        <w:t>仲裁委员会进行仲裁。</w:t>
      </w:r>
    </w:p>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 xml:space="preserve">（2）向 </w:t>
      </w:r>
      <w:r>
        <w:rPr>
          <w:rFonts w:hint="eastAsia" w:ascii="仿宋_GB2312" w:hAnsi="仿宋_GB2312" w:eastAsia="仿宋_GB2312" w:cs="仿宋_GB2312"/>
          <w:spacing w:val="-8"/>
          <w:sz w:val="30"/>
          <w:szCs w:val="30"/>
          <w:lang w:val="en-US" w:eastAsia="zh-CN"/>
        </w:rPr>
        <w:t>委托人所在地</w:t>
      </w:r>
      <w:r>
        <w:rPr>
          <w:rFonts w:hint="eastAsia" w:ascii="仿宋_GB2312" w:hAnsi="仿宋_GB2312" w:eastAsia="仿宋_GB2312" w:cs="仿宋_GB2312"/>
          <w:spacing w:val="-8"/>
          <w:sz w:val="30"/>
          <w:szCs w:val="30"/>
        </w:rPr>
        <w:t xml:space="preserve"> 人民法院提起诉讼。</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lang w:val="en-US" w:eastAsia="zh-CN"/>
        </w:rPr>
        <w:t>7.4</w:t>
      </w:r>
      <w:r>
        <w:rPr>
          <w:rFonts w:hint="eastAsia" w:ascii="仿宋_GB2312" w:hAnsi="仿宋_GB2312" w:eastAsia="仿宋_GB2312" w:cs="仿宋_GB2312"/>
          <w:spacing w:val="-8"/>
          <w:sz w:val="30"/>
          <w:szCs w:val="30"/>
        </w:rPr>
        <w:t>合同履行中产生纠纷涉诉的，</w:t>
      </w:r>
      <w:r>
        <w:rPr>
          <w:rFonts w:hint="eastAsia" w:ascii="仿宋_GB2312" w:hAnsi="仿宋_GB2312" w:eastAsia="仿宋_GB2312" w:cs="仿宋_GB2312"/>
          <w:spacing w:val="-8"/>
          <w:sz w:val="30"/>
          <w:szCs w:val="30"/>
          <w:lang w:val="en-US" w:eastAsia="zh-CN"/>
        </w:rPr>
        <w:t>委托人</w:t>
      </w:r>
      <w:r>
        <w:rPr>
          <w:rFonts w:hint="eastAsia" w:ascii="仿宋_GB2312" w:hAnsi="仿宋_GB2312" w:eastAsia="仿宋_GB2312" w:cs="仿宋_GB2312"/>
          <w:spacing w:val="-8"/>
          <w:sz w:val="30"/>
          <w:szCs w:val="30"/>
        </w:rPr>
        <w:t>为维护自身合法权益所支出的合理费用（包括但不限于案件受理费，保全保险费、保全费、律师服务费、评估费、鉴定费、差旅费等）均由</w:t>
      </w:r>
      <w:r>
        <w:rPr>
          <w:rFonts w:hint="eastAsia" w:ascii="仿宋_GB2312" w:hAnsi="仿宋_GB2312" w:eastAsia="仿宋_GB2312" w:cs="仿宋_GB2312"/>
          <w:spacing w:val="-8"/>
          <w:sz w:val="30"/>
          <w:szCs w:val="30"/>
          <w:lang w:val="en-US" w:eastAsia="zh-CN"/>
        </w:rPr>
        <w:t>咨询人</w:t>
      </w:r>
      <w:r>
        <w:rPr>
          <w:rFonts w:hint="eastAsia" w:ascii="仿宋_GB2312" w:hAnsi="仿宋_GB2312" w:eastAsia="仿宋_GB2312" w:cs="仿宋_GB2312"/>
          <w:spacing w:val="-8"/>
          <w:sz w:val="30"/>
          <w:szCs w:val="30"/>
        </w:rPr>
        <w:t>承担，</w:t>
      </w:r>
      <w:r>
        <w:rPr>
          <w:rFonts w:hint="eastAsia" w:ascii="仿宋_GB2312" w:hAnsi="仿宋_GB2312" w:eastAsia="仿宋_GB2312" w:cs="仿宋_GB2312"/>
          <w:spacing w:val="-8"/>
          <w:sz w:val="30"/>
          <w:szCs w:val="30"/>
          <w:lang w:val="en-US" w:eastAsia="zh-CN"/>
        </w:rPr>
        <w:t>咨询人</w:t>
      </w:r>
      <w:r>
        <w:rPr>
          <w:rFonts w:hint="eastAsia" w:ascii="仿宋_GB2312" w:hAnsi="仿宋_GB2312" w:eastAsia="仿宋_GB2312" w:cs="仿宋_GB2312"/>
          <w:spacing w:val="-8"/>
          <w:sz w:val="30"/>
          <w:szCs w:val="30"/>
        </w:rPr>
        <w:t>还应赔偿所造成的</w:t>
      </w:r>
      <w:r>
        <w:rPr>
          <w:rFonts w:hint="eastAsia" w:ascii="仿宋_GB2312" w:hAnsi="仿宋_GB2312" w:eastAsia="仿宋_GB2312" w:cs="仿宋_GB2312"/>
          <w:spacing w:val="-8"/>
          <w:sz w:val="30"/>
          <w:szCs w:val="30"/>
          <w:lang w:val="en-US" w:eastAsia="zh-CN"/>
        </w:rPr>
        <w:t>委托人</w:t>
      </w:r>
      <w:r>
        <w:rPr>
          <w:rFonts w:hint="eastAsia" w:ascii="仿宋_GB2312" w:hAnsi="仿宋_GB2312" w:eastAsia="仿宋_GB2312" w:cs="仿宋_GB2312"/>
          <w:spacing w:val="-8"/>
          <w:sz w:val="30"/>
          <w:szCs w:val="30"/>
        </w:rPr>
        <w:t>损失。</w:t>
      </w:r>
      <w:r>
        <w:rPr>
          <w:rFonts w:hint="eastAsia" w:ascii="仿宋_GB2312" w:hAnsi="仿宋_GB2312" w:eastAsia="仿宋_GB2312" w:cs="仿宋_GB2312"/>
          <w:spacing w:val="-8"/>
          <w:sz w:val="30"/>
          <w:szCs w:val="30"/>
          <w:lang w:val="en-US" w:eastAsia="zh-CN"/>
        </w:rPr>
        <w:t>咨询人</w:t>
      </w:r>
      <w:r>
        <w:rPr>
          <w:rFonts w:hint="eastAsia" w:ascii="仿宋_GB2312" w:hAnsi="仿宋_GB2312" w:eastAsia="仿宋_GB2312" w:cs="仿宋_GB2312"/>
          <w:spacing w:val="-8"/>
          <w:sz w:val="30"/>
          <w:szCs w:val="30"/>
        </w:rPr>
        <w:t>应妥善处理好己方在合同履行期间与相关部门、单位、组织或个人发生的一切债权、债务、知识产权等纠纷，致使</w:t>
      </w:r>
      <w:r>
        <w:rPr>
          <w:rFonts w:hint="eastAsia" w:ascii="仿宋_GB2312" w:hAnsi="仿宋_GB2312" w:eastAsia="仿宋_GB2312" w:cs="仿宋_GB2312"/>
          <w:spacing w:val="-8"/>
          <w:sz w:val="30"/>
          <w:szCs w:val="30"/>
          <w:lang w:val="en-US" w:eastAsia="zh-CN"/>
        </w:rPr>
        <w:t>委托人</w:t>
      </w:r>
      <w:r>
        <w:rPr>
          <w:rFonts w:hint="eastAsia" w:ascii="仿宋_GB2312" w:hAnsi="仿宋_GB2312" w:eastAsia="仿宋_GB2312" w:cs="仿宋_GB2312"/>
          <w:spacing w:val="-8"/>
          <w:sz w:val="30"/>
          <w:szCs w:val="30"/>
        </w:rPr>
        <w:t>被第三人起诉的，</w:t>
      </w:r>
      <w:r>
        <w:rPr>
          <w:rFonts w:hint="eastAsia" w:ascii="仿宋_GB2312" w:hAnsi="仿宋_GB2312" w:eastAsia="仿宋_GB2312" w:cs="仿宋_GB2312"/>
          <w:spacing w:val="-8"/>
          <w:sz w:val="30"/>
          <w:szCs w:val="30"/>
          <w:lang w:val="en-US" w:eastAsia="zh-CN"/>
        </w:rPr>
        <w:t>委托人</w:t>
      </w:r>
      <w:r>
        <w:rPr>
          <w:rFonts w:hint="eastAsia" w:ascii="仿宋_GB2312" w:hAnsi="仿宋_GB2312" w:eastAsia="仿宋_GB2312" w:cs="仿宋_GB2312"/>
          <w:spacing w:val="-8"/>
          <w:sz w:val="30"/>
          <w:szCs w:val="30"/>
        </w:rPr>
        <w:t>支出的合理费用（包括但不限于案件受理费、保全保险费、保全费、律师服务费、鉴定费、评估费、差旅费、执行费、调查费等）均由</w:t>
      </w:r>
      <w:r>
        <w:rPr>
          <w:rFonts w:hint="eastAsia" w:ascii="仿宋_GB2312" w:hAnsi="仿宋_GB2312" w:eastAsia="仿宋_GB2312" w:cs="仿宋_GB2312"/>
          <w:spacing w:val="-8"/>
          <w:sz w:val="30"/>
          <w:szCs w:val="30"/>
          <w:lang w:val="en-US" w:eastAsia="zh-CN"/>
        </w:rPr>
        <w:t>咨询人</w:t>
      </w:r>
      <w:r>
        <w:rPr>
          <w:rFonts w:hint="eastAsia" w:ascii="仿宋_GB2312" w:hAnsi="仿宋_GB2312" w:eastAsia="仿宋_GB2312" w:cs="仿宋_GB2312"/>
          <w:spacing w:val="-8"/>
          <w:sz w:val="30"/>
          <w:szCs w:val="30"/>
        </w:rPr>
        <w:t>承担，</w:t>
      </w:r>
      <w:r>
        <w:rPr>
          <w:rFonts w:hint="eastAsia" w:ascii="仿宋_GB2312" w:hAnsi="仿宋_GB2312" w:eastAsia="仿宋_GB2312" w:cs="仿宋_GB2312"/>
          <w:spacing w:val="-8"/>
          <w:sz w:val="30"/>
          <w:szCs w:val="30"/>
          <w:lang w:val="en-US" w:eastAsia="zh-CN"/>
        </w:rPr>
        <w:t>咨询</w:t>
      </w:r>
      <w:r>
        <w:rPr>
          <w:rFonts w:hint="eastAsia" w:ascii="仿宋_GB2312" w:hAnsi="仿宋_GB2312" w:eastAsia="仿宋_GB2312" w:cs="仿宋_GB2312"/>
          <w:spacing w:val="-8"/>
          <w:sz w:val="30"/>
          <w:szCs w:val="30"/>
        </w:rPr>
        <w:t>人还应当向</w:t>
      </w:r>
      <w:r>
        <w:rPr>
          <w:rFonts w:hint="eastAsia" w:ascii="仿宋_GB2312" w:hAnsi="仿宋_GB2312" w:eastAsia="仿宋_GB2312" w:cs="仿宋_GB2312"/>
          <w:spacing w:val="-8"/>
          <w:sz w:val="30"/>
          <w:szCs w:val="30"/>
          <w:lang w:val="en-US" w:eastAsia="zh-CN"/>
        </w:rPr>
        <w:t>委托</w:t>
      </w:r>
      <w:r>
        <w:rPr>
          <w:rFonts w:hint="eastAsia" w:ascii="仿宋_GB2312" w:hAnsi="仿宋_GB2312" w:eastAsia="仿宋_GB2312" w:cs="仿宋_GB2312"/>
          <w:spacing w:val="-8"/>
          <w:sz w:val="30"/>
          <w:szCs w:val="30"/>
        </w:rPr>
        <w:t>人支付裁判文书中确定</w:t>
      </w:r>
      <w:r>
        <w:rPr>
          <w:rFonts w:hint="eastAsia" w:ascii="仿宋_GB2312" w:hAnsi="仿宋_GB2312" w:eastAsia="仿宋_GB2312" w:cs="仿宋_GB2312"/>
          <w:spacing w:val="-8"/>
          <w:sz w:val="30"/>
          <w:szCs w:val="30"/>
          <w:lang w:val="en-US" w:eastAsia="zh-CN"/>
        </w:rPr>
        <w:t>委托</w:t>
      </w:r>
      <w:r>
        <w:rPr>
          <w:rFonts w:hint="eastAsia" w:ascii="仿宋_GB2312" w:hAnsi="仿宋_GB2312" w:eastAsia="仿宋_GB2312" w:cs="仿宋_GB2312"/>
          <w:spacing w:val="-8"/>
          <w:sz w:val="30"/>
          <w:szCs w:val="30"/>
        </w:rPr>
        <w:t>人向第三人支付的钱款和</w:t>
      </w:r>
      <w:r>
        <w:rPr>
          <w:rFonts w:hint="eastAsia" w:ascii="仿宋_GB2312" w:hAnsi="仿宋_GB2312" w:eastAsia="仿宋_GB2312" w:cs="仿宋_GB2312"/>
          <w:spacing w:val="-8"/>
          <w:sz w:val="30"/>
          <w:szCs w:val="30"/>
          <w:lang w:val="en-US" w:eastAsia="zh-CN"/>
        </w:rPr>
        <w:t>酬金</w:t>
      </w:r>
      <w:r>
        <w:rPr>
          <w:rFonts w:hint="eastAsia" w:ascii="仿宋_GB2312" w:hAnsi="仿宋_GB2312" w:eastAsia="仿宋_GB2312" w:cs="仿宋_GB2312"/>
          <w:spacing w:val="-8"/>
          <w:sz w:val="30"/>
          <w:szCs w:val="30"/>
        </w:rPr>
        <w:t>20%的违约金。</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其他</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8.1考察及相关费用咨询人经委托人同意进行考察发生的费用由 咨询人</w:t>
      </w:r>
      <w:r>
        <w:rPr>
          <w:rFonts w:hint="eastAsia" w:ascii="仿宋_GB2312" w:hAnsi="仿宋_GB2312" w:eastAsia="仿宋_GB2312" w:cs="仿宋_GB2312"/>
          <w:spacing w:val="-8"/>
          <w:sz w:val="30"/>
          <w:szCs w:val="30"/>
        </w:rPr>
        <w:tab/>
      </w:r>
      <w:r>
        <w:rPr>
          <w:rFonts w:hint="eastAsia" w:ascii="仿宋_GB2312" w:hAnsi="仿宋_GB2312" w:eastAsia="仿宋_GB2312" w:cs="仿宋_GB2312"/>
          <w:spacing w:val="-8"/>
          <w:sz w:val="30"/>
          <w:szCs w:val="30"/>
        </w:rPr>
        <w:t>支付。差旅费及相关费用的支付： / 。</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8.2奖励</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合理化建议的奖励金额按下列方法确定： / 。</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8.3保密</w:t>
      </w:r>
    </w:p>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委托人向咨询人提供的所有资料均为保密资料，未经委托人的书面同意，咨询人不得泄露与本项目、本工程、本合同有关的一切资料。咨询人须对获悉的委托人相关信息和资料、项目情况等保密，不得将委托人相关信息、资料等用于本合同目的之外的用途，不得未经委托人书面同意，擅自以任何形式使用、复制委托人相关信息和资料，亦不得将任何委托人信息和资料申请注册或登记著作权、专利权、商标权等任何类型的知识产权。如发生以上情况，咨询人不仅应承担一切由此引起的后果和承担赔偿责任，还应向委托人支付本合同总费用30%的违约金。咨询人在向第三方提供自身能力证明文件时（包括市场宣传资料和项目投标文件中的成功案例介绍、员工简历等），仅可提及委托人单位名称，不得泄露委托人的项目内容、项目范围等相关保密信息。保密期限为永久。</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8.4联络</w:t>
      </w:r>
    </w:p>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8.4.1任何一方与合同有关的通知、指示、要求、决定等，均应在 3 日内送达对方。</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lang w:val="en-US" w:eastAsia="zh-CN"/>
        </w:rPr>
        <w:t>8.4.2咨询人的</w:t>
      </w:r>
      <w:r>
        <w:rPr>
          <w:rFonts w:hint="eastAsia" w:ascii="仿宋_GB2312" w:hAnsi="仿宋_GB2312" w:eastAsia="仿宋_GB2312" w:cs="仿宋_GB2312"/>
          <w:spacing w:val="-8"/>
          <w:sz w:val="30"/>
          <w:szCs w:val="30"/>
        </w:rPr>
        <w:t>接收人</w:t>
      </w:r>
      <w:r>
        <w:rPr>
          <w:rFonts w:hint="eastAsia" w:ascii="仿宋_GB2312" w:hAnsi="仿宋_GB2312" w:eastAsia="仿宋_GB2312" w:cs="仿宋_GB2312"/>
          <w:spacing w:val="-8"/>
          <w:sz w:val="30"/>
          <w:szCs w:val="30"/>
          <w:lang w:val="en-US" w:eastAsia="zh-CN"/>
        </w:rPr>
        <w:t>为：</w:t>
      </w:r>
      <w:r>
        <w:rPr>
          <w:rFonts w:hint="eastAsia" w:ascii="仿宋_GB2312" w:hAnsi="仿宋_GB2312" w:eastAsia="仿宋_GB2312" w:cs="仿宋_GB2312"/>
          <w:spacing w:val="-8"/>
          <w:sz w:val="30"/>
          <w:szCs w:val="30"/>
          <w:u w:val="single"/>
          <w:lang w:val="en-US" w:eastAsia="zh-CN"/>
        </w:rPr>
        <w:t xml:space="preserve">     </w:t>
      </w:r>
      <w:r>
        <w:rPr>
          <w:rFonts w:hint="eastAsia" w:ascii="仿宋_GB2312" w:hAnsi="仿宋_GB2312" w:eastAsia="仿宋_GB2312" w:cs="仿宋_GB2312"/>
          <w:spacing w:val="-8"/>
          <w:sz w:val="30"/>
          <w:szCs w:val="30"/>
          <w:lang w:val="en-US" w:eastAsia="zh-CN"/>
        </w:rPr>
        <w:t>，</w:t>
      </w:r>
      <w:r>
        <w:rPr>
          <w:rFonts w:hint="eastAsia" w:ascii="仿宋_GB2312" w:hAnsi="仿宋_GB2312" w:eastAsia="仿宋_GB2312" w:cs="仿宋_GB2312"/>
          <w:spacing w:val="-8"/>
          <w:sz w:val="30"/>
          <w:szCs w:val="30"/>
        </w:rPr>
        <w:t>送达地点</w:t>
      </w:r>
      <w:r>
        <w:rPr>
          <w:rFonts w:hint="eastAsia" w:ascii="仿宋_GB2312" w:hAnsi="仿宋_GB2312" w:eastAsia="仿宋_GB2312" w:cs="仿宋_GB2312"/>
          <w:spacing w:val="-8"/>
          <w:sz w:val="30"/>
          <w:szCs w:val="30"/>
          <w:lang w:val="en-US" w:eastAsia="zh-CN"/>
        </w:rPr>
        <w:t>为：</w:t>
      </w:r>
      <w:r>
        <w:rPr>
          <w:rFonts w:hint="eastAsia" w:ascii="仿宋_GB2312" w:hAnsi="仿宋_GB2312" w:eastAsia="仿宋_GB2312" w:cs="仿宋_GB2312"/>
          <w:spacing w:val="-8"/>
          <w:sz w:val="30"/>
          <w:szCs w:val="30"/>
          <w:u w:val="single"/>
          <w:lang w:val="en-US" w:eastAsia="zh-CN"/>
        </w:rPr>
        <w:t xml:space="preserve">     </w:t>
      </w:r>
      <w:r>
        <w:rPr>
          <w:rFonts w:hint="eastAsia" w:ascii="仿宋_GB2312" w:hAnsi="仿宋_GB2312" w:eastAsia="仿宋_GB2312" w:cs="仿宋_GB2312"/>
          <w:spacing w:val="-8"/>
          <w:sz w:val="30"/>
          <w:szCs w:val="30"/>
          <w:lang w:val="en-US" w:eastAsia="zh-CN"/>
        </w:rPr>
        <w:t>，</w:t>
      </w:r>
      <w:r>
        <w:rPr>
          <w:rFonts w:hint="eastAsia" w:ascii="仿宋_GB2312" w:hAnsi="仿宋_GB2312" w:eastAsia="仿宋_GB2312" w:cs="仿宋_GB2312"/>
          <w:spacing w:val="-8"/>
          <w:sz w:val="30"/>
          <w:szCs w:val="30"/>
        </w:rPr>
        <w:t>电子邮箱</w:t>
      </w:r>
      <w:r>
        <w:rPr>
          <w:rFonts w:hint="eastAsia" w:ascii="仿宋_GB2312" w:hAnsi="仿宋_GB2312" w:eastAsia="仿宋_GB2312" w:cs="仿宋_GB2312"/>
          <w:spacing w:val="-8"/>
          <w:sz w:val="30"/>
          <w:szCs w:val="30"/>
          <w:lang w:val="en-US" w:eastAsia="zh-CN"/>
        </w:rPr>
        <w:t>为：</w:t>
      </w:r>
      <w:r>
        <w:rPr>
          <w:rFonts w:hint="eastAsia" w:ascii="仿宋_GB2312" w:hAnsi="仿宋_GB2312" w:eastAsia="仿宋_GB2312" w:cs="仿宋_GB2312"/>
          <w:spacing w:val="-8"/>
          <w:sz w:val="30"/>
          <w:szCs w:val="30"/>
          <w:u w:val="single"/>
          <w:lang w:val="en-US" w:eastAsia="zh-CN"/>
        </w:rPr>
        <w:t xml:space="preserve">    </w:t>
      </w:r>
      <w:r>
        <w:rPr>
          <w:rFonts w:hint="eastAsia" w:ascii="仿宋_GB2312" w:hAnsi="仿宋_GB2312" w:eastAsia="仿宋_GB2312" w:cs="仿宋_GB2312"/>
          <w:spacing w:val="-8"/>
          <w:sz w:val="30"/>
          <w:szCs w:val="30"/>
          <w:lang w:val="en-US" w:eastAsia="zh-CN"/>
        </w:rPr>
        <w:t>。</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8.5 知识产权 委托人提供给咨询人的图纸、委托人为实施工程自行编制或委托编制的技术规范以及反映委托人要求的或其他类似性质文件的著作权属于 委托人 。 咨询人为履行本合同约定而编制的成果文件，其著作权属于 委托人 。</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补充条款</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9.1正常工作酬金包含招标控制价评审劳务费，如发生，由咨询人 支付。</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br w:type="page"/>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附录 A</w:t>
      </w:r>
      <w:r>
        <w:rPr>
          <w:rFonts w:hint="eastAsia" w:ascii="仿宋_GB2312" w:hAnsi="仿宋_GB2312" w:eastAsia="仿宋_GB2312" w:cs="仿宋_GB2312"/>
          <w:spacing w:val="-8"/>
          <w:sz w:val="30"/>
          <w:szCs w:val="30"/>
        </w:rPr>
        <w:tab/>
      </w:r>
      <w:r>
        <w:rPr>
          <w:rFonts w:hint="eastAsia" w:ascii="仿宋_GB2312" w:hAnsi="仿宋_GB2312" w:eastAsia="仿宋_GB2312" w:cs="仿宋_GB2312"/>
          <w:spacing w:val="-8"/>
          <w:sz w:val="30"/>
          <w:szCs w:val="30"/>
        </w:rPr>
        <w:t>计费标准</w:t>
      </w:r>
    </w:p>
    <w:p>
      <w:pPr>
        <w:numPr>
          <w:ilvl w:val="0"/>
          <w:numId w:val="3"/>
        </w:numPr>
        <w:ind w:firstLine="560" w:firstLineChars="200"/>
        <w:rPr>
          <w:rFonts w:hint="eastAsia"/>
          <w:b w:val="0"/>
          <w:bCs w:val="0"/>
          <w:sz w:val="28"/>
          <w:szCs w:val="36"/>
          <w:lang w:val="en-US" w:eastAsia="zh-CN"/>
        </w:rPr>
      </w:pPr>
      <w:r>
        <w:rPr>
          <w:rFonts w:hint="eastAsia"/>
          <w:b w:val="0"/>
          <w:bCs w:val="0"/>
          <w:sz w:val="28"/>
          <w:szCs w:val="36"/>
          <w:lang w:val="en-US" w:eastAsia="zh-CN"/>
        </w:rPr>
        <w:t>公路工程标底或工程招标控制价及工程量清单的编制费用以招标控制价为基数，对于技术复杂的如含特大桥或隧道的按以下标准并按差额定率累进计取；含大桥的按以下标准并按差额定率累进的95%计取；其余按以下标准并按差额定率累进的90%计取。</w:t>
      </w:r>
    </w:p>
    <w:p>
      <w:pPr>
        <w:numPr>
          <w:ilvl w:val="0"/>
          <w:numId w:val="3"/>
        </w:numPr>
        <w:ind w:firstLine="560" w:firstLineChars="200"/>
        <w:rPr>
          <w:rFonts w:hint="eastAsia"/>
          <w:b w:val="0"/>
          <w:bCs w:val="0"/>
          <w:sz w:val="28"/>
          <w:szCs w:val="36"/>
          <w:lang w:val="en-US" w:eastAsia="zh-CN"/>
        </w:rPr>
      </w:pPr>
      <w:r>
        <w:rPr>
          <w:rFonts w:hint="eastAsia"/>
          <w:b w:val="0"/>
          <w:bCs w:val="0"/>
          <w:sz w:val="28"/>
          <w:szCs w:val="36"/>
          <w:lang w:val="en-US" w:eastAsia="zh-CN"/>
        </w:rPr>
        <w:t>房建工程标底或工程招标控制价及工程量清单的编制费用以招标控制价为基数，按以下标准并按差额定率累进计取。</w:t>
      </w:r>
    </w:p>
    <w:tbl>
      <w:tblPr>
        <w:tblStyle w:val="31"/>
        <w:tblW w:w="907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50"/>
        <w:gridCol w:w="1164"/>
        <w:gridCol w:w="1200"/>
        <w:gridCol w:w="1245"/>
        <w:gridCol w:w="910"/>
        <w:gridCol w:w="945"/>
        <w:gridCol w:w="839"/>
        <w:gridCol w:w="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1850" w:type="dxa"/>
            <w:vMerge w:val="restart"/>
          </w:tcPr>
          <w:p>
            <w:pPr>
              <w:pStyle w:val="51"/>
              <w:spacing w:before="8"/>
              <w:rPr>
                <w:sz w:val="36"/>
              </w:rPr>
            </w:pPr>
          </w:p>
          <w:p>
            <w:pPr>
              <w:pStyle w:val="51"/>
              <w:spacing w:before="0"/>
              <w:ind w:left="43" w:right="31"/>
              <w:jc w:val="center"/>
              <w:rPr>
                <w:sz w:val="28"/>
              </w:rPr>
            </w:pPr>
            <w:r>
              <w:rPr>
                <w:sz w:val="28"/>
              </w:rPr>
              <w:t>计算基数</w:t>
            </w:r>
          </w:p>
          <w:p>
            <w:pPr>
              <w:pStyle w:val="51"/>
              <w:spacing w:before="241"/>
              <w:ind w:left="88" w:right="31"/>
              <w:jc w:val="center"/>
              <w:rPr>
                <w:sz w:val="28"/>
              </w:rPr>
            </w:pPr>
            <w:r>
              <w:rPr>
                <w:sz w:val="28"/>
              </w:rPr>
              <w:t>（单位为元）</w:t>
            </w:r>
          </w:p>
        </w:tc>
        <w:tc>
          <w:tcPr>
            <w:tcW w:w="7222" w:type="dxa"/>
            <w:gridSpan w:val="7"/>
          </w:tcPr>
          <w:p>
            <w:pPr>
              <w:pStyle w:val="51"/>
              <w:spacing w:before="204"/>
              <w:ind w:left="108" w:right="-29"/>
              <w:rPr>
                <w:sz w:val="24"/>
              </w:rPr>
            </w:pPr>
            <w:r>
              <w:rPr>
                <w:spacing w:val="-3"/>
                <w:sz w:val="24"/>
              </w:rPr>
              <w:t>公路工程标底或工程招标控制价及工程量清单的编制取费费率</w:t>
            </w:r>
            <w:r>
              <w:rPr>
                <w:spacing w:val="-5"/>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9" w:hRule="atLeast"/>
          <w:jc w:val="center"/>
        </w:trPr>
        <w:tc>
          <w:tcPr>
            <w:tcW w:w="1850" w:type="dxa"/>
            <w:vMerge w:val="continue"/>
            <w:tcBorders>
              <w:top w:val="nil"/>
            </w:tcBorders>
          </w:tcPr>
          <w:p>
            <w:pPr>
              <w:rPr>
                <w:sz w:val="2"/>
                <w:szCs w:val="2"/>
              </w:rPr>
            </w:pPr>
          </w:p>
        </w:tc>
        <w:tc>
          <w:tcPr>
            <w:tcW w:w="1164" w:type="dxa"/>
          </w:tcPr>
          <w:p>
            <w:pPr>
              <w:pStyle w:val="51"/>
              <w:spacing w:before="164"/>
              <w:ind w:left="143" w:right="130"/>
              <w:jc w:val="center"/>
              <w:rPr>
                <w:sz w:val="28"/>
              </w:rPr>
            </w:pPr>
            <w:r>
              <w:rPr>
                <w:sz w:val="28"/>
              </w:rPr>
              <w:t>500 万</w:t>
            </w:r>
          </w:p>
          <w:p>
            <w:pPr>
              <w:pStyle w:val="51"/>
              <w:spacing w:before="242"/>
              <w:ind w:left="143" w:right="130"/>
              <w:jc w:val="center"/>
              <w:rPr>
                <w:sz w:val="28"/>
              </w:rPr>
            </w:pPr>
            <w:r>
              <w:rPr>
                <w:sz w:val="28"/>
              </w:rPr>
              <w:t>以下</w:t>
            </w:r>
          </w:p>
        </w:tc>
        <w:tc>
          <w:tcPr>
            <w:tcW w:w="1200" w:type="dxa"/>
          </w:tcPr>
          <w:p>
            <w:pPr>
              <w:pStyle w:val="51"/>
              <w:spacing w:before="164"/>
              <w:ind w:left="90" w:right="79"/>
              <w:jc w:val="center"/>
              <w:rPr>
                <w:sz w:val="28"/>
              </w:rPr>
            </w:pPr>
            <w:r>
              <w:rPr>
                <w:sz w:val="28"/>
              </w:rPr>
              <w:t>1000 万</w:t>
            </w:r>
          </w:p>
          <w:p>
            <w:pPr>
              <w:pStyle w:val="51"/>
              <w:spacing w:before="242"/>
              <w:ind w:left="90" w:right="79"/>
              <w:jc w:val="center"/>
              <w:rPr>
                <w:sz w:val="28"/>
              </w:rPr>
            </w:pPr>
            <w:r>
              <w:rPr>
                <w:sz w:val="28"/>
              </w:rPr>
              <w:t>以下</w:t>
            </w:r>
          </w:p>
        </w:tc>
        <w:tc>
          <w:tcPr>
            <w:tcW w:w="1245" w:type="dxa"/>
          </w:tcPr>
          <w:p>
            <w:pPr>
              <w:pStyle w:val="51"/>
              <w:spacing w:before="164"/>
              <w:ind w:left="115" w:right="100"/>
              <w:jc w:val="center"/>
              <w:rPr>
                <w:sz w:val="28"/>
              </w:rPr>
            </w:pPr>
            <w:r>
              <w:rPr>
                <w:sz w:val="28"/>
              </w:rPr>
              <w:t>5000 万</w:t>
            </w:r>
          </w:p>
          <w:p>
            <w:pPr>
              <w:pStyle w:val="51"/>
              <w:spacing w:before="242"/>
              <w:ind w:left="115" w:right="100"/>
              <w:jc w:val="center"/>
              <w:rPr>
                <w:sz w:val="28"/>
              </w:rPr>
            </w:pPr>
            <w:r>
              <w:rPr>
                <w:sz w:val="28"/>
              </w:rPr>
              <w:t>以下</w:t>
            </w:r>
          </w:p>
        </w:tc>
        <w:tc>
          <w:tcPr>
            <w:tcW w:w="910" w:type="dxa"/>
          </w:tcPr>
          <w:p>
            <w:pPr>
              <w:pStyle w:val="51"/>
              <w:spacing w:before="164"/>
              <w:ind w:left="212"/>
              <w:rPr>
                <w:sz w:val="28"/>
              </w:rPr>
            </w:pPr>
            <w:r>
              <w:rPr>
                <w:sz w:val="28"/>
              </w:rPr>
              <w:t>1</w:t>
            </w:r>
            <w:r>
              <w:rPr>
                <w:spacing w:val="-35"/>
                <w:sz w:val="28"/>
              </w:rPr>
              <w:t xml:space="preserve"> 亿</w:t>
            </w:r>
          </w:p>
          <w:p>
            <w:pPr>
              <w:pStyle w:val="51"/>
              <w:spacing w:before="242"/>
              <w:ind w:left="176"/>
              <w:rPr>
                <w:sz w:val="28"/>
              </w:rPr>
            </w:pPr>
            <w:r>
              <w:rPr>
                <w:sz w:val="28"/>
              </w:rPr>
              <w:t>以下</w:t>
            </w:r>
          </w:p>
        </w:tc>
        <w:tc>
          <w:tcPr>
            <w:tcW w:w="945" w:type="dxa"/>
          </w:tcPr>
          <w:p>
            <w:pPr>
              <w:pStyle w:val="51"/>
              <w:spacing w:before="164"/>
              <w:ind w:left="229"/>
              <w:rPr>
                <w:sz w:val="28"/>
              </w:rPr>
            </w:pPr>
            <w:r>
              <w:rPr>
                <w:rFonts w:hint="eastAsia"/>
                <w:sz w:val="28"/>
                <w:lang w:val="en-US" w:eastAsia="zh-CN"/>
              </w:rPr>
              <w:t>3</w:t>
            </w:r>
            <w:r>
              <w:rPr>
                <w:spacing w:val="-35"/>
                <w:sz w:val="28"/>
              </w:rPr>
              <w:t xml:space="preserve"> 亿</w:t>
            </w:r>
          </w:p>
          <w:p>
            <w:pPr>
              <w:pStyle w:val="51"/>
              <w:spacing w:before="242"/>
              <w:ind w:left="193"/>
              <w:rPr>
                <w:sz w:val="28"/>
              </w:rPr>
            </w:pPr>
            <w:r>
              <w:rPr>
                <w:sz w:val="28"/>
              </w:rPr>
              <w:t>以下</w:t>
            </w:r>
          </w:p>
        </w:tc>
        <w:tc>
          <w:tcPr>
            <w:tcW w:w="839" w:type="dxa"/>
          </w:tcPr>
          <w:p>
            <w:pPr>
              <w:pStyle w:val="51"/>
              <w:spacing w:before="164"/>
              <w:ind w:left="110"/>
              <w:rPr>
                <w:sz w:val="28"/>
              </w:rPr>
            </w:pPr>
            <w:r>
              <w:rPr>
                <w:rFonts w:hint="eastAsia"/>
                <w:sz w:val="28"/>
                <w:lang w:val="en-US" w:eastAsia="zh-CN"/>
              </w:rPr>
              <w:t>5</w:t>
            </w:r>
            <w:r>
              <w:rPr>
                <w:spacing w:val="-38"/>
                <w:sz w:val="28"/>
              </w:rPr>
              <w:t xml:space="preserve"> 亿</w:t>
            </w:r>
          </w:p>
          <w:p>
            <w:pPr>
              <w:pStyle w:val="51"/>
              <w:spacing w:before="242"/>
              <w:ind w:left="141"/>
              <w:rPr>
                <w:sz w:val="28"/>
              </w:rPr>
            </w:pPr>
            <w:r>
              <w:rPr>
                <w:sz w:val="28"/>
              </w:rPr>
              <w:t>以下</w:t>
            </w:r>
          </w:p>
        </w:tc>
        <w:tc>
          <w:tcPr>
            <w:tcW w:w="919" w:type="dxa"/>
          </w:tcPr>
          <w:p>
            <w:pPr>
              <w:pStyle w:val="51"/>
              <w:spacing w:before="164"/>
              <w:ind w:left="147"/>
              <w:rPr>
                <w:sz w:val="28"/>
              </w:rPr>
            </w:pPr>
            <w:r>
              <w:rPr>
                <w:sz w:val="28"/>
              </w:rPr>
              <w:t>10</w:t>
            </w:r>
            <w:r>
              <w:rPr>
                <w:spacing w:val="-34"/>
                <w:sz w:val="28"/>
              </w:rPr>
              <w:t xml:space="preserve"> 亿</w:t>
            </w:r>
          </w:p>
          <w:p>
            <w:pPr>
              <w:pStyle w:val="51"/>
              <w:spacing w:before="242"/>
              <w:ind w:left="183"/>
              <w:rPr>
                <w:sz w:val="28"/>
              </w:rPr>
            </w:pPr>
            <w:r>
              <w:rPr>
                <w:sz w:val="28"/>
              </w:rPr>
              <w:t>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jc w:val="center"/>
        </w:trPr>
        <w:tc>
          <w:tcPr>
            <w:tcW w:w="1850" w:type="dxa"/>
          </w:tcPr>
          <w:p>
            <w:pPr>
              <w:pStyle w:val="51"/>
              <w:spacing w:before="165"/>
              <w:ind w:left="43" w:right="31"/>
              <w:jc w:val="center"/>
              <w:rPr>
                <w:sz w:val="28"/>
              </w:rPr>
            </w:pPr>
            <w:r>
              <w:rPr>
                <w:sz w:val="28"/>
              </w:rPr>
              <w:t>费率</w:t>
            </w:r>
          </w:p>
        </w:tc>
        <w:tc>
          <w:tcPr>
            <w:tcW w:w="1164" w:type="dxa"/>
          </w:tcPr>
          <w:p>
            <w:pPr>
              <w:pStyle w:val="51"/>
              <w:spacing w:before="165"/>
              <w:ind w:right="288"/>
              <w:jc w:val="right"/>
              <w:rPr>
                <w:rFonts w:hint="default"/>
                <w:sz w:val="28"/>
                <w:lang w:val="en-US"/>
              </w:rPr>
            </w:pPr>
            <w:r>
              <w:rPr>
                <w:rFonts w:hint="eastAsia"/>
                <w:sz w:val="28"/>
                <w:lang w:val="en-US" w:eastAsia="zh-CN"/>
              </w:rPr>
              <w:t>1.6</w:t>
            </w:r>
          </w:p>
        </w:tc>
        <w:tc>
          <w:tcPr>
            <w:tcW w:w="1200" w:type="dxa"/>
            <w:vAlign w:val="center"/>
          </w:tcPr>
          <w:p>
            <w:pPr>
              <w:pStyle w:val="51"/>
              <w:spacing w:before="165"/>
              <w:ind w:left="89" w:right="79"/>
              <w:jc w:val="center"/>
              <w:rPr>
                <w:rFonts w:hint="default"/>
                <w:sz w:val="28"/>
                <w:lang w:val="en-US"/>
              </w:rPr>
            </w:pPr>
            <w:r>
              <w:rPr>
                <w:rFonts w:hint="eastAsia"/>
                <w:sz w:val="28"/>
                <w:lang w:val="en-US" w:eastAsia="zh-CN"/>
              </w:rPr>
              <w:t>1.45</w:t>
            </w:r>
          </w:p>
        </w:tc>
        <w:tc>
          <w:tcPr>
            <w:tcW w:w="1245" w:type="dxa"/>
            <w:vAlign w:val="center"/>
          </w:tcPr>
          <w:p>
            <w:pPr>
              <w:pStyle w:val="51"/>
              <w:spacing w:before="165"/>
              <w:ind w:right="328"/>
              <w:jc w:val="center"/>
              <w:rPr>
                <w:rFonts w:hint="default" w:eastAsia="宋体"/>
                <w:sz w:val="28"/>
                <w:lang w:val="en-US" w:eastAsia="zh-CN"/>
              </w:rPr>
            </w:pPr>
            <w:r>
              <w:rPr>
                <w:rFonts w:hint="eastAsia"/>
                <w:sz w:val="28"/>
                <w:lang w:val="en-US" w:eastAsia="zh-CN"/>
              </w:rPr>
              <w:t>1.30</w:t>
            </w:r>
          </w:p>
        </w:tc>
        <w:tc>
          <w:tcPr>
            <w:tcW w:w="910" w:type="dxa"/>
          </w:tcPr>
          <w:p>
            <w:pPr>
              <w:pStyle w:val="51"/>
              <w:spacing w:before="165"/>
              <w:ind w:left="156" w:right="142"/>
              <w:jc w:val="center"/>
              <w:rPr>
                <w:sz w:val="28"/>
              </w:rPr>
            </w:pPr>
            <w:r>
              <w:rPr>
                <w:sz w:val="28"/>
              </w:rPr>
              <w:t>0</w:t>
            </w:r>
            <w:r>
              <w:rPr>
                <w:rFonts w:hint="eastAsia"/>
                <w:sz w:val="28"/>
                <w:lang w:val="en-US" w:eastAsia="zh-CN"/>
              </w:rPr>
              <w:t>.8</w:t>
            </w:r>
            <w:r>
              <w:rPr>
                <w:sz w:val="28"/>
              </w:rPr>
              <w:t>0</w:t>
            </w:r>
          </w:p>
        </w:tc>
        <w:tc>
          <w:tcPr>
            <w:tcW w:w="945" w:type="dxa"/>
          </w:tcPr>
          <w:p>
            <w:pPr>
              <w:pStyle w:val="51"/>
              <w:spacing w:before="165"/>
              <w:ind w:left="193"/>
              <w:rPr>
                <w:sz w:val="28"/>
              </w:rPr>
            </w:pPr>
            <w:r>
              <w:rPr>
                <w:sz w:val="28"/>
              </w:rPr>
              <w:t>0.</w:t>
            </w:r>
            <w:r>
              <w:rPr>
                <w:rFonts w:hint="eastAsia"/>
                <w:sz w:val="28"/>
                <w:lang w:val="en-US" w:eastAsia="zh-CN"/>
              </w:rPr>
              <w:t>4</w:t>
            </w:r>
            <w:r>
              <w:rPr>
                <w:sz w:val="28"/>
              </w:rPr>
              <w:t>0</w:t>
            </w:r>
          </w:p>
        </w:tc>
        <w:tc>
          <w:tcPr>
            <w:tcW w:w="839" w:type="dxa"/>
          </w:tcPr>
          <w:p>
            <w:pPr>
              <w:pStyle w:val="51"/>
              <w:spacing w:before="165"/>
              <w:ind w:left="141"/>
              <w:rPr>
                <w:rFonts w:hint="eastAsia" w:eastAsia="宋体"/>
                <w:sz w:val="28"/>
                <w:lang w:eastAsia="zh-CN"/>
              </w:rPr>
            </w:pPr>
            <w:r>
              <w:rPr>
                <w:sz w:val="28"/>
              </w:rPr>
              <w:t>0.</w:t>
            </w:r>
            <w:r>
              <w:rPr>
                <w:rFonts w:hint="eastAsia"/>
                <w:sz w:val="28"/>
                <w:lang w:val="en-US" w:eastAsia="zh-CN"/>
              </w:rPr>
              <w:t>20</w:t>
            </w:r>
          </w:p>
        </w:tc>
        <w:tc>
          <w:tcPr>
            <w:tcW w:w="919" w:type="dxa"/>
          </w:tcPr>
          <w:p>
            <w:pPr>
              <w:pStyle w:val="51"/>
              <w:spacing w:before="165"/>
              <w:ind w:left="183"/>
              <w:rPr>
                <w:sz w:val="28"/>
              </w:rPr>
            </w:pPr>
            <w:r>
              <w:rPr>
                <w:sz w:val="28"/>
              </w:rPr>
              <w:t>0.</w:t>
            </w:r>
            <w:r>
              <w:rPr>
                <w:rFonts w:hint="eastAsia"/>
                <w:sz w:val="28"/>
                <w:lang w:val="en-US" w:eastAsia="zh-CN"/>
              </w:rPr>
              <w:t>1</w:t>
            </w:r>
            <w:r>
              <w:rPr>
                <w:sz w:val="2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jc w:val="center"/>
        </w:trPr>
        <w:tc>
          <w:tcPr>
            <w:tcW w:w="1850" w:type="dxa"/>
            <w:vMerge w:val="restart"/>
          </w:tcPr>
          <w:p>
            <w:pPr>
              <w:pStyle w:val="51"/>
              <w:spacing w:before="10"/>
              <w:rPr>
                <w:sz w:val="36"/>
              </w:rPr>
            </w:pPr>
          </w:p>
          <w:p>
            <w:pPr>
              <w:pStyle w:val="51"/>
              <w:spacing w:before="0"/>
              <w:ind w:left="43" w:right="31"/>
              <w:jc w:val="center"/>
              <w:rPr>
                <w:sz w:val="28"/>
              </w:rPr>
            </w:pPr>
            <w:r>
              <w:rPr>
                <w:sz w:val="28"/>
              </w:rPr>
              <w:t>计算基数</w:t>
            </w:r>
          </w:p>
          <w:p>
            <w:pPr>
              <w:pStyle w:val="51"/>
              <w:spacing w:before="241"/>
              <w:ind w:left="88" w:right="31"/>
              <w:jc w:val="center"/>
              <w:rPr>
                <w:sz w:val="28"/>
              </w:rPr>
            </w:pPr>
            <w:r>
              <w:rPr>
                <w:sz w:val="28"/>
              </w:rPr>
              <w:t>（单位为元）</w:t>
            </w:r>
          </w:p>
        </w:tc>
        <w:tc>
          <w:tcPr>
            <w:tcW w:w="7222" w:type="dxa"/>
            <w:gridSpan w:val="7"/>
          </w:tcPr>
          <w:p>
            <w:pPr>
              <w:pStyle w:val="51"/>
              <w:spacing w:before="207"/>
              <w:ind w:left="108" w:right="-29"/>
              <w:rPr>
                <w:sz w:val="24"/>
              </w:rPr>
            </w:pPr>
            <w:r>
              <w:rPr>
                <w:spacing w:val="-3"/>
                <w:sz w:val="24"/>
              </w:rPr>
              <w:t>房建工程标底或工程招标控制价及工程量清单的编制取费费率</w:t>
            </w:r>
            <w:r>
              <w:rPr>
                <w:spacing w:val="-6"/>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9" w:hRule="atLeast"/>
          <w:jc w:val="center"/>
        </w:trPr>
        <w:tc>
          <w:tcPr>
            <w:tcW w:w="1850" w:type="dxa"/>
            <w:vMerge w:val="continue"/>
            <w:tcBorders>
              <w:top w:val="nil"/>
            </w:tcBorders>
          </w:tcPr>
          <w:p>
            <w:pPr>
              <w:rPr>
                <w:sz w:val="2"/>
                <w:szCs w:val="2"/>
              </w:rPr>
            </w:pPr>
          </w:p>
        </w:tc>
        <w:tc>
          <w:tcPr>
            <w:tcW w:w="1164" w:type="dxa"/>
          </w:tcPr>
          <w:p>
            <w:pPr>
              <w:pStyle w:val="51"/>
              <w:spacing w:before="164"/>
              <w:ind w:left="143" w:right="130"/>
              <w:jc w:val="center"/>
              <w:rPr>
                <w:sz w:val="28"/>
              </w:rPr>
            </w:pPr>
            <w:r>
              <w:rPr>
                <w:sz w:val="28"/>
              </w:rPr>
              <w:t>500 万</w:t>
            </w:r>
          </w:p>
          <w:p>
            <w:pPr>
              <w:pStyle w:val="51"/>
              <w:spacing w:before="242"/>
              <w:ind w:left="143" w:right="130"/>
              <w:jc w:val="center"/>
              <w:rPr>
                <w:sz w:val="28"/>
              </w:rPr>
            </w:pPr>
            <w:r>
              <w:rPr>
                <w:sz w:val="28"/>
              </w:rPr>
              <w:t>以下</w:t>
            </w:r>
          </w:p>
        </w:tc>
        <w:tc>
          <w:tcPr>
            <w:tcW w:w="1200" w:type="dxa"/>
          </w:tcPr>
          <w:p>
            <w:pPr>
              <w:pStyle w:val="51"/>
              <w:spacing w:before="164"/>
              <w:ind w:left="90" w:right="79"/>
              <w:jc w:val="center"/>
              <w:rPr>
                <w:sz w:val="28"/>
              </w:rPr>
            </w:pPr>
            <w:r>
              <w:rPr>
                <w:sz w:val="28"/>
              </w:rPr>
              <w:t>1000 万</w:t>
            </w:r>
          </w:p>
          <w:p>
            <w:pPr>
              <w:pStyle w:val="51"/>
              <w:spacing w:before="242"/>
              <w:ind w:left="90" w:right="79"/>
              <w:jc w:val="center"/>
              <w:rPr>
                <w:sz w:val="28"/>
              </w:rPr>
            </w:pPr>
            <w:r>
              <w:rPr>
                <w:sz w:val="28"/>
              </w:rPr>
              <w:t>以下</w:t>
            </w:r>
          </w:p>
        </w:tc>
        <w:tc>
          <w:tcPr>
            <w:tcW w:w="1245" w:type="dxa"/>
          </w:tcPr>
          <w:p>
            <w:pPr>
              <w:pStyle w:val="51"/>
              <w:spacing w:before="164"/>
              <w:ind w:left="115" w:right="100"/>
              <w:jc w:val="center"/>
              <w:rPr>
                <w:sz w:val="28"/>
              </w:rPr>
            </w:pPr>
            <w:r>
              <w:rPr>
                <w:sz w:val="28"/>
              </w:rPr>
              <w:t>5000 万</w:t>
            </w:r>
          </w:p>
          <w:p>
            <w:pPr>
              <w:pStyle w:val="51"/>
              <w:spacing w:before="242"/>
              <w:ind w:left="115" w:right="100"/>
              <w:jc w:val="center"/>
              <w:rPr>
                <w:sz w:val="28"/>
              </w:rPr>
            </w:pPr>
            <w:r>
              <w:rPr>
                <w:sz w:val="28"/>
              </w:rPr>
              <w:t>以下</w:t>
            </w:r>
          </w:p>
        </w:tc>
        <w:tc>
          <w:tcPr>
            <w:tcW w:w="910" w:type="dxa"/>
          </w:tcPr>
          <w:p>
            <w:pPr>
              <w:pStyle w:val="51"/>
              <w:spacing w:before="164"/>
              <w:ind w:left="212"/>
              <w:rPr>
                <w:sz w:val="28"/>
              </w:rPr>
            </w:pPr>
            <w:r>
              <w:rPr>
                <w:sz w:val="28"/>
              </w:rPr>
              <w:t>1</w:t>
            </w:r>
            <w:r>
              <w:rPr>
                <w:spacing w:val="-35"/>
                <w:sz w:val="28"/>
              </w:rPr>
              <w:t xml:space="preserve"> 亿</w:t>
            </w:r>
          </w:p>
          <w:p>
            <w:pPr>
              <w:pStyle w:val="51"/>
              <w:spacing w:before="242"/>
              <w:ind w:left="176"/>
              <w:rPr>
                <w:sz w:val="28"/>
              </w:rPr>
            </w:pPr>
            <w:r>
              <w:rPr>
                <w:sz w:val="28"/>
              </w:rPr>
              <w:t>以下</w:t>
            </w:r>
          </w:p>
        </w:tc>
        <w:tc>
          <w:tcPr>
            <w:tcW w:w="2703" w:type="dxa"/>
            <w:gridSpan w:val="3"/>
          </w:tcPr>
          <w:p>
            <w:pPr>
              <w:pStyle w:val="51"/>
              <w:spacing w:before="3"/>
              <w:rPr>
                <w:sz w:val="36"/>
              </w:rPr>
            </w:pPr>
          </w:p>
          <w:p>
            <w:pPr>
              <w:pStyle w:val="51"/>
              <w:spacing w:before="0"/>
              <w:ind w:left="827"/>
              <w:rPr>
                <w:sz w:val="28"/>
              </w:rPr>
            </w:pPr>
            <w:r>
              <w:rPr>
                <w:sz w:val="28"/>
              </w:rPr>
              <w:t>1 亿以上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1850" w:type="dxa"/>
          </w:tcPr>
          <w:p>
            <w:pPr>
              <w:pStyle w:val="51"/>
              <w:spacing w:before="164"/>
              <w:ind w:left="43" w:right="31"/>
              <w:jc w:val="center"/>
              <w:rPr>
                <w:sz w:val="28"/>
              </w:rPr>
            </w:pPr>
            <w:r>
              <w:rPr>
                <w:sz w:val="28"/>
              </w:rPr>
              <w:t>费率</w:t>
            </w:r>
          </w:p>
        </w:tc>
        <w:tc>
          <w:tcPr>
            <w:tcW w:w="1164" w:type="dxa"/>
          </w:tcPr>
          <w:p>
            <w:pPr>
              <w:pStyle w:val="51"/>
              <w:spacing w:before="164"/>
              <w:ind w:right="288"/>
              <w:jc w:val="right"/>
              <w:rPr>
                <w:sz w:val="28"/>
              </w:rPr>
            </w:pPr>
            <w:r>
              <w:rPr>
                <w:sz w:val="28"/>
              </w:rPr>
              <w:t>2.10</w:t>
            </w:r>
          </w:p>
        </w:tc>
        <w:tc>
          <w:tcPr>
            <w:tcW w:w="1200" w:type="dxa"/>
          </w:tcPr>
          <w:p>
            <w:pPr>
              <w:pStyle w:val="51"/>
              <w:spacing w:before="164"/>
              <w:ind w:left="89" w:right="79"/>
              <w:jc w:val="center"/>
              <w:rPr>
                <w:sz w:val="28"/>
              </w:rPr>
            </w:pPr>
            <w:r>
              <w:rPr>
                <w:sz w:val="28"/>
              </w:rPr>
              <w:t>1.80</w:t>
            </w:r>
          </w:p>
        </w:tc>
        <w:tc>
          <w:tcPr>
            <w:tcW w:w="1245" w:type="dxa"/>
          </w:tcPr>
          <w:p>
            <w:pPr>
              <w:pStyle w:val="51"/>
              <w:spacing w:before="164"/>
              <w:ind w:right="328"/>
              <w:jc w:val="right"/>
              <w:rPr>
                <w:sz w:val="28"/>
              </w:rPr>
            </w:pPr>
            <w:r>
              <w:rPr>
                <w:sz w:val="28"/>
              </w:rPr>
              <w:t>1.65</w:t>
            </w:r>
          </w:p>
        </w:tc>
        <w:tc>
          <w:tcPr>
            <w:tcW w:w="910" w:type="dxa"/>
          </w:tcPr>
          <w:p>
            <w:pPr>
              <w:pStyle w:val="51"/>
              <w:spacing w:before="164"/>
              <w:ind w:left="156" w:right="143"/>
              <w:jc w:val="center"/>
              <w:rPr>
                <w:sz w:val="28"/>
              </w:rPr>
            </w:pPr>
            <w:r>
              <w:rPr>
                <w:sz w:val="28"/>
              </w:rPr>
              <w:t>1.50</w:t>
            </w:r>
          </w:p>
        </w:tc>
        <w:tc>
          <w:tcPr>
            <w:tcW w:w="2703" w:type="dxa"/>
            <w:gridSpan w:val="3"/>
          </w:tcPr>
          <w:p>
            <w:pPr>
              <w:pStyle w:val="51"/>
              <w:spacing w:before="164"/>
              <w:ind w:left="1054" w:right="1038"/>
              <w:jc w:val="center"/>
              <w:rPr>
                <w:sz w:val="28"/>
              </w:rPr>
            </w:pPr>
            <w:r>
              <w:rPr>
                <w:sz w:val="28"/>
              </w:rPr>
              <w:t>1.20</w:t>
            </w:r>
          </w:p>
        </w:tc>
      </w:tr>
    </w:tbl>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br w:type="page"/>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附录 B 咨询人提交成果文件一览表</w:t>
      </w:r>
    </w:p>
    <w:tbl>
      <w:tblPr>
        <w:tblStyle w:val="3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37"/>
        <w:gridCol w:w="3785"/>
        <w:gridCol w:w="1066"/>
        <w:gridCol w:w="1145"/>
        <w:gridCol w:w="14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jc w:val="center"/>
        </w:trPr>
        <w:tc>
          <w:tcPr>
            <w:tcW w:w="1637" w:type="dxa"/>
            <w:noWrap w:val="0"/>
            <w:vAlign w:val="center"/>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成果文件名称</w:t>
            </w:r>
          </w:p>
        </w:tc>
        <w:tc>
          <w:tcPr>
            <w:tcW w:w="3785" w:type="dxa"/>
            <w:noWrap w:val="0"/>
            <w:vAlign w:val="center"/>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成果文件组成</w:t>
            </w:r>
          </w:p>
        </w:tc>
        <w:tc>
          <w:tcPr>
            <w:tcW w:w="1066" w:type="dxa"/>
            <w:noWrap w:val="0"/>
            <w:vAlign w:val="center"/>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提交时间</w:t>
            </w:r>
          </w:p>
        </w:tc>
        <w:tc>
          <w:tcPr>
            <w:tcW w:w="1145" w:type="dxa"/>
            <w:noWrap w:val="0"/>
            <w:vAlign w:val="center"/>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份数</w:t>
            </w:r>
          </w:p>
        </w:tc>
        <w:tc>
          <w:tcPr>
            <w:tcW w:w="1416" w:type="dxa"/>
            <w:noWrap w:val="0"/>
            <w:vAlign w:val="center"/>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质量标准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7" w:hRule="atLeast"/>
          <w:jc w:val="center"/>
        </w:trPr>
        <w:tc>
          <w:tcPr>
            <w:tcW w:w="1637" w:type="dxa"/>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r>
              <w:rPr>
                <w:rFonts w:hint="eastAsia" w:ascii="仿宋_GB2312" w:hAnsi="仿宋_GB2312" w:eastAsia="仿宋_GB2312" w:cs="仿宋_GB2312"/>
                <w:spacing w:val="-8"/>
                <w:sz w:val="30"/>
                <w:szCs w:val="30"/>
                <w:lang w:eastAsia="zh-CN"/>
              </w:rPr>
              <w:t>工程量清单</w:t>
            </w: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r>
              <w:rPr>
                <w:rFonts w:hint="eastAsia" w:ascii="仿宋_GB2312" w:hAnsi="仿宋_GB2312" w:eastAsia="仿宋_GB2312" w:cs="仿宋_GB2312"/>
                <w:spacing w:val="-8"/>
                <w:sz w:val="30"/>
                <w:szCs w:val="30"/>
                <w:lang w:eastAsia="zh-CN"/>
              </w:rPr>
              <w:t>（含XML 格式）</w:t>
            </w:r>
          </w:p>
        </w:tc>
        <w:tc>
          <w:tcPr>
            <w:tcW w:w="3785" w:type="dxa"/>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封面</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工程量清单说明</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工程量清单表</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投标报价汇总表</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计量规则（另册）</w:t>
            </w: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r>
              <w:rPr>
                <w:rFonts w:hint="eastAsia" w:ascii="仿宋_GB2312" w:hAnsi="仿宋_GB2312" w:eastAsia="仿宋_GB2312" w:cs="仿宋_GB2312"/>
                <w:spacing w:val="-8"/>
                <w:sz w:val="30"/>
                <w:szCs w:val="30"/>
                <w:lang w:eastAsia="zh-CN"/>
              </w:rPr>
              <w:t>专用技术规范（另册）</w:t>
            </w:r>
          </w:p>
        </w:tc>
        <w:tc>
          <w:tcPr>
            <w:tcW w:w="1066" w:type="dxa"/>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发布招标公告前</w:t>
            </w:r>
          </w:p>
        </w:tc>
        <w:tc>
          <w:tcPr>
            <w:tcW w:w="1145" w:type="dxa"/>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r>
              <w:rPr>
                <w:rFonts w:hint="eastAsia" w:ascii="仿宋_GB2312" w:hAnsi="仿宋_GB2312" w:eastAsia="仿宋_GB2312" w:cs="仿宋_GB2312"/>
                <w:spacing w:val="-8"/>
                <w:sz w:val="30"/>
                <w:szCs w:val="30"/>
                <w:lang w:eastAsia="zh-CN"/>
              </w:rPr>
              <w:t>3 份（含纸质版和电子 版）</w:t>
            </w:r>
          </w:p>
        </w:tc>
        <w:tc>
          <w:tcPr>
            <w:tcW w:w="1416" w:type="dxa"/>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r>
              <w:rPr>
                <w:rFonts w:hint="eastAsia" w:ascii="仿宋_GB2312" w:hAnsi="仿宋_GB2312" w:eastAsia="仿宋_GB2312" w:cs="仿宋_GB2312"/>
                <w:spacing w:val="-8"/>
                <w:sz w:val="30"/>
                <w:szCs w:val="30"/>
                <w:lang w:eastAsia="zh-CN"/>
              </w:rPr>
              <w:t>满足国家、行业及地方现行有关规范和标准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65" w:hRule="atLeast"/>
          <w:jc w:val="center"/>
        </w:trPr>
        <w:tc>
          <w:tcPr>
            <w:tcW w:w="1637" w:type="dxa"/>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r>
              <w:rPr>
                <w:rFonts w:hint="eastAsia" w:ascii="仿宋_GB2312" w:hAnsi="仿宋_GB2312" w:eastAsia="仿宋_GB2312" w:cs="仿宋_GB2312"/>
                <w:spacing w:val="-8"/>
                <w:sz w:val="30"/>
                <w:szCs w:val="30"/>
                <w:lang w:eastAsia="zh-CN"/>
              </w:rPr>
              <w:t>招标控制价文件</w:t>
            </w: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r>
              <w:rPr>
                <w:rFonts w:hint="eastAsia" w:ascii="仿宋_GB2312" w:hAnsi="仿宋_GB2312" w:eastAsia="仿宋_GB2312" w:cs="仿宋_GB2312"/>
                <w:spacing w:val="-8"/>
                <w:sz w:val="30"/>
                <w:szCs w:val="30"/>
                <w:lang w:eastAsia="zh-CN"/>
              </w:rPr>
              <w:t>（含软件格式、软件导出的EXCEL 报表）</w:t>
            </w:r>
          </w:p>
        </w:tc>
        <w:tc>
          <w:tcPr>
            <w:tcW w:w="3785" w:type="dxa"/>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封面</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编制说明</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最高投标限价计算表</w:t>
            </w: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r>
              <w:rPr>
                <w:rFonts w:hint="eastAsia" w:ascii="仿宋_GB2312" w:hAnsi="仿宋_GB2312" w:eastAsia="仿宋_GB2312" w:cs="仿宋_GB2312"/>
                <w:spacing w:val="-8"/>
                <w:sz w:val="30"/>
                <w:szCs w:val="30"/>
                <w:lang w:eastAsia="zh-CN"/>
              </w:rPr>
              <w:t>【标表 1-1】全标段投标报价汇总表</w:t>
            </w: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r>
              <w:rPr>
                <w:rFonts w:hint="eastAsia" w:ascii="仿宋_GB2312" w:hAnsi="仿宋_GB2312" w:eastAsia="仿宋_GB2312" w:cs="仿宋_GB2312"/>
                <w:spacing w:val="-8"/>
                <w:sz w:val="30"/>
                <w:szCs w:val="30"/>
                <w:lang w:eastAsia="zh-CN"/>
              </w:rPr>
              <w:t>【02-1 表】全标段人工、主要材料、机械台班数量汇总表</w:t>
            </w: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r>
              <w:rPr>
                <w:rFonts w:hint="eastAsia" w:ascii="仿宋_GB2312" w:hAnsi="仿宋_GB2312" w:eastAsia="仿宋_GB2312" w:cs="仿宋_GB2312"/>
                <w:spacing w:val="-8"/>
                <w:sz w:val="30"/>
                <w:szCs w:val="30"/>
                <w:lang w:eastAsia="zh-CN"/>
              </w:rPr>
              <w:t>【标表 1】投标报价汇总表</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【标表 2】工程量清单表</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【01 表】表A.0.2-5 总预算表</w:t>
            </w: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r>
              <w:rPr>
                <w:rFonts w:hint="eastAsia" w:ascii="仿宋_GB2312" w:hAnsi="仿宋_GB2312" w:eastAsia="仿宋_GB2312" w:cs="仿宋_GB2312"/>
                <w:spacing w:val="-8"/>
                <w:sz w:val="30"/>
                <w:szCs w:val="30"/>
                <w:lang w:eastAsia="zh-CN"/>
              </w:rPr>
              <w:t>【02 表】表 A.0.2-6 人工、主要材料、施工机械台班数量汇总表</w:t>
            </w: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r>
              <w:rPr>
                <w:rFonts w:hint="eastAsia" w:ascii="仿宋_GB2312" w:hAnsi="仿宋_GB2312" w:eastAsia="仿宋_GB2312" w:cs="仿宋_GB2312"/>
                <w:spacing w:val="-8"/>
                <w:sz w:val="30"/>
                <w:szCs w:val="30"/>
                <w:lang w:eastAsia="zh-CN"/>
              </w:rPr>
              <w:t>【03 表】表 A.0.2-7 建筑安装工程费计算表</w:t>
            </w: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r>
              <w:rPr>
                <w:rFonts w:hint="eastAsia" w:ascii="仿宋_GB2312" w:hAnsi="仿宋_GB2312" w:eastAsia="仿宋_GB2312" w:cs="仿宋_GB2312"/>
                <w:spacing w:val="-8"/>
                <w:sz w:val="30"/>
                <w:szCs w:val="30"/>
                <w:lang w:eastAsia="zh-CN"/>
              </w:rPr>
              <w:t>【04 表】表 A.0.2-8 综合费率计算表</w:t>
            </w: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r>
              <w:rPr>
                <w:rFonts w:hint="eastAsia" w:ascii="仿宋_GB2312" w:hAnsi="仿宋_GB2312" w:eastAsia="仿宋_GB2312" w:cs="仿宋_GB2312"/>
                <w:spacing w:val="-8"/>
                <w:sz w:val="30"/>
                <w:szCs w:val="30"/>
                <w:lang w:eastAsia="zh-CN"/>
              </w:rPr>
              <w:t>【04-1 表】表 A.0.2-9 综合费计算表</w:t>
            </w: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r>
              <w:rPr>
                <w:rFonts w:hint="eastAsia" w:ascii="仿宋_GB2312" w:hAnsi="仿宋_GB2312" w:eastAsia="仿宋_GB2312" w:cs="仿宋_GB2312"/>
                <w:spacing w:val="-8"/>
                <w:sz w:val="30"/>
                <w:szCs w:val="30"/>
                <w:lang w:eastAsia="zh-CN"/>
              </w:rPr>
              <w:t>【09 表】表 A.0.2-14 人工、材料、施工机械台班单价汇总表</w:t>
            </w: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r>
              <w:rPr>
                <w:rFonts w:hint="eastAsia" w:ascii="仿宋_GB2312" w:hAnsi="仿宋_GB2312" w:eastAsia="仿宋_GB2312" w:cs="仿宋_GB2312"/>
                <w:spacing w:val="-8"/>
                <w:sz w:val="30"/>
                <w:szCs w:val="30"/>
                <w:lang w:eastAsia="zh-CN"/>
              </w:rPr>
              <w:t>【21-1 表】表 A.0.3-1 分项工程费计算数据表</w:t>
            </w: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r>
              <w:rPr>
                <w:rFonts w:hint="eastAsia" w:ascii="仿宋_GB2312" w:hAnsi="仿宋_GB2312" w:eastAsia="仿宋_GB2312" w:cs="仿宋_GB2312"/>
                <w:spacing w:val="-8"/>
                <w:sz w:val="30"/>
                <w:szCs w:val="30"/>
                <w:lang w:eastAsia="zh-CN"/>
              </w:rPr>
              <w:t>【22 表】表 A.0.3-3 材料预算单价计算表</w:t>
            </w: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r>
              <w:rPr>
                <w:rFonts w:hint="eastAsia" w:ascii="仿宋_GB2312" w:hAnsi="仿宋_GB2312" w:eastAsia="仿宋_GB2312" w:cs="仿宋_GB2312"/>
                <w:spacing w:val="-8"/>
                <w:sz w:val="30"/>
                <w:szCs w:val="30"/>
                <w:lang w:eastAsia="zh-CN"/>
              </w:rPr>
              <w:t>【24 表】表 A.0.3-6 施工机械台班单价计算表</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【】工程量计算表</w:t>
            </w:r>
          </w:p>
        </w:tc>
        <w:tc>
          <w:tcPr>
            <w:tcW w:w="1066" w:type="dxa"/>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发布招标公告前</w:t>
            </w:r>
          </w:p>
        </w:tc>
        <w:tc>
          <w:tcPr>
            <w:tcW w:w="1145" w:type="dxa"/>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r>
              <w:rPr>
                <w:rFonts w:hint="eastAsia" w:ascii="仿宋_GB2312" w:hAnsi="仿宋_GB2312" w:eastAsia="仿宋_GB2312" w:cs="仿宋_GB2312"/>
                <w:spacing w:val="-8"/>
                <w:sz w:val="30"/>
                <w:szCs w:val="30"/>
                <w:lang w:eastAsia="zh-CN"/>
              </w:rPr>
              <w:t>3 份（含纸质版和电子 版）</w:t>
            </w:r>
          </w:p>
        </w:tc>
        <w:tc>
          <w:tcPr>
            <w:tcW w:w="1416" w:type="dxa"/>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p>
          <w:p>
            <w:pPr>
              <w:pStyle w:val="54"/>
              <w:wordWrap w:val="0"/>
              <w:spacing w:before="260" w:after="260" w:line="440" w:lineRule="atLeast"/>
              <w:outlineLvl w:val="2"/>
              <w:rPr>
                <w:rFonts w:ascii="仿宋_GB2312" w:hAnsi="仿宋_GB2312" w:eastAsia="仿宋_GB2312" w:cs="仿宋_GB2312"/>
                <w:spacing w:val="-8"/>
                <w:sz w:val="30"/>
                <w:szCs w:val="30"/>
                <w:lang w:eastAsia="zh-CN"/>
              </w:rPr>
            </w:pPr>
            <w:r>
              <w:rPr>
                <w:rFonts w:hint="eastAsia" w:ascii="仿宋_GB2312" w:hAnsi="仿宋_GB2312" w:eastAsia="仿宋_GB2312" w:cs="仿宋_GB2312"/>
                <w:spacing w:val="-8"/>
                <w:sz w:val="30"/>
                <w:szCs w:val="30"/>
                <w:lang w:eastAsia="zh-CN"/>
              </w:rPr>
              <w:t>满足国家、行业及地方现行有关规范和标准</w:t>
            </w:r>
          </w:p>
        </w:tc>
      </w:tr>
    </w:tbl>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br w:type="page"/>
      </w: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附录 C</w:t>
      </w:r>
      <w:r>
        <w:rPr>
          <w:rFonts w:hint="eastAsia" w:ascii="仿宋_GB2312" w:hAnsi="仿宋_GB2312" w:eastAsia="仿宋_GB2312" w:cs="仿宋_GB2312"/>
          <w:spacing w:val="-8"/>
          <w:sz w:val="30"/>
          <w:szCs w:val="30"/>
        </w:rPr>
        <w:tab/>
      </w:r>
      <w:r>
        <w:rPr>
          <w:rFonts w:hint="eastAsia" w:ascii="仿宋_GB2312" w:hAnsi="仿宋_GB2312" w:eastAsia="仿宋_GB2312" w:cs="仿宋_GB2312"/>
          <w:spacing w:val="-8"/>
          <w:sz w:val="30"/>
          <w:szCs w:val="30"/>
        </w:rPr>
        <w:t>委托人提供资料一览表</w:t>
      </w:r>
    </w:p>
    <w:tbl>
      <w:tblPr>
        <w:tblStyle w:val="31"/>
        <w:tblW w:w="0" w:type="auto"/>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3218"/>
        <w:gridCol w:w="1447"/>
        <w:gridCol w:w="3733"/>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6" w:hRule="atLeast"/>
          <w:jc w:val="center"/>
        </w:trPr>
        <w:tc>
          <w:tcPr>
            <w:tcW w:w="3218" w:type="dxa"/>
            <w:tcBorders>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名称</w:t>
            </w:r>
          </w:p>
        </w:tc>
        <w:tc>
          <w:tcPr>
            <w:tcW w:w="1447" w:type="dxa"/>
            <w:tcBorders>
              <w:left w:val="single" w:color="000000" w:sz="4" w:space="0"/>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份数</w:t>
            </w:r>
          </w:p>
        </w:tc>
        <w:tc>
          <w:tcPr>
            <w:tcW w:w="3733" w:type="dxa"/>
            <w:tcBorders>
              <w:left w:val="single" w:color="000000" w:sz="4" w:space="0"/>
              <w:bottom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备注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8" w:hRule="atLeast"/>
          <w:jc w:val="center"/>
        </w:trPr>
        <w:tc>
          <w:tcPr>
            <w:tcW w:w="3218" w:type="dxa"/>
            <w:tcBorders>
              <w:top w:val="single" w:color="000000" w:sz="4" w:space="0"/>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项目概预算批复文件</w:t>
            </w:r>
          </w:p>
        </w:tc>
        <w:tc>
          <w:tcPr>
            <w:tcW w:w="1447" w:type="dxa"/>
            <w:tcBorders>
              <w:top w:val="single" w:color="000000" w:sz="4" w:space="0"/>
              <w:left w:val="single" w:color="000000" w:sz="4" w:space="0"/>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 份</w:t>
            </w:r>
          </w:p>
        </w:tc>
        <w:tc>
          <w:tcPr>
            <w:tcW w:w="3733" w:type="dxa"/>
            <w:tcBorders>
              <w:top w:val="single" w:color="000000" w:sz="4" w:space="0"/>
              <w:left w:val="single" w:color="000000" w:sz="4" w:space="0"/>
              <w:bottom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6" w:hRule="atLeast"/>
          <w:jc w:val="center"/>
        </w:trPr>
        <w:tc>
          <w:tcPr>
            <w:tcW w:w="3218" w:type="dxa"/>
            <w:tcBorders>
              <w:top w:val="single" w:color="000000" w:sz="4" w:space="0"/>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项目施工图设计文件</w:t>
            </w:r>
          </w:p>
        </w:tc>
        <w:tc>
          <w:tcPr>
            <w:tcW w:w="1447" w:type="dxa"/>
            <w:tcBorders>
              <w:top w:val="single" w:color="000000" w:sz="4" w:space="0"/>
              <w:left w:val="single" w:color="000000" w:sz="4" w:space="0"/>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 份</w:t>
            </w:r>
          </w:p>
        </w:tc>
        <w:tc>
          <w:tcPr>
            <w:tcW w:w="3733" w:type="dxa"/>
            <w:tcBorders>
              <w:top w:val="single" w:color="000000" w:sz="4" w:space="0"/>
              <w:left w:val="single" w:color="000000" w:sz="4" w:space="0"/>
              <w:bottom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6" w:hRule="atLeast"/>
          <w:jc w:val="center"/>
        </w:trPr>
        <w:tc>
          <w:tcPr>
            <w:tcW w:w="3218" w:type="dxa"/>
            <w:tcBorders>
              <w:top w:val="single" w:color="000000" w:sz="4" w:space="0"/>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c>
          <w:tcPr>
            <w:tcW w:w="1447" w:type="dxa"/>
            <w:tcBorders>
              <w:top w:val="single" w:color="000000" w:sz="4" w:space="0"/>
              <w:left w:val="single" w:color="000000" w:sz="4" w:space="0"/>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c>
          <w:tcPr>
            <w:tcW w:w="3733" w:type="dxa"/>
            <w:tcBorders>
              <w:top w:val="single" w:color="000000" w:sz="4" w:space="0"/>
              <w:left w:val="single" w:color="000000" w:sz="4" w:space="0"/>
              <w:bottom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6" w:hRule="atLeast"/>
          <w:jc w:val="center"/>
        </w:trPr>
        <w:tc>
          <w:tcPr>
            <w:tcW w:w="3218" w:type="dxa"/>
            <w:tcBorders>
              <w:top w:val="single" w:color="000000" w:sz="4" w:space="0"/>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c>
          <w:tcPr>
            <w:tcW w:w="1447" w:type="dxa"/>
            <w:tcBorders>
              <w:top w:val="single" w:color="000000" w:sz="4" w:space="0"/>
              <w:left w:val="single" w:color="000000" w:sz="4" w:space="0"/>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c>
          <w:tcPr>
            <w:tcW w:w="3733" w:type="dxa"/>
            <w:tcBorders>
              <w:top w:val="single" w:color="000000" w:sz="4" w:space="0"/>
              <w:left w:val="single" w:color="000000" w:sz="4" w:space="0"/>
              <w:bottom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8" w:hRule="atLeast"/>
          <w:jc w:val="center"/>
        </w:trPr>
        <w:tc>
          <w:tcPr>
            <w:tcW w:w="3218" w:type="dxa"/>
            <w:tcBorders>
              <w:top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c>
          <w:tcPr>
            <w:tcW w:w="1447" w:type="dxa"/>
            <w:tcBorders>
              <w:top w:val="single" w:color="000000" w:sz="4" w:space="0"/>
              <w:left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c>
          <w:tcPr>
            <w:tcW w:w="3733" w:type="dxa"/>
            <w:tcBorders>
              <w:top w:val="single" w:color="000000" w:sz="4" w:space="0"/>
              <w:lef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r>
    </w:tbl>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br w:type="page"/>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附录 D</w:t>
      </w:r>
      <w:r>
        <w:rPr>
          <w:rFonts w:hint="eastAsia" w:ascii="仿宋_GB2312" w:hAnsi="仿宋_GB2312" w:eastAsia="仿宋_GB2312" w:cs="仿宋_GB2312"/>
          <w:spacing w:val="-8"/>
          <w:sz w:val="30"/>
          <w:szCs w:val="30"/>
          <w:lang w:val="en-US" w:eastAsia="zh-CN"/>
        </w:rPr>
        <w:t xml:space="preserve">   </w:t>
      </w:r>
      <w:r>
        <w:rPr>
          <w:rFonts w:hint="eastAsia" w:ascii="仿宋_GB2312" w:hAnsi="仿宋_GB2312" w:eastAsia="仿宋_GB2312" w:cs="仿宋_GB2312"/>
          <w:spacing w:val="-8"/>
          <w:sz w:val="30"/>
          <w:szCs w:val="30"/>
        </w:rPr>
        <w:t>委托人提供房屋及设备一览表</w:t>
      </w:r>
    </w:p>
    <w:tbl>
      <w:tblPr>
        <w:tblStyle w:val="31"/>
        <w:tblW w:w="0" w:type="auto"/>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2813"/>
        <w:gridCol w:w="850"/>
        <w:gridCol w:w="2369"/>
        <w:gridCol w:w="2957"/>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6" w:hRule="atLeast"/>
          <w:jc w:val="center"/>
        </w:trPr>
        <w:tc>
          <w:tcPr>
            <w:tcW w:w="2813" w:type="dxa"/>
            <w:tcBorders>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名称</w:t>
            </w:r>
          </w:p>
        </w:tc>
        <w:tc>
          <w:tcPr>
            <w:tcW w:w="850" w:type="dxa"/>
            <w:tcBorders>
              <w:left w:val="single" w:color="000000" w:sz="4" w:space="0"/>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数量</w:t>
            </w:r>
          </w:p>
        </w:tc>
        <w:tc>
          <w:tcPr>
            <w:tcW w:w="2369" w:type="dxa"/>
            <w:tcBorders>
              <w:left w:val="single" w:color="000000" w:sz="4" w:space="0"/>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面积、型号及规格</w:t>
            </w:r>
          </w:p>
        </w:tc>
        <w:tc>
          <w:tcPr>
            <w:tcW w:w="2957" w:type="dxa"/>
            <w:tcBorders>
              <w:left w:val="single" w:color="000000" w:sz="4" w:space="0"/>
              <w:bottom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提供时间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8" w:hRule="atLeast"/>
          <w:jc w:val="center"/>
        </w:trPr>
        <w:tc>
          <w:tcPr>
            <w:tcW w:w="2813" w:type="dxa"/>
            <w:tcBorders>
              <w:top w:val="single" w:color="000000" w:sz="4" w:space="0"/>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无</w:t>
            </w:r>
          </w:p>
        </w:tc>
        <w:tc>
          <w:tcPr>
            <w:tcW w:w="850" w:type="dxa"/>
            <w:tcBorders>
              <w:top w:val="single" w:color="000000" w:sz="4" w:space="0"/>
              <w:left w:val="single" w:color="000000" w:sz="4" w:space="0"/>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无</w:t>
            </w:r>
          </w:p>
        </w:tc>
        <w:tc>
          <w:tcPr>
            <w:tcW w:w="2369" w:type="dxa"/>
            <w:tcBorders>
              <w:top w:val="single" w:color="000000" w:sz="4" w:space="0"/>
              <w:left w:val="single" w:color="000000" w:sz="4" w:space="0"/>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无</w:t>
            </w:r>
          </w:p>
        </w:tc>
        <w:tc>
          <w:tcPr>
            <w:tcW w:w="2957" w:type="dxa"/>
            <w:tcBorders>
              <w:top w:val="single" w:color="000000" w:sz="4" w:space="0"/>
              <w:left w:val="single" w:color="000000" w:sz="4" w:space="0"/>
              <w:bottom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无</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6" w:hRule="atLeast"/>
          <w:jc w:val="center"/>
        </w:trPr>
        <w:tc>
          <w:tcPr>
            <w:tcW w:w="2813" w:type="dxa"/>
            <w:tcBorders>
              <w:top w:val="single" w:color="000000" w:sz="4" w:space="0"/>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c>
          <w:tcPr>
            <w:tcW w:w="850" w:type="dxa"/>
            <w:tcBorders>
              <w:top w:val="single" w:color="000000" w:sz="4" w:space="0"/>
              <w:left w:val="single" w:color="000000" w:sz="4" w:space="0"/>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c>
          <w:tcPr>
            <w:tcW w:w="2369" w:type="dxa"/>
            <w:tcBorders>
              <w:top w:val="single" w:color="000000" w:sz="4" w:space="0"/>
              <w:left w:val="single" w:color="000000" w:sz="4" w:space="0"/>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c>
          <w:tcPr>
            <w:tcW w:w="2957" w:type="dxa"/>
            <w:tcBorders>
              <w:top w:val="single" w:color="000000" w:sz="4" w:space="0"/>
              <w:left w:val="single" w:color="000000" w:sz="4" w:space="0"/>
              <w:bottom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6" w:hRule="atLeast"/>
          <w:jc w:val="center"/>
        </w:trPr>
        <w:tc>
          <w:tcPr>
            <w:tcW w:w="2813" w:type="dxa"/>
            <w:tcBorders>
              <w:top w:val="single" w:color="000000" w:sz="4" w:space="0"/>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c>
          <w:tcPr>
            <w:tcW w:w="850" w:type="dxa"/>
            <w:tcBorders>
              <w:top w:val="single" w:color="000000" w:sz="4" w:space="0"/>
              <w:left w:val="single" w:color="000000" w:sz="4" w:space="0"/>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c>
          <w:tcPr>
            <w:tcW w:w="2369" w:type="dxa"/>
            <w:tcBorders>
              <w:top w:val="single" w:color="000000" w:sz="4" w:space="0"/>
              <w:left w:val="single" w:color="000000" w:sz="4" w:space="0"/>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c>
          <w:tcPr>
            <w:tcW w:w="2957" w:type="dxa"/>
            <w:tcBorders>
              <w:top w:val="single" w:color="000000" w:sz="4" w:space="0"/>
              <w:left w:val="single" w:color="000000" w:sz="4" w:space="0"/>
              <w:bottom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6" w:hRule="atLeast"/>
          <w:jc w:val="center"/>
        </w:trPr>
        <w:tc>
          <w:tcPr>
            <w:tcW w:w="2813" w:type="dxa"/>
            <w:tcBorders>
              <w:top w:val="single" w:color="000000" w:sz="4" w:space="0"/>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c>
          <w:tcPr>
            <w:tcW w:w="850" w:type="dxa"/>
            <w:tcBorders>
              <w:top w:val="single" w:color="000000" w:sz="4" w:space="0"/>
              <w:left w:val="single" w:color="000000" w:sz="4" w:space="0"/>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c>
          <w:tcPr>
            <w:tcW w:w="2369" w:type="dxa"/>
            <w:tcBorders>
              <w:top w:val="single" w:color="000000" w:sz="4" w:space="0"/>
              <w:left w:val="single" w:color="000000" w:sz="4" w:space="0"/>
              <w:bottom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c>
          <w:tcPr>
            <w:tcW w:w="2957" w:type="dxa"/>
            <w:tcBorders>
              <w:top w:val="single" w:color="000000" w:sz="4" w:space="0"/>
              <w:left w:val="single" w:color="000000" w:sz="4" w:space="0"/>
              <w:bottom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8" w:hRule="atLeast"/>
          <w:jc w:val="center"/>
        </w:trPr>
        <w:tc>
          <w:tcPr>
            <w:tcW w:w="2813" w:type="dxa"/>
            <w:tcBorders>
              <w:top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c>
          <w:tcPr>
            <w:tcW w:w="850" w:type="dxa"/>
            <w:tcBorders>
              <w:top w:val="single" w:color="000000" w:sz="4" w:space="0"/>
              <w:left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c>
          <w:tcPr>
            <w:tcW w:w="2369" w:type="dxa"/>
            <w:tcBorders>
              <w:top w:val="single" w:color="000000" w:sz="4" w:space="0"/>
              <w:left w:val="single" w:color="000000" w:sz="4" w:space="0"/>
              <w:righ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c>
          <w:tcPr>
            <w:tcW w:w="2957" w:type="dxa"/>
            <w:tcBorders>
              <w:top w:val="single" w:color="000000" w:sz="4" w:space="0"/>
              <w:left w:val="single" w:color="000000" w:sz="4" w:space="0"/>
            </w:tcBorders>
            <w:noWrap w:val="0"/>
            <w:vAlign w:val="top"/>
          </w:tcPr>
          <w:p>
            <w:pPr>
              <w:pStyle w:val="54"/>
              <w:wordWrap w:val="0"/>
              <w:spacing w:before="260" w:after="260" w:line="440" w:lineRule="atLeast"/>
              <w:outlineLvl w:val="2"/>
              <w:rPr>
                <w:rFonts w:ascii="仿宋_GB2312" w:hAnsi="仿宋_GB2312" w:eastAsia="仿宋_GB2312" w:cs="仿宋_GB2312"/>
                <w:spacing w:val="-8"/>
                <w:sz w:val="30"/>
                <w:szCs w:val="30"/>
              </w:rPr>
            </w:pPr>
          </w:p>
        </w:tc>
      </w:tr>
    </w:tbl>
    <w:p>
      <w:pPr>
        <w:pStyle w:val="54"/>
        <w:wordWrap w:val="0"/>
        <w:spacing w:before="260" w:after="260" w:line="440" w:lineRule="atLeast"/>
        <w:outlineLvl w:val="2"/>
        <w:rPr>
          <w:rFonts w:hint="eastAsia" w:ascii="仿宋_GB2312" w:hAnsi="仿宋_GB2312" w:eastAsia="仿宋_GB2312" w:cs="仿宋_GB2312"/>
          <w:spacing w:val="-8"/>
          <w:sz w:val="30"/>
          <w:szCs w:val="30"/>
        </w:rPr>
      </w:pPr>
    </w:p>
    <w:p>
      <w:pPr>
        <w:pStyle w:val="54"/>
        <w:wordWrap w:val="0"/>
        <w:spacing w:before="260" w:after="260" w:line="440" w:lineRule="atLeast"/>
        <w:outlineLvl w:val="2"/>
        <w:rPr>
          <w:rFonts w:hint="eastAsia" w:ascii="仿宋_GB2312" w:hAnsi="仿宋_GB2312" w:eastAsia="仿宋_GB2312" w:cs="仿宋_GB2312"/>
          <w:spacing w:val="-8"/>
          <w:sz w:val="30"/>
          <w:szCs w:val="30"/>
        </w:rPr>
      </w:pPr>
    </w:p>
    <w:p>
      <w:pPr>
        <w:pStyle w:val="54"/>
        <w:wordWrap w:val="0"/>
        <w:spacing w:before="260" w:after="260" w:line="440" w:lineRule="atLeast"/>
        <w:outlineLvl w:val="2"/>
        <w:rPr>
          <w:rFonts w:hint="eastAsia" w:ascii="仿宋_GB2312" w:hAnsi="仿宋_GB2312" w:eastAsia="仿宋_GB2312" w:cs="仿宋_GB2312"/>
          <w:spacing w:val="-8"/>
          <w:sz w:val="30"/>
          <w:szCs w:val="30"/>
          <w:lang w:eastAsia="zh-CN"/>
        </w:rPr>
      </w:pPr>
      <w:r>
        <w:rPr>
          <w:rFonts w:hint="eastAsia" w:ascii="仿宋_GB2312" w:hAnsi="仿宋_GB2312" w:eastAsia="仿宋_GB2312" w:cs="仿宋_GB2312"/>
          <w:spacing w:val="-8"/>
          <w:sz w:val="30"/>
          <w:szCs w:val="30"/>
          <w:lang w:eastAsia="zh-CN"/>
        </w:rPr>
        <w:br w:type="page"/>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lang w:val="en-US" w:eastAsia="zh-CN"/>
        </w:rPr>
        <w:t xml:space="preserve">第四部分 </w:t>
      </w:r>
      <w:r>
        <w:rPr>
          <w:rFonts w:hint="eastAsia" w:ascii="仿宋_GB2312" w:hAnsi="仿宋_GB2312" w:eastAsia="仿宋_GB2312" w:cs="仿宋_GB2312"/>
          <w:spacing w:val="-8"/>
          <w:sz w:val="30"/>
          <w:szCs w:val="30"/>
        </w:rPr>
        <w:t>保密协议</w:t>
      </w: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甲方：海南公路建设项目管理有限公司</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地址：海南省海口市龙华区滨涯路55号晓云国际2号楼9层</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法定代表人：曾毅</w:t>
      </w: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hint="default" w:ascii="仿宋_GB2312" w:hAnsi="仿宋_GB2312" w:eastAsia="仿宋_GB2312" w:cs="仿宋_GB2312"/>
          <w:spacing w:val="-8"/>
          <w:sz w:val="30"/>
          <w:szCs w:val="30"/>
          <w:lang w:val="en-US"/>
        </w:rPr>
      </w:pPr>
      <w:r>
        <w:rPr>
          <w:rFonts w:hint="eastAsia" w:ascii="仿宋_GB2312" w:hAnsi="仿宋_GB2312" w:eastAsia="仿宋_GB2312" w:cs="仿宋_GB2312"/>
          <w:spacing w:val="-8"/>
          <w:sz w:val="30"/>
          <w:szCs w:val="30"/>
        </w:rPr>
        <w:t>乙方：</w:t>
      </w:r>
    </w:p>
    <w:p>
      <w:pPr>
        <w:pStyle w:val="54"/>
        <w:wordWrap w:val="0"/>
        <w:spacing w:before="260" w:after="260" w:line="440" w:lineRule="atLeast"/>
        <w:outlineLvl w:val="2"/>
        <w:rPr>
          <w:rFonts w:hint="default" w:ascii="仿宋_GB2312" w:hAnsi="仿宋_GB2312" w:eastAsia="仿宋_GB2312" w:cs="仿宋_GB2312"/>
          <w:spacing w:val="-8"/>
          <w:sz w:val="30"/>
          <w:szCs w:val="30"/>
          <w:lang w:val="en-US"/>
        </w:rPr>
      </w:pPr>
      <w:r>
        <w:rPr>
          <w:rFonts w:hint="eastAsia" w:ascii="仿宋_GB2312" w:hAnsi="仿宋_GB2312" w:eastAsia="仿宋_GB2312" w:cs="仿宋_GB2312"/>
          <w:spacing w:val="-8"/>
          <w:sz w:val="30"/>
          <w:szCs w:val="30"/>
        </w:rPr>
        <w:t>地址：</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法定代表人：</w:t>
      </w: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本协议签约双方就</w:t>
      </w:r>
      <w:r>
        <w:rPr>
          <w:rFonts w:hint="eastAsia" w:ascii="仿宋_GB2312" w:hAnsi="仿宋_GB2312" w:eastAsia="仿宋_GB2312" w:cs="仿宋_GB2312"/>
          <w:spacing w:val="-8"/>
          <w:sz w:val="30"/>
          <w:szCs w:val="30"/>
          <w:lang w:val="en-US" w:eastAsia="zh-CN"/>
        </w:rPr>
        <w:t xml:space="preserve">             </w:t>
      </w:r>
      <w:r>
        <w:rPr>
          <w:rFonts w:hint="eastAsia" w:ascii="仿宋_GB2312" w:hAnsi="仿宋_GB2312" w:eastAsia="仿宋_GB2312" w:cs="仿宋_GB2312"/>
          <w:spacing w:val="-8"/>
          <w:sz w:val="30"/>
          <w:szCs w:val="30"/>
        </w:rPr>
        <w:t>工程</w:t>
      </w:r>
      <w:r>
        <w:rPr>
          <w:rFonts w:hint="eastAsia" w:ascii="仿宋_GB2312" w:hAnsi="仿宋_GB2312" w:eastAsia="仿宋_GB2312" w:cs="仿宋_GB2312"/>
          <w:spacing w:val="-8"/>
          <w:sz w:val="30"/>
          <w:szCs w:val="30"/>
          <w:lang w:val="en-US" w:eastAsia="zh-CN"/>
        </w:rPr>
        <w:t>造价咨询服务合同</w:t>
      </w:r>
      <w:r>
        <w:rPr>
          <w:rFonts w:hint="eastAsia" w:ascii="仿宋_GB2312" w:hAnsi="仿宋_GB2312" w:eastAsia="仿宋_GB2312" w:cs="仿宋_GB2312"/>
          <w:spacing w:val="-8"/>
          <w:sz w:val="30"/>
          <w:szCs w:val="30"/>
        </w:rPr>
        <w:t>项目实施过程中涉及双方保密信息，在真实、充分地表达各自意愿的基础上，根据《海南公路建设项目管理有限公司涉密工程管理制度》等五项保密管理制度的规定，达成如下协议，由签约双方共同恪守。</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1 保密信息</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本协议中的“保密信息”指</w:t>
      </w:r>
      <w:r>
        <w:rPr>
          <w:rFonts w:hint="eastAsia" w:ascii="仿宋_GB2312" w:hAnsi="仿宋_GB2312" w:eastAsia="仿宋_GB2312" w:cs="仿宋_GB2312"/>
          <w:spacing w:val="-8"/>
          <w:sz w:val="30"/>
          <w:szCs w:val="30"/>
          <w:lang w:val="en-US" w:eastAsia="zh-CN"/>
        </w:rPr>
        <w:t xml:space="preserve">          </w:t>
      </w:r>
      <w:r>
        <w:rPr>
          <w:rFonts w:hint="eastAsia" w:ascii="仿宋_GB2312" w:hAnsi="仿宋_GB2312" w:eastAsia="仿宋_GB2312" w:cs="仿宋_GB2312"/>
          <w:spacing w:val="-8"/>
          <w:sz w:val="30"/>
          <w:szCs w:val="30"/>
        </w:rPr>
        <w:t>合同项目相关的发包人所有文件及信息（必要时可加附件）以及根据甲方的管理制度中所含括的内容。</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2 保密人员</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2.1乙方的管理人员、一般员工以及其他受乙方委托、聘用等直接或间接接触保密信息的人员均应恪尽保密义务，不因人员的流动而免责。</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2.2乙方参加本项目的所有人员必须与乙方签有正式的保密协议，并且该人员在知晓保密信息之前应经充分了解本协议的内容。保密安全性不得低于本协议要求。甲方有检查、验证乙方与乙方人员遵守保密协议的权利，乙方在甲方提出需求后，必须提交相关资料。</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 保密义务</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3.1乙方有义务妥善保管保密信息，乙方对于从甲方得到的保密信息，应当按要求确保保密信息的安全，如乙方内部已有保密制度的，应将从甲方得到的保密信息视同乙方内部的保密信息进行安全管理。对于从甲方获得的保密信息，安全管理要求不得低于国家、行业和甲方相关的安全管理要求。</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3.2乙方所获知的保密信息须在本单位内部谨慎的使用，只能透露给本单位直接参与项目的人员，透露的内容只能是与其工作相关的信息。</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3.3乙方应当采取必要的措施防止复制、泄漏或遗失。乙方亦不得依据保密信息，就任何问题，向第三方做出任何建议。</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3.4保密信息及利用保密信息所形成的工作成果非经甲方书面同意，乙方及其相关人员应负保密责任，不得以任何方式就保密信息及工作成果之全部或部分泄漏、告知、复制、传播、或对外发表、或为自己及第三人使用。</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3.5在现场实施过程中，乙方必须在甲方指定地点办公，并遵守甲方关于第三方人员管理规定要求。未经许可不得将保密信息带离办公场所。</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4 违约责任</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乙方必须遵照本保密协议，承担保密责任；如果乙方违反上述保密条款，应承担相应的法律责任,并负责赔偿因违反上述保密条款而为甲方带来的直接和间接损失，乙方还应向甲方支付主合同总费用额30%的违约金。</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5 有效期限</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本协议是</w:t>
      </w:r>
      <w:r>
        <w:rPr>
          <w:rFonts w:hint="eastAsia" w:ascii="仿宋_GB2312" w:hAnsi="仿宋_GB2312" w:eastAsia="仿宋_GB2312" w:cs="仿宋_GB2312"/>
          <w:spacing w:val="-8"/>
          <w:sz w:val="30"/>
          <w:szCs w:val="30"/>
          <w:lang w:val="en-US" w:eastAsia="zh-CN"/>
        </w:rPr>
        <w:t xml:space="preserve">         </w:t>
      </w:r>
      <w:r>
        <w:rPr>
          <w:rFonts w:hint="eastAsia" w:ascii="仿宋_GB2312" w:hAnsi="仿宋_GB2312" w:eastAsia="仿宋_GB2312" w:cs="仿宋_GB2312"/>
          <w:spacing w:val="-8"/>
          <w:sz w:val="30"/>
          <w:szCs w:val="30"/>
        </w:rPr>
        <w:t>的附件，与</w:t>
      </w:r>
      <w:r>
        <w:rPr>
          <w:rFonts w:hint="eastAsia" w:ascii="仿宋_GB2312" w:hAnsi="仿宋_GB2312" w:eastAsia="仿宋_GB2312" w:cs="仿宋_GB2312"/>
          <w:spacing w:val="-8"/>
          <w:sz w:val="30"/>
          <w:szCs w:val="30"/>
          <w:lang w:val="en-US" w:eastAsia="zh-CN"/>
        </w:rPr>
        <w:t xml:space="preserve">            </w:t>
      </w:r>
      <w:r>
        <w:rPr>
          <w:rFonts w:hint="eastAsia" w:ascii="仿宋_GB2312" w:hAnsi="仿宋_GB2312" w:eastAsia="仿宋_GB2312" w:cs="仿宋_GB2312"/>
          <w:spacing w:val="-8"/>
          <w:sz w:val="30"/>
          <w:szCs w:val="30"/>
        </w:rPr>
        <w:t>同时生效，并永久有效。</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 其他</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6.1本保密协议书份数与主合同份数一致。</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6.2任何因本协议及本协议的履行发生的争议，应由双方协商解决；协商不成，任何一方均有权采用主合同约定的争议解决方式。</w:t>
      </w: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甲方（盖章）：海南公路建设项目管理有限公司</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法定代表人或授权代表（签字）：</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通讯地址：海南省海口市龙华区滨涯路55号晓云国际2号楼9层</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联系电话：0898-66761150</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lang w:val="en-US" w:eastAsia="zh-CN"/>
        </w:rPr>
        <w:t xml:space="preserve">   </w:t>
      </w:r>
      <w:r>
        <w:rPr>
          <w:rFonts w:hint="eastAsia" w:ascii="仿宋_GB2312" w:hAnsi="仿宋_GB2312" w:eastAsia="仿宋_GB2312" w:cs="仿宋_GB2312"/>
          <w:spacing w:val="-8"/>
          <w:sz w:val="30"/>
          <w:szCs w:val="30"/>
        </w:rPr>
        <w:t xml:space="preserve"> </w:t>
      </w: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ascii="仿宋_GB2312" w:hAnsi="仿宋_GB2312" w:eastAsia="仿宋_GB2312" w:cs="仿宋_GB2312"/>
          <w:spacing w:val="-8"/>
          <w:sz w:val="30"/>
          <w:szCs w:val="30"/>
        </w:rPr>
      </w:pPr>
    </w:p>
    <w:p>
      <w:pPr>
        <w:pStyle w:val="54"/>
        <w:wordWrap w:val="0"/>
        <w:spacing w:before="260" w:after="260" w:line="440" w:lineRule="atLeast"/>
        <w:outlineLvl w:val="2"/>
        <w:rPr>
          <w:rFonts w:hint="default" w:ascii="仿宋_GB2312" w:hAnsi="仿宋_GB2312" w:eastAsia="仿宋_GB2312" w:cs="仿宋_GB2312"/>
          <w:spacing w:val="-8"/>
          <w:sz w:val="30"/>
          <w:szCs w:val="30"/>
          <w:lang w:val="en-US"/>
        </w:rPr>
      </w:pPr>
      <w:r>
        <w:rPr>
          <w:rFonts w:hint="eastAsia" w:ascii="仿宋_GB2312" w:hAnsi="仿宋_GB2312" w:eastAsia="仿宋_GB2312" w:cs="仿宋_GB2312"/>
          <w:spacing w:val="-8"/>
          <w:sz w:val="30"/>
          <w:szCs w:val="30"/>
        </w:rPr>
        <w:t>乙方（盖章）：</w:t>
      </w:r>
    </w:p>
    <w:p>
      <w:pPr>
        <w:pStyle w:val="54"/>
        <w:wordWrap w:val="0"/>
        <w:spacing w:before="260" w:after="260" w:line="440" w:lineRule="atLeast"/>
        <w:outlineLvl w:val="2"/>
        <w:rPr>
          <w:rFonts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法定代表人或授权代表（签字）：</w:t>
      </w:r>
    </w:p>
    <w:p>
      <w:pPr>
        <w:pStyle w:val="54"/>
        <w:wordWrap w:val="0"/>
        <w:spacing w:before="260" w:after="260" w:line="440" w:lineRule="atLeast"/>
        <w:outlineLvl w:val="2"/>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通讯地址：</w:t>
      </w:r>
    </w:p>
    <w:p>
      <w:pPr>
        <w:pStyle w:val="54"/>
        <w:wordWrap w:val="0"/>
        <w:spacing w:before="260" w:after="260" w:line="440" w:lineRule="atLeast"/>
        <w:outlineLvl w:val="2"/>
        <w:rPr>
          <w:rFonts w:hint="default" w:ascii="仿宋_GB2312" w:hAnsi="仿宋_GB2312" w:eastAsia="仿宋_GB2312" w:cs="仿宋_GB2312"/>
          <w:spacing w:val="-8"/>
          <w:sz w:val="30"/>
          <w:szCs w:val="30"/>
          <w:lang w:val="en-US" w:eastAsia="zh-CN"/>
        </w:rPr>
      </w:pPr>
      <w:r>
        <w:rPr>
          <w:rFonts w:hint="eastAsia" w:ascii="仿宋_GB2312" w:hAnsi="仿宋_GB2312" w:eastAsia="仿宋_GB2312" w:cs="仿宋_GB2312"/>
          <w:spacing w:val="-8"/>
          <w:sz w:val="30"/>
          <w:szCs w:val="30"/>
        </w:rPr>
        <w:t>联系电话：</w:t>
      </w:r>
    </w:p>
    <w:p>
      <w:pPr>
        <w:pStyle w:val="54"/>
        <w:wordWrap w:val="0"/>
        <w:spacing w:before="260" w:after="260" w:line="440" w:lineRule="atLeast"/>
        <w:outlineLvl w:val="2"/>
        <w:rPr>
          <w:rFonts w:hint="eastAsia" w:ascii="宋体" w:hAnsi="宋体" w:eastAsia="宋体" w:cs="宋体"/>
          <w:b/>
          <w:i w:val="0"/>
          <w:iCs w:val="0"/>
          <w:sz w:val="24"/>
          <w:szCs w:val="24"/>
          <w:lang w:eastAsia="zh-CN"/>
        </w:rPr>
      </w:pPr>
      <w:bookmarkStart w:id="388" w:name="_Toc11176"/>
      <w:bookmarkStart w:id="389" w:name="_Toc6990"/>
      <w:bookmarkStart w:id="390" w:name="_Toc9444"/>
      <w:bookmarkStart w:id="391" w:name="_Toc21079"/>
      <w:bookmarkStart w:id="392" w:name="_Toc13495"/>
      <w:bookmarkStart w:id="393" w:name="_Toc1441"/>
      <w:bookmarkStart w:id="394" w:name="_Toc6377"/>
      <w:bookmarkStart w:id="395" w:name="_Toc97106846"/>
      <w:bookmarkStart w:id="396" w:name="_Toc53774210"/>
      <w:bookmarkStart w:id="397" w:name="_Toc17515"/>
    </w:p>
    <w:p>
      <w:pPr>
        <w:pStyle w:val="54"/>
        <w:wordWrap w:val="0"/>
        <w:spacing w:before="260" w:after="260" w:line="440" w:lineRule="atLeast"/>
        <w:outlineLvl w:val="2"/>
        <w:rPr>
          <w:rFonts w:hint="eastAsia" w:ascii="宋体" w:hAnsi="宋体" w:eastAsia="宋体" w:cs="宋体"/>
          <w:b/>
          <w:i w:val="0"/>
          <w:iCs w:val="0"/>
          <w:sz w:val="24"/>
          <w:szCs w:val="24"/>
          <w:lang w:eastAsia="zh-CN"/>
        </w:rPr>
      </w:pPr>
    </w:p>
    <w:p>
      <w:pPr>
        <w:pStyle w:val="54"/>
        <w:wordWrap w:val="0"/>
        <w:spacing w:before="260" w:after="260" w:line="440" w:lineRule="atLeast"/>
        <w:outlineLvl w:val="2"/>
        <w:rPr>
          <w:rFonts w:hint="eastAsia" w:ascii="宋体" w:hAnsi="宋体" w:eastAsia="宋体" w:cs="宋体"/>
          <w:b/>
          <w:i w:val="0"/>
          <w:iCs w:val="0"/>
          <w:sz w:val="24"/>
          <w:szCs w:val="24"/>
          <w:lang w:eastAsia="zh-CN"/>
        </w:rPr>
      </w:pPr>
    </w:p>
    <w:p>
      <w:pPr>
        <w:spacing w:line="440" w:lineRule="exact"/>
        <w:jc w:val="center"/>
        <w:outlineLvl w:val="0"/>
        <w:rPr>
          <w:rFonts w:ascii="宋体" w:hAnsi="宋体"/>
          <w:b/>
          <w:i w:val="0"/>
          <w:iCs w:val="0"/>
          <w:color w:val="auto"/>
          <w:sz w:val="44"/>
          <w:szCs w:val="44"/>
          <w:highlight w:val="none"/>
        </w:rPr>
      </w:pPr>
      <w:r>
        <w:rPr>
          <w:rFonts w:hint="eastAsia" w:ascii="宋体" w:hAnsi="宋体"/>
          <w:b/>
          <w:i w:val="0"/>
          <w:iCs w:val="0"/>
          <w:color w:val="auto"/>
          <w:sz w:val="44"/>
          <w:szCs w:val="44"/>
          <w:highlight w:val="none"/>
        </w:rPr>
        <w:t>第五章  申请文件格式</w:t>
      </w:r>
      <w:bookmarkEnd w:id="388"/>
      <w:bookmarkEnd w:id="389"/>
      <w:bookmarkEnd w:id="390"/>
      <w:bookmarkEnd w:id="391"/>
      <w:bookmarkEnd w:id="392"/>
      <w:bookmarkEnd w:id="393"/>
      <w:bookmarkEnd w:id="394"/>
      <w:bookmarkEnd w:id="395"/>
      <w:bookmarkEnd w:id="396"/>
      <w:bookmarkEnd w:id="397"/>
    </w:p>
    <w:p>
      <w:pPr>
        <w:snapToGrid w:val="0"/>
        <w:jc w:val="center"/>
        <w:rPr>
          <w:rFonts w:hint="eastAsia" w:ascii="黑体" w:hAnsi="黑体" w:eastAsia="黑体"/>
          <w:b/>
          <w:bCs/>
          <w:i w:val="0"/>
          <w:iCs w:val="0"/>
          <w:color w:val="auto"/>
          <w:sz w:val="44"/>
          <w:szCs w:val="44"/>
          <w:highlight w:val="none"/>
        </w:rPr>
      </w:pPr>
    </w:p>
    <w:p>
      <w:pPr>
        <w:snapToGrid w:val="0"/>
        <w:jc w:val="center"/>
        <w:rPr>
          <w:rFonts w:hint="eastAsia" w:ascii="黑体" w:hAnsi="黑体" w:eastAsia="黑体"/>
          <w:b/>
          <w:bCs/>
          <w:i w:val="0"/>
          <w:iCs w:val="0"/>
          <w:color w:val="auto"/>
          <w:sz w:val="44"/>
          <w:szCs w:val="44"/>
          <w:highlight w:val="none"/>
          <w:lang w:val="en-US" w:eastAsia="zh-CN"/>
        </w:rPr>
      </w:pPr>
    </w:p>
    <w:p>
      <w:pPr>
        <w:snapToGrid w:val="0"/>
        <w:jc w:val="center"/>
        <w:rPr>
          <w:rFonts w:hint="eastAsia" w:ascii="黑体" w:hAnsi="黑体" w:eastAsia="黑体"/>
          <w:b/>
          <w:bCs/>
          <w:i w:val="0"/>
          <w:iCs w:val="0"/>
          <w:color w:val="auto"/>
          <w:sz w:val="44"/>
          <w:szCs w:val="44"/>
          <w:highlight w:val="none"/>
          <w:lang w:val="en-US" w:eastAsia="zh-CN"/>
        </w:rPr>
      </w:pPr>
    </w:p>
    <w:p>
      <w:pPr>
        <w:snapToGrid w:val="0"/>
        <w:jc w:val="center"/>
        <w:rPr>
          <w:rFonts w:hint="eastAsia" w:ascii="黑体" w:hAnsi="黑体" w:eastAsia="黑体"/>
          <w:b/>
          <w:bCs/>
          <w:i w:val="0"/>
          <w:iCs w:val="0"/>
          <w:color w:val="auto"/>
          <w:sz w:val="44"/>
          <w:szCs w:val="44"/>
          <w:highlight w:val="none"/>
          <w:lang w:val="en-US" w:eastAsia="zh-CN"/>
        </w:rPr>
      </w:pPr>
    </w:p>
    <w:p>
      <w:pPr>
        <w:snapToGrid w:val="0"/>
        <w:jc w:val="center"/>
        <w:rPr>
          <w:rFonts w:hint="eastAsia" w:ascii="黑体" w:hAnsi="黑体" w:eastAsia="黑体"/>
          <w:b/>
          <w:bCs/>
          <w:i w:val="0"/>
          <w:iCs w:val="0"/>
          <w:color w:val="auto"/>
          <w:sz w:val="44"/>
          <w:szCs w:val="44"/>
          <w:highlight w:val="none"/>
          <w:lang w:val="en-US" w:eastAsia="zh-CN"/>
        </w:rPr>
      </w:pPr>
    </w:p>
    <w:p>
      <w:pPr>
        <w:snapToGrid w:val="0"/>
        <w:jc w:val="center"/>
        <w:rPr>
          <w:rFonts w:hint="eastAsia" w:ascii="黑体" w:hAnsi="黑体" w:eastAsia="黑体"/>
          <w:b/>
          <w:bCs/>
          <w:i w:val="0"/>
          <w:iCs w:val="0"/>
          <w:color w:val="auto"/>
          <w:sz w:val="44"/>
          <w:szCs w:val="44"/>
          <w:highlight w:val="none"/>
          <w:lang w:val="en-US" w:eastAsia="zh-CN"/>
        </w:rPr>
      </w:pPr>
    </w:p>
    <w:p>
      <w:pPr>
        <w:snapToGrid w:val="0"/>
        <w:jc w:val="center"/>
        <w:rPr>
          <w:rFonts w:hint="eastAsia" w:ascii="黑体" w:hAnsi="黑体" w:eastAsia="黑体"/>
          <w:b/>
          <w:bCs/>
          <w:i w:val="0"/>
          <w:iCs w:val="0"/>
          <w:color w:val="auto"/>
          <w:sz w:val="44"/>
          <w:szCs w:val="44"/>
          <w:highlight w:val="none"/>
          <w:lang w:val="en-US" w:eastAsia="zh-CN"/>
        </w:rPr>
      </w:pPr>
    </w:p>
    <w:p>
      <w:pPr>
        <w:snapToGrid w:val="0"/>
        <w:jc w:val="center"/>
        <w:rPr>
          <w:rFonts w:hint="eastAsia" w:ascii="黑体" w:hAnsi="黑体" w:eastAsia="黑体"/>
          <w:b/>
          <w:bCs/>
          <w:i w:val="0"/>
          <w:iCs w:val="0"/>
          <w:color w:val="auto"/>
          <w:sz w:val="44"/>
          <w:szCs w:val="44"/>
          <w:highlight w:val="none"/>
          <w:lang w:val="en-US" w:eastAsia="zh-CN"/>
        </w:rPr>
      </w:pPr>
    </w:p>
    <w:p>
      <w:pPr>
        <w:snapToGrid w:val="0"/>
        <w:jc w:val="center"/>
        <w:rPr>
          <w:rFonts w:hint="eastAsia" w:ascii="黑体" w:hAnsi="黑体" w:eastAsia="黑体"/>
          <w:b/>
          <w:bCs/>
          <w:i w:val="0"/>
          <w:iCs w:val="0"/>
          <w:color w:val="auto"/>
          <w:sz w:val="44"/>
          <w:szCs w:val="44"/>
          <w:highlight w:val="none"/>
          <w:lang w:val="en-US" w:eastAsia="zh-CN"/>
        </w:rPr>
      </w:pPr>
    </w:p>
    <w:p>
      <w:pPr>
        <w:snapToGrid w:val="0"/>
        <w:jc w:val="center"/>
        <w:rPr>
          <w:rFonts w:hint="eastAsia" w:ascii="黑体" w:hAnsi="黑体" w:eastAsia="黑体"/>
          <w:b/>
          <w:bCs/>
          <w:i w:val="0"/>
          <w:iCs w:val="0"/>
          <w:color w:val="auto"/>
          <w:sz w:val="44"/>
          <w:szCs w:val="44"/>
          <w:highlight w:val="none"/>
          <w:lang w:val="en-US" w:eastAsia="zh-CN"/>
        </w:rPr>
      </w:pPr>
    </w:p>
    <w:p>
      <w:pPr>
        <w:snapToGrid w:val="0"/>
        <w:jc w:val="center"/>
        <w:rPr>
          <w:rFonts w:hint="eastAsia" w:ascii="黑体" w:hAnsi="黑体" w:eastAsia="黑体"/>
          <w:b/>
          <w:bCs/>
          <w:i w:val="0"/>
          <w:iCs w:val="0"/>
          <w:color w:val="auto"/>
          <w:sz w:val="44"/>
          <w:szCs w:val="44"/>
          <w:highlight w:val="none"/>
          <w:lang w:val="en-US" w:eastAsia="zh-CN"/>
        </w:rPr>
      </w:pPr>
    </w:p>
    <w:p>
      <w:pPr>
        <w:snapToGrid w:val="0"/>
        <w:jc w:val="center"/>
        <w:rPr>
          <w:rFonts w:hint="eastAsia" w:ascii="黑体" w:hAnsi="黑体" w:eastAsia="黑体"/>
          <w:b/>
          <w:bCs/>
          <w:i w:val="0"/>
          <w:iCs w:val="0"/>
          <w:color w:val="auto"/>
          <w:sz w:val="44"/>
          <w:szCs w:val="44"/>
          <w:highlight w:val="none"/>
          <w:lang w:val="en-US" w:eastAsia="zh-CN"/>
        </w:rPr>
      </w:pPr>
    </w:p>
    <w:p>
      <w:pPr>
        <w:snapToGrid w:val="0"/>
        <w:jc w:val="center"/>
        <w:rPr>
          <w:rFonts w:hint="eastAsia" w:ascii="黑体" w:hAnsi="黑体" w:eastAsia="黑体"/>
          <w:b/>
          <w:bCs/>
          <w:i w:val="0"/>
          <w:iCs w:val="0"/>
          <w:color w:val="auto"/>
          <w:sz w:val="44"/>
          <w:szCs w:val="44"/>
          <w:highlight w:val="none"/>
          <w:lang w:val="en-US" w:eastAsia="zh-CN"/>
        </w:rPr>
      </w:pPr>
    </w:p>
    <w:p>
      <w:pPr>
        <w:snapToGrid w:val="0"/>
        <w:jc w:val="center"/>
        <w:rPr>
          <w:rFonts w:hint="eastAsia" w:ascii="黑体" w:hAnsi="黑体" w:eastAsia="黑体"/>
          <w:b/>
          <w:bCs/>
          <w:i w:val="0"/>
          <w:iCs w:val="0"/>
          <w:color w:val="auto"/>
          <w:sz w:val="44"/>
          <w:szCs w:val="44"/>
          <w:highlight w:val="none"/>
          <w:lang w:val="en-US" w:eastAsia="zh-CN"/>
        </w:rPr>
      </w:pPr>
    </w:p>
    <w:p>
      <w:pPr>
        <w:snapToGrid w:val="0"/>
        <w:jc w:val="center"/>
        <w:rPr>
          <w:rFonts w:hint="eastAsia" w:ascii="黑体" w:hAnsi="黑体" w:eastAsia="黑体"/>
          <w:b/>
          <w:bCs/>
          <w:i w:val="0"/>
          <w:iCs w:val="0"/>
          <w:color w:val="auto"/>
          <w:sz w:val="44"/>
          <w:szCs w:val="44"/>
          <w:highlight w:val="none"/>
          <w:lang w:val="en-US" w:eastAsia="zh-CN"/>
        </w:rPr>
      </w:pPr>
    </w:p>
    <w:p>
      <w:pPr>
        <w:snapToGrid w:val="0"/>
        <w:jc w:val="center"/>
        <w:rPr>
          <w:rFonts w:hint="eastAsia" w:ascii="黑体" w:hAnsi="黑体" w:eastAsia="黑体"/>
          <w:b/>
          <w:bCs/>
          <w:i w:val="0"/>
          <w:iCs w:val="0"/>
          <w:color w:val="auto"/>
          <w:sz w:val="44"/>
          <w:szCs w:val="44"/>
          <w:highlight w:val="none"/>
          <w:lang w:val="en-US" w:eastAsia="zh-CN"/>
        </w:rPr>
      </w:pPr>
    </w:p>
    <w:p>
      <w:pPr>
        <w:snapToGrid w:val="0"/>
        <w:jc w:val="center"/>
        <w:rPr>
          <w:rFonts w:hint="eastAsia" w:ascii="黑体" w:hAnsi="黑体" w:eastAsia="黑体"/>
          <w:b/>
          <w:bCs/>
          <w:i w:val="0"/>
          <w:iCs w:val="0"/>
          <w:color w:val="auto"/>
          <w:sz w:val="44"/>
          <w:szCs w:val="44"/>
          <w:highlight w:val="none"/>
          <w:lang w:val="en-US" w:eastAsia="zh-CN"/>
        </w:rPr>
      </w:pPr>
    </w:p>
    <w:p>
      <w:pPr>
        <w:snapToGrid w:val="0"/>
        <w:jc w:val="center"/>
        <w:rPr>
          <w:rFonts w:hint="eastAsia" w:ascii="黑体" w:hAnsi="黑体" w:eastAsia="黑体"/>
          <w:b/>
          <w:bCs/>
          <w:i w:val="0"/>
          <w:iCs w:val="0"/>
          <w:color w:val="auto"/>
          <w:sz w:val="44"/>
          <w:szCs w:val="44"/>
          <w:highlight w:val="none"/>
          <w:lang w:val="en-US" w:eastAsia="zh-CN"/>
        </w:rPr>
      </w:pPr>
    </w:p>
    <w:p>
      <w:pPr>
        <w:snapToGrid w:val="0"/>
        <w:jc w:val="center"/>
        <w:rPr>
          <w:rFonts w:hint="eastAsia" w:ascii="黑体" w:hAnsi="黑体" w:eastAsia="黑体"/>
          <w:b/>
          <w:bCs/>
          <w:i w:val="0"/>
          <w:iCs w:val="0"/>
          <w:color w:val="auto"/>
          <w:sz w:val="44"/>
          <w:szCs w:val="44"/>
          <w:highlight w:val="none"/>
          <w:lang w:val="en-US" w:eastAsia="zh-CN"/>
        </w:rPr>
      </w:pPr>
    </w:p>
    <w:p>
      <w:pPr>
        <w:snapToGrid w:val="0"/>
        <w:jc w:val="center"/>
        <w:rPr>
          <w:rFonts w:hint="eastAsia" w:ascii="黑体" w:hAnsi="黑体" w:eastAsia="黑体"/>
          <w:b/>
          <w:bCs/>
          <w:i w:val="0"/>
          <w:iCs w:val="0"/>
          <w:color w:val="auto"/>
          <w:sz w:val="44"/>
          <w:szCs w:val="44"/>
          <w:highlight w:val="none"/>
          <w:lang w:val="en-US" w:eastAsia="zh-CN"/>
        </w:rPr>
      </w:pPr>
    </w:p>
    <w:p>
      <w:pPr>
        <w:snapToGrid w:val="0"/>
        <w:jc w:val="center"/>
        <w:rPr>
          <w:rFonts w:hint="eastAsia" w:ascii="黑体" w:hAnsi="黑体" w:eastAsia="黑体"/>
          <w:b/>
          <w:bCs/>
          <w:i w:val="0"/>
          <w:iCs w:val="0"/>
          <w:color w:val="auto"/>
          <w:sz w:val="44"/>
          <w:szCs w:val="44"/>
          <w:highlight w:val="none"/>
          <w:lang w:val="en-US" w:eastAsia="zh-CN"/>
        </w:rPr>
      </w:pPr>
    </w:p>
    <w:p>
      <w:pPr>
        <w:snapToGrid w:val="0"/>
        <w:jc w:val="center"/>
        <w:rPr>
          <w:rFonts w:hint="eastAsia" w:ascii="黑体" w:hAnsi="黑体" w:eastAsia="黑体"/>
          <w:b/>
          <w:bCs/>
          <w:i w:val="0"/>
          <w:iCs w:val="0"/>
          <w:color w:val="auto"/>
          <w:sz w:val="44"/>
          <w:szCs w:val="44"/>
          <w:highlight w:val="none"/>
          <w:lang w:val="en-US" w:eastAsia="zh-CN"/>
        </w:rPr>
      </w:pPr>
    </w:p>
    <w:p>
      <w:pPr>
        <w:snapToGrid w:val="0"/>
        <w:jc w:val="center"/>
        <w:rPr>
          <w:rFonts w:hint="eastAsia" w:ascii="黑体" w:hAnsi="黑体" w:eastAsia="黑体"/>
          <w:b/>
          <w:bCs/>
          <w:i w:val="0"/>
          <w:iCs w:val="0"/>
          <w:color w:val="auto"/>
          <w:sz w:val="44"/>
          <w:szCs w:val="44"/>
          <w:highlight w:val="none"/>
          <w:lang w:val="en-US" w:eastAsia="zh-CN"/>
        </w:rPr>
      </w:pPr>
    </w:p>
    <w:p>
      <w:pPr>
        <w:snapToGrid w:val="0"/>
        <w:jc w:val="center"/>
        <w:rPr>
          <w:rFonts w:hint="eastAsia" w:ascii="黑体" w:hAnsi="黑体" w:eastAsia="黑体"/>
          <w:b/>
          <w:bCs/>
          <w:i w:val="0"/>
          <w:iCs w:val="0"/>
          <w:color w:val="auto"/>
          <w:sz w:val="44"/>
          <w:szCs w:val="44"/>
          <w:highlight w:val="none"/>
          <w:lang w:val="en-US" w:eastAsia="zh-CN"/>
        </w:rPr>
      </w:pPr>
    </w:p>
    <w:p>
      <w:pPr>
        <w:snapToGrid w:val="0"/>
        <w:jc w:val="center"/>
        <w:rPr>
          <w:rFonts w:hint="eastAsia" w:ascii="黑体" w:hAnsi="黑体" w:eastAsia="黑体"/>
          <w:b/>
          <w:bCs/>
          <w:i w:val="0"/>
          <w:iCs w:val="0"/>
          <w:color w:val="auto"/>
          <w:sz w:val="44"/>
          <w:szCs w:val="44"/>
          <w:highlight w:val="none"/>
          <w:lang w:eastAsia="zh-CN"/>
        </w:rPr>
      </w:pPr>
      <w:r>
        <w:rPr>
          <w:rFonts w:hint="eastAsia" w:ascii="黑体" w:hAnsi="黑体" w:eastAsia="黑体"/>
          <w:b/>
          <w:bCs/>
          <w:i w:val="0"/>
          <w:iCs w:val="0"/>
          <w:color w:val="auto"/>
          <w:sz w:val="44"/>
          <w:szCs w:val="44"/>
          <w:highlight w:val="none"/>
          <w:lang w:val="en-US" w:eastAsia="zh-CN"/>
        </w:rPr>
        <w:t>省道S229马松线金江大桥至松涛公路新改建工程施工造价咨询服务</w:t>
      </w:r>
    </w:p>
    <w:p>
      <w:pPr>
        <w:rPr>
          <w:rFonts w:ascii="仿宋_GB2312" w:eastAsia="仿宋_GB2312"/>
          <w:i w:val="0"/>
          <w:iCs w:val="0"/>
          <w:color w:val="auto"/>
          <w:sz w:val="32"/>
          <w:szCs w:val="32"/>
          <w:highlight w:val="none"/>
        </w:rPr>
      </w:pPr>
      <w:r>
        <w:rPr>
          <w:rFonts w:hint="eastAsia" w:ascii="仿宋_GB2312" w:eastAsia="仿宋_GB2312"/>
          <w:i w:val="0"/>
          <w:iCs w:val="0"/>
          <w:color w:val="auto"/>
          <w:sz w:val="32"/>
          <w:szCs w:val="32"/>
          <w:highlight w:val="none"/>
        </w:rPr>
        <w:t xml:space="preserve">                 </w:t>
      </w:r>
    </w:p>
    <w:p>
      <w:pPr>
        <w:rPr>
          <w:rFonts w:ascii="仿宋_GB2312" w:eastAsia="仿宋_GB2312"/>
          <w:i w:val="0"/>
          <w:iCs w:val="0"/>
          <w:color w:val="auto"/>
          <w:sz w:val="32"/>
          <w:szCs w:val="32"/>
          <w:highlight w:val="none"/>
        </w:rPr>
      </w:pPr>
    </w:p>
    <w:p>
      <w:pPr>
        <w:rPr>
          <w:rFonts w:ascii="仿宋_GB2312" w:eastAsia="仿宋_GB2312"/>
          <w:i w:val="0"/>
          <w:iCs w:val="0"/>
          <w:color w:val="auto"/>
          <w:sz w:val="32"/>
          <w:szCs w:val="32"/>
          <w:highlight w:val="none"/>
        </w:rPr>
      </w:pPr>
    </w:p>
    <w:p>
      <w:pPr>
        <w:jc w:val="center"/>
        <w:rPr>
          <w:rFonts w:ascii="华文中宋" w:hAnsi="华文中宋" w:eastAsia="华文中宋"/>
          <w:b/>
          <w:i w:val="0"/>
          <w:iCs w:val="0"/>
          <w:color w:val="auto"/>
          <w:w w:val="110"/>
          <w:sz w:val="80"/>
          <w:szCs w:val="80"/>
          <w:highlight w:val="none"/>
        </w:rPr>
      </w:pPr>
    </w:p>
    <w:p>
      <w:pPr>
        <w:jc w:val="center"/>
        <w:rPr>
          <w:rFonts w:ascii="华文中宋" w:hAnsi="华文中宋" w:eastAsia="华文中宋"/>
          <w:b/>
          <w:i w:val="0"/>
          <w:iCs w:val="0"/>
          <w:color w:val="auto"/>
          <w:w w:val="110"/>
          <w:sz w:val="76"/>
          <w:szCs w:val="76"/>
          <w:highlight w:val="none"/>
        </w:rPr>
      </w:pPr>
      <w:r>
        <w:rPr>
          <w:rFonts w:hint="eastAsia" w:ascii="华文中宋" w:hAnsi="华文中宋" w:eastAsia="华文中宋"/>
          <w:b/>
          <w:i w:val="0"/>
          <w:iCs w:val="0"/>
          <w:color w:val="auto"/>
          <w:w w:val="110"/>
          <w:sz w:val="76"/>
          <w:szCs w:val="76"/>
          <w:highlight w:val="none"/>
        </w:rPr>
        <w:t>申请文件</w:t>
      </w:r>
    </w:p>
    <w:p>
      <w:pPr>
        <w:rPr>
          <w:rFonts w:ascii="仿宋_GB2312" w:eastAsia="仿宋_GB2312"/>
          <w:i w:val="0"/>
          <w:iCs w:val="0"/>
          <w:color w:val="auto"/>
          <w:sz w:val="32"/>
          <w:szCs w:val="32"/>
          <w:highlight w:val="none"/>
        </w:rPr>
      </w:pPr>
    </w:p>
    <w:p>
      <w:pPr>
        <w:rPr>
          <w:rFonts w:ascii="仿宋_GB2312" w:eastAsia="仿宋_GB2312"/>
          <w:i w:val="0"/>
          <w:iCs w:val="0"/>
          <w:color w:val="auto"/>
          <w:sz w:val="32"/>
          <w:szCs w:val="32"/>
          <w:highlight w:val="none"/>
        </w:rPr>
      </w:pPr>
    </w:p>
    <w:p>
      <w:pPr>
        <w:rPr>
          <w:rFonts w:ascii="仿宋_GB2312" w:eastAsia="仿宋_GB2312"/>
          <w:i w:val="0"/>
          <w:iCs w:val="0"/>
          <w:color w:val="auto"/>
          <w:sz w:val="32"/>
          <w:szCs w:val="32"/>
          <w:highlight w:val="none"/>
        </w:rPr>
      </w:pPr>
    </w:p>
    <w:p>
      <w:pPr>
        <w:rPr>
          <w:rFonts w:ascii="仿宋_GB2312" w:eastAsia="仿宋_GB2312"/>
          <w:i w:val="0"/>
          <w:iCs w:val="0"/>
          <w:color w:val="auto"/>
          <w:sz w:val="32"/>
          <w:szCs w:val="32"/>
          <w:highlight w:val="none"/>
        </w:rPr>
      </w:pPr>
    </w:p>
    <w:p>
      <w:pPr>
        <w:rPr>
          <w:rFonts w:ascii="仿宋_GB2312" w:eastAsia="仿宋_GB2312"/>
          <w:i w:val="0"/>
          <w:iCs w:val="0"/>
          <w:color w:val="auto"/>
          <w:sz w:val="32"/>
          <w:szCs w:val="32"/>
          <w:highlight w:val="none"/>
        </w:rPr>
      </w:pPr>
    </w:p>
    <w:p>
      <w:pPr>
        <w:rPr>
          <w:rFonts w:ascii="仿宋_GB2312" w:eastAsia="仿宋_GB2312"/>
          <w:i w:val="0"/>
          <w:iCs w:val="0"/>
          <w:color w:val="auto"/>
          <w:sz w:val="32"/>
          <w:szCs w:val="32"/>
          <w:highlight w:val="none"/>
        </w:rPr>
      </w:pPr>
    </w:p>
    <w:p>
      <w:pPr>
        <w:rPr>
          <w:rFonts w:ascii="仿宋_GB2312" w:eastAsia="仿宋_GB2312"/>
          <w:i w:val="0"/>
          <w:iCs w:val="0"/>
          <w:color w:val="auto"/>
          <w:sz w:val="32"/>
          <w:szCs w:val="32"/>
          <w:highlight w:val="none"/>
        </w:rPr>
      </w:pPr>
    </w:p>
    <w:p>
      <w:pPr>
        <w:spacing w:line="720" w:lineRule="auto"/>
        <w:jc w:val="center"/>
        <w:rPr>
          <w:rFonts w:ascii="仿宋_GB2312" w:eastAsia="仿宋_GB2312"/>
          <w:i w:val="0"/>
          <w:iCs w:val="0"/>
          <w:color w:val="auto"/>
          <w:sz w:val="32"/>
          <w:szCs w:val="32"/>
          <w:highlight w:val="none"/>
        </w:rPr>
      </w:pPr>
      <w:r>
        <w:rPr>
          <w:rFonts w:hint="eastAsia" w:ascii="仿宋_GB2312" w:eastAsia="仿宋_GB2312"/>
          <w:i w:val="0"/>
          <w:iCs w:val="0"/>
          <w:color w:val="auto"/>
          <w:sz w:val="32"/>
          <w:szCs w:val="32"/>
          <w:highlight w:val="none"/>
        </w:rPr>
        <w:t>申报企业：</w:t>
      </w:r>
      <w:r>
        <w:rPr>
          <w:rFonts w:hint="eastAsia" w:ascii="仿宋_GB2312" w:eastAsia="仿宋_GB2312"/>
          <w:i w:val="0"/>
          <w:iCs w:val="0"/>
          <w:color w:val="auto"/>
          <w:sz w:val="32"/>
          <w:szCs w:val="32"/>
          <w:highlight w:val="none"/>
          <w:u w:val="single"/>
        </w:rPr>
        <w:t xml:space="preserve">                   </w:t>
      </w:r>
      <w:r>
        <w:rPr>
          <w:rFonts w:hint="eastAsia" w:ascii="仿宋_GB2312" w:eastAsia="仿宋_GB2312"/>
          <w:i w:val="0"/>
          <w:iCs w:val="0"/>
          <w:color w:val="auto"/>
          <w:sz w:val="32"/>
          <w:szCs w:val="32"/>
          <w:highlight w:val="none"/>
        </w:rPr>
        <w:t>（盖单位章）</w:t>
      </w:r>
    </w:p>
    <w:p>
      <w:pPr>
        <w:spacing w:line="720" w:lineRule="auto"/>
        <w:jc w:val="center"/>
        <w:rPr>
          <w:rFonts w:ascii="仿宋_GB2312" w:eastAsia="仿宋_GB2312"/>
          <w:i w:val="0"/>
          <w:iCs w:val="0"/>
          <w:color w:val="auto"/>
          <w:sz w:val="32"/>
          <w:szCs w:val="32"/>
          <w:highlight w:val="none"/>
        </w:rPr>
      </w:pPr>
      <w:r>
        <w:rPr>
          <w:rFonts w:hint="eastAsia" w:ascii="仿宋_GB2312" w:eastAsia="仿宋_GB2312"/>
          <w:i w:val="0"/>
          <w:iCs w:val="0"/>
          <w:color w:val="auto"/>
          <w:sz w:val="32"/>
          <w:szCs w:val="32"/>
          <w:highlight w:val="none"/>
        </w:rPr>
        <w:t>填报时间：</w:t>
      </w:r>
      <w:r>
        <w:rPr>
          <w:rFonts w:hint="eastAsia" w:ascii="仿宋_GB2312" w:eastAsia="仿宋_GB2312"/>
          <w:i w:val="0"/>
          <w:iCs w:val="0"/>
          <w:color w:val="auto"/>
          <w:sz w:val="32"/>
          <w:szCs w:val="32"/>
          <w:highlight w:val="none"/>
          <w:u w:val="single"/>
        </w:rPr>
        <w:t xml:space="preserve">            </w:t>
      </w:r>
      <w:r>
        <w:rPr>
          <w:rFonts w:hint="eastAsia" w:ascii="仿宋_GB2312" w:eastAsia="仿宋_GB2312"/>
          <w:i w:val="0"/>
          <w:iCs w:val="0"/>
          <w:color w:val="auto"/>
          <w:sz w:val="32"/>
          <w:szCs w:val="32"/>
          <w:highlight w:val="none"/>
        </w:rPr>
        <w:t>年</w:t>
      </w:r>
      <w:r>
        <w:rPr>
          <w:rFonts w:hint="eastAsia" w:ascii="仿宋_GB2312" w:eastAsia="仿宋_GB2312"/>
          <w:i w:val="0"/>
          <w:iCs w:val="0"/>
          <w:color w:val="auto"/>
          <w:sz w:val="32"/>
          <w:szCs w:val="32"/>
          <w:highlight w:val="none"/>
          <w:u w:val="single"/>
        </w:rPr>
        <w:t xml:space="preserve">     </w:t>
      </w:r>
      <w:r>
        <w:rPr>
          <w:rFonts w:hint="eastAsia" w:ascii="仿宋_GB2312" w:eastAsia="仿宋_GB2312"/>
          <w:i w:val="0"/>
          <w:iCs w:val="0"/>
          <w:color w:val="auto"/>
          <w:sz w:val="32"/>
          <w:szCs w:val="32"/>
          <w:highlight w:val="none"/>
        </w:rPr>
        <w:t>月</w:t>
      </w:r>
      <w:r>
        <w:rPr>
          <w:rFonts w:hint="eastAsia" w:ascii="仿宋_GB2312" w:eastAsia="仿宋_GB2312"/>
          <w:i w:val="0"/>
          <w:iCs w:val="0"/>
          <w:color w:val="auto"/>
          <w:sz w:val="32"/>
          <w:szCs w:val="32"/>
          <w:highlight w:val="none"/>
          <w:u w:val="single"/>
        </w:rPr>
        <w:t xml:space="preserve">    </w:t>
      </w:r>
      <w:r>
        <w:rPr>
          <w:rFonts w:hint="eastAsia" w:ascii="仿宋_GB2312" w:eastAsia="仿宋_GB2312"/>
          <w:i w:val="0"/>
          <w:iCs w:val="0"/>
          <w:color w:val="auto"/>
          <w:sz w:val="32"/>
          <w:szCs w:val="32"/>
          <w:highlight w:val="none"/>
        </w:rPr>
        <w:t>日</w:t>
      </w:r>
    </w:p>
    <w:p>
      <w:pPr>
        <w:jc w:val="center"/>
        <w:rPr>
          <w:rFonts w:ascii="仿宋_GB2312" w:eastAsia="仿宋_GB2312"/>
          <w:b/>
          <w:i w:val="0"/>
          <w:iCs w:val="0"/>
          <w:color w:val="auto"/>
          <w:sz w:val="32"/>
          <w:szCs w:val="32"/>
          <w:highlight w:val="none"/>
        </w:rPr>
      </w:pPr>
      <w:r>
        <w:rPr>
          <w:rFonts w:ascii="仿宋_GB2312" w:eastAsia="仿宋_GB2312"/>
          <w:i w:val="0"/>
          <w:iCs w:val="0"/>
          <w:color w:val="auto"/>
          <w:sz w:val="32"/>
          <w:szCs w:val="32"/>
          <w:highlight w:val="none"/>
        </w:rPr>
        <w:br w:type="page"/>
      </w:r>
      <w:r>
        <w:rPr>
          <w:rFonts w:hint="eastAsia" w:ascii="仿宋_GB2312" w:eastAsia="仿宋_GB2312"/>
          <w:b/>
          <w:i w:val="0"/>
          <w:iCs w:val="0"/>
          <w:color w:val="auto"/>
          <w:sz w:val="32"/>
          <w:szCs w:val="32"/>
          <w:highlight w:val="none"/>
        </w:rPr>
        <w:t>填 表 须 知</w:t>
      </w:r>
    </w:p>
    <w:p>
      <w:pPr>
        <w:spacing w:line="600" w:lineRule="exact"/>
        <w:rPr>
          <w:rFonts w:ascii="仿宋_GB2312" w:eastAsia="仿宋_GB2312"/>
          <w:i w:val="0"/>
          <w:iCs w:val="0"/>
          <w:color w:val="auto"/>
          <w:sz w:val="32"/>
          <w:szCs w:val="32"/>
          <w:highlight w:val="none"/>
          <w:u w:val="single"/>
        </w:rPr>
      </w:pPr>
    </w:p>
    <w:p>
      <w:pPr>
        <w:spacing w:line="600" w:lineRule="exact"/>
        <w:ind w:firstLine="645"/>
        <w:rPr>
          <w:rFonts w:ascii="宋体" w:hAnsi="宋体"/>
          <w:i w:val="0"/>
          <w:iCs w:val="0"/>
          <w:color w:val="auto"/>
          <w:sz w:val="24"/>
          <w:szCs w:val="24"/>
          <w:highlight w:val="none"/>
        </w:rPr>
      </w:pPr>
      <w:r>
        <w:rPr>
          <w:rFonts w:hint="eastAsia" w:ascii="宋体" w:hAnsi="宋体"/>
          <w:i w:val="0"/>
          <w:iCs w:val="0"/>
          <w:color w:val="auto"/>
          <w:sz w:val="24"/>
          <w:szCs w:val="24"/>
          <w:highlight w:val="none"/>
        </w:rPr>
        <w:t>一、本表一律用计算机打印，不得涂改。</w:t>
      </w:r>
    </w:p>
    <w:p>
      <w:pPr>
        <w:spacing w:line="600" w:lineRule="exact"/>
        <w:ind w:firstLine="645"/>
        <w:rPr>
          <w:rFonts w:ascii="宋体" w:hAnsi="宋体"/>
          <w:i w:val="0"/>
          <w:iCs w:val="0"/>
          <w:color w:val="auto"/>
          <w:sz w:val="24"/>
          <w:szCs w:val="24"/>
          <w:highlight w:val="none"/>
        </w:rPr>
      </w:pPr>
      <w:r>
        <w:rPr>
          <w:rFonts w:hint="eastAsia" w:ascii="宋体" w:hAnsi="宋体"/>
          <w:i w:val="0"/>
          <w:iCs w:val="0"/>
          <w:color w:val="auto"/>
          <w:sz w:val="24"/>
          <w:szCs w:val="24"/>
          <w:highlight w:val="none"/>
        </w:rPr>
        <w:t>二、申请人要如实逐项填报有关情况，如有弄虚作假者按有关规定予以处理。</w:t>
      </w:r>
    </w:p>
    <w:p>
      <w:pPr>
        <w:spacing w:line="600" w:lineRule="exact"/>
        <w:ind w:firstLine="645"/>
        <w:rPr>
          <w:rFonts w:ascii="宋体" w:hAnsi="宋体"/>
          <w:i w:val="0"/>
          <w:iCs w:val="0"/>
          <w:color w:val="auto"/>
          <w:sz w:val="24"/>
          <w:szCs w:val="24"/>
          <w:highlight w:val="none"/>
        </w:rPr>
      </w:pPr>
      <w:r>
        <w:rPr>
          <w:rFonts w:hint="eastAsia" w:ascii="宋体" w:hAnsi="宋体"/>
          <w:i w:val="0"/>
          <w:iCs w:val="0"/>
          <w:color w:val="auto"/>
          <w:sz w:val="24"/>
          <w:szCs w:val="24"/>
          <w:highlight w:val="none"/>
        </w:rPr>
        <w:t>三、附表中的专职技术经济人员名单，按工程、经济系列依序填写，同系列人员按高、中级顺序填写。</w:t>
      </w:r>
    </w:p>
    <w:p>
      <w:pPr>
        <w:spacing w:line="600" w:lineRule="exact"/>
        <w:ind w:firstLine="645"/>
        <w:rPr>
          <w:rFonts w:ascii="宋体" w:hAnsi="宋体"/>
          <w:i w:val="0"/>
          <w:iCs w:val="0"/>
          <w:color w:val="auto"/>
          <w:sz w:val="24"/>
          <w:szCs w:val="24"/>
          <w:highlight w:val="none"/>
        </w:rPr>
      </w:pPr>
      <w:r>
        <w:rPr>
          <w:rFonts w:hint="eastAsia" w:ascii="宋体" w:hAnsi="宋体"/>
          <w:i w:val="0"/>
          <w:iCs w:val="0"/>
          <w:color w:val="auto"/>
          <w:sz w:val="24"/>
          <w:szCs w:val="24"/>
          <w:highlight w:val="none"/>
        </w:rPr>
        <w:t>四、表格栏目不足者可另附页。</w:t>
      </w:r>
    </w:p>
    <w:p>
      <w:pPr>
        <w:pStyle w:val="23"/>
        <w:tabs>
          <w:tab w:val="left" w:pos="567"/>
          <w:tab w:val="right" w:leader="dot" w:pos="8493"/>
        </w:tabs>
        <w:jc w:val="center"/>
        <w:rPr>
          <w:i w:val="0"/>
          <w:iCs w:val="0"/>
          <w:color w:val="auto"/>
          <w:sz w:val="32"/>
          <w:szCs w:val="32"/>
          <w:highlight w:val="none"/>
        </w:rPr>
      </w:pPr>
      <w:r>
        <w:rPr>
          <w:i w:val="0"/>
          <w:iCs w:val="0"/>
          <w:color w:val="auto"/>
          <w:highlight w:val="none"/>
        </w:rPr>
        <w:br w:type="page"/>
      </w:r>
      <w:r>
        <w:rPr>
          <w:rFonts w:hint="eastAsia"/>
          <w:i w:val="0"/>
          <w:iCs w:val="0"/>
          <w:color w:val="auto"/>
          <w:sz w:val="32"/>
          <w:szCs w:val="32"/>
          <w:highlight w:val="none"/>
        </w:rPr>
        <w:t>目 录</w:t>
      </w:r>
    </w:p>
    <w:p>
      <w:pPr>
        <w:rPr>
          <w:i w:val="0"/>
          <w:iCs w:val="0"/>
          <w:color w:val="auto"/>
          <w:highlight w:val="none"/>
        </w:rPr>
      </w:pPr>
    </w:p>
    <w:p>
      <w:pPr>
        <w:pStyle w:val="23"/>
        <w:keepNext w:val="0"/>
        <w:keepLines w:val="0"/>
        <w:pageBreakBefore w:val="0"/>
        <w:widowControl w:val="0"/>
        <w:numPr>
          <w:ilvl w:val="0"/>
          <w:numId w:val="0"/>
        </w:numPr>
        <w:tabs>
          <w:tab w:val="left" w:pos="567"/>
          <w:tab w:val="right" w:leader="dot" w:pos="8493"/>
        </w:tabs>
        <w:kinsoku/>
        <w:wordWrap/>
        <w:overflowPunct/>
        <w:topLinePunct w:val="0"/>
        <w:autoSpaceDE/>
        <w:autoSpaceDN/>
        <w:bidi w:val="0"/>
        <w:adjustRightInd/>
        <w:snapToGrid/>
        <w:spacing w:before="0" w:after="0" w:line="360" w:lineRule="auto"/>
        <w:ind w:left="0" w:firstLine="0"/>
        <w:textAlignment w:val="auto"/>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aps/>
          <w:color w:val="auto"/>
          <w:kern w:val="2"/>
          <w:sz w:val="24"/>
          <w:szCs w:val="24"/>
          <w:lang w:val="en-US" w:eastAsia="zh-CN" w:bidi="ar-SA"/>
        </w:rPr>
        <w:t>一、</w:t>
      </w:r>
      <w:r>
        <w:rPr>
          <w:rFonts w:hint="eastAsia" w:ascii="宋体" w:hAnsi="宋体" w:eastAsia="宋体" w:cs="宋体"/>
          <w:b/>
          <w:bCs/>
          <w:i w:val="0"/>
          <w:iCs w:val="0"/>
          <w:color w:val="auto"/>
          <w:sz w:val="24"/>
          <w:szCs w:val="24"/>
          <w:highlight w:val="none"/>
        </w:rPr>
        <w:fldChar w:fldCharType="begin"/>
      </w:r>
      <w:r>
        <w:rPr>
          <w:rFonts w:hint="eastAsia" w:ascii="宋体" w:hAnsi="宋体" w:eastAsia="宋体" w:cs="宋体"/>
          <w:b/>
          <w:bCs/>
          <w:i w:val="0"/>
          <w:iCs w:val="0"/>
          <w:color w:val="auto"/>
          <w:sz w:val="24"/>
          <w:szCs w:val="24"/>
          <w:highlight w:val="none"/>
        </w:rPr>
        <w:instrText xml:space="preserve"> HYPERLINK \l "_Toc42878241" </w:instrText>
      </w:r>
      <w:r>
        <w:rPr>
          <w:rFonts w:hint="eastAsia" w:ascii="宋体" w:hAnsi="宋体" w:eastAsia="宋体" w:cs="宋体"/>
          <w:b/>
          <w:bCs/>
          <w:i w:val="0"/>
          <w:iCs w:val="0"/>
          <w:color w:val="auto"/>
          <w:sz w:val="24"/>
          <w:szCs w:val="24"/>
          <w:highlight w:val="none"/>
        </w:rPr>
        <w:fldChar w:fldCharType="separate"/>
      </w:r>
      <w:r>
        <w:rPr>
          <w:rFonts w:hint="eastAsia" w:ascii="宋体" w:hAnsi="宋体" w:eastAsia="宋体" w:cs="宋体"/>
          <w:b/>
          <w:bCs/>
          <w:i w:val="0"/>
          <w:iCs w:val="0"/>
          <w:color w:val="auto"/>
          <w:sz w:val="24"/>
          <w:szCs w:val="24"/>
          <w:highlight w:val="none"/>
        </w:rPr>
        <w:t>申请函</w:t>
      </w:r>
      <w:r>
        <w:rPr>
          <w:rFonts w:hint="eastAsia" w:ascii="宋体" w:hAnsi="宋体" w:eastAsia="宋体" w:cs="宋体"/>
          <w:b/>
          <w:bCs/>
          <w:i w:val="0"/>
          <w:iCs w:val="0"/>
          <w:color w:val="auto"/>
          <w:sz w:val="24"/>
          <w:szCs w:val="24"/>
          <w:highlight w:val="none"/>
        </w:rPr>
        <w:fldChar w:fldCharType="end"/>
      </w:r>
    </w:p>
    <w:p>
      <w:pPr>
        <w:pStyle w:val="23"/>
        <w:keepNext w:val="0"/>
        <w:keepLines w:val="0"/>
        <w:pageBreakBefore w:val="0"/>
        <w:widowControl w:val="0"/>
        <w:numPr>
          <w:ilvl w:val="0"/>
          <w:numId w:val="0"/>
        </w:numPr>
        <w:tabs>
          <w:tab w:val="left" w:pos="567"/>
          <w:tab w:val="right" w:leader="dot" w:pos="8493"/>
        </w:tabs>
        <w:kinsoku/>
        <w:wordWrap/>
        <w:overflowPunct/>
        <w:topLinePunct w:val="0"/>
        <w:autoSpaceDE/>
        <w:autoSpaceDN/>
        <w:bidi w:val="0"/>
        <w:adjustRightInd/>
        <w:snapToGrid/>
        <w:spacing w:before="0" w:after="0" w:line="360" w:lineRule="auto"/>
        <w:ind w:left="0" w:firstLine="0"/>
        <w:textAlignment w:val="auto"/>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aps/>
          <w:color w:val="auto"/>
          <w:kern w:val="2"/>
          <w:sz w:val="24"/>
          <w:szCs w:val="24"/>
          <w:lang w:val="en-US" w:eastAsia="zh-CN" w:bidi="ar-SA"/>
        </w:rPr>
        <w:t>二、</w:t>
      </w:r>
      <w:r>
        <w:rPr>
          <w:rFonts w:hint="eastAsia" w:ascii="宋体" w:hAnsi="宋体" w:eastAsia="宋体" w:cs="宋体"/>
          <w:b/>
          <w:bCs/>
          <w:i w:val="0"/>
          <w:iCs w:val="0"/>
          <w:color w:val="auto"/>
          <w:sz w:val="24"/>
          <w:szCs w:val="24"/>
          <w:highlight w:val="none"/>
        </w:rPr>
        <w:fldChar w:fldCharType="begin"/>
      </w:r>
      <w:r>
        <w:rPr>
          <w:rFonts w:hint="eastAsia" w:ascii="宋体" w:hAnsi="宋体" w:eastAsia="宋体" w:cs="宋体"/>
          <w:b/>
          <w:bCs/>
          <w:i w:val="0"/>
          <w:iCs w:val="0"/>
          <w:color w:val="auto"/>
          <w:sz w:val="24"/>
          <w:szCs w:val="24"/>
          <w:highlight w:val="none"/>
        </w:rPr>
        <w:instrText xml:space="preserve"> HYPERLINK \l "_Toc42878242" </w:instrText>
      </w:r>
      <w:r>
        <w:rPr>
          <w:rFonts w:hint="eastAsia" w:ascii="宋体" w:hAnsi="宋体" w:eastAsia="宋体" w:cs="宋体"/>
          <w:b/>
          <w:bCs/>
          <w:i w:val="0"/>
          <w:iCs w:val="0"/>
          <w:color w:val="auto"/>
          <w:sz w:val="24"/>
          <w:szCs w:val="24"/>
          <w:highlight w:val="none"/>
        </w:rPr>
        <w:fldChar w:fldCharType="separate"/>
      </w:r>
      <w:r>
        <w:rPr>
          <w:rFonts w:hint="eastAsia" w:ascii="宋体" w:hAnsi="宋体" w:eastAsia="宋体" w:cs="宋体"/>
          <w:b/>
          <w:bCs/>
          <w:i w:val="0"/>
          <w:iCs w:val="0"/>
          <w:color w:val="auto"/>
          <w:sz w:val="24"/>
          <w:szCs w:val="24"/>
          <w:highlight w:val="none"/>
        </w:rPr>
        <w:t>法定代表人身份证明及授权委托书</w:t>
      </w:r>
      <w:r>
        <w:rPr>
          <w:rFonts w:hint="eastAsia" w:ascii="宋体" w:hAnsi="宋体" w:eastAsia="宋体" w:cs="宋体"/>
          <w:b/>
          <w:bCs/>
          <w:i w:val="0"/>
          <w:iCs w:val="0"/>
          <w:color w:val="auto"/>
          <w:sz w:val="24"/>
          <w:szCs w:val="24"/>
          <w:highlight w:val="none"/>
        </w:rPr>
        <w:fldChar w:fldCharType="end"/>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textAlignment w:val="auto"/>
        <w:rPr>
          <w:rFonts w:hint="eastAsia" w:ascii="宋体" w:hAnsi="宋体" w:eastAsia="宋体" w:cs="宋体"/>
          <w:b/>
          <w:bCs/>
          <w:i w:val="0"/>
          <w:iCs w:val="0"/>
          <w:sz w:val="24"/>
          <w:szCs w:val="24"/>
        </w:rPr>
      </w:pPr>
      <w:r>
        <w:rPr>
          <w:rFonts w:hint="eastAsia" w:ascii="宋体" w:hAnsi="宋体" w:eastAsia="宋体" w:cs="宋体"/>
          <w:b/>
          <w:bCs/>
          <w:i w:val="0"/>
          <w:iCs w:val="0"/>
          <w:sz w:val="24"/>
          <w:szCs w:val="24"/>
        </w:rPr>
        <w:t>授权委托书</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textAlignment w:val="auto"/>
        <w:rPr>
          <w:rFonts w:hint="eastAsia" w:ascii="宋体" w:hAnsi="宋体" w:eastAsia="宋体" w:cs="宋体"/>
          <w:b/>
          <w:bCs/>
          <w:i w:val="0"/>
          <w:iCs w:val="0"/>
          <w:sz w:val="24"/>
          <w:szCs w:val="24"/>
        </w:rPr>
      </w:pPr>
      <w:r>
        <w:rPr>
          <w:rFonts w:hint="eastAsia" w:ascii="宋体" w:hAnsi="宋体" w:eastAsia="宋体" w:cs="宋体"/>
          <w:b/>
          <w:bCs/>
          <w:i w:val="0"/>
          <w:iCs w:val="0"/>
          <w:sz w:val="24"/>
          <w:szCs w:val="24"/>
        </w:rPr>
        <w:t>法定代表人身份证明</w:t>
      </w:r>
    </w:p>
    <w:p>
      <w:pPr>
        <w:pStyle w:val="23"/>
        <w:keepNext w:val="0"/>
        <w:keepLines w:val="0"/>
        <w:pageBreakBefore w:val="0"/>
        <w:widowControl w:val="0"/>
        <w:numPr>
          <w:ilvl w:val="0"/>
          <w:numId w:val="0"/>
        </w:numPr>
        <w:tabs>
          <w:tab w:val="left" w:pos="567"/>
          <w:tab w:val="right" w:leader="dot" w:pos="8493"/>
        </w:tabs>
        <w:kinsoku/>
        <w:wordWrap/>
        <w:overflowPunct/>
        <w:topLinePunct w:val="0"/>
        <w:autoSpaceDE/>
        <w:autoSpaceDN/>
        <w:bidi w:val="0"/>
        <w:adjustRightInd/>
        <w:snapToGrid/>
        <w:spacing w:before="0" w:after="0" w:line="360" w:lineRule="auto"/>
        <w:ind w:left="0" w:firstLine="0"/>
        <w:textAlignment w:val="auto"/>
        <w:rPr>
          <w:rFonts w:hint="eastAsia" w:ascii="宋体" w:hAnsi="宋体" w:eastAsia="宋体" w:cs="宋体"/>
          <w:b/>
          <w:bCs/>
          <w:i w:val="0"/>
          <w:iCs w:val="0"/>
          <w:color w:val="auto"/>
          <w:sz w:val="24"/>
          <w:szCs w:val="24"/>
          <w:highlight w:val="none"/>
          <w:lang w:val="en-US" w:eastAsia="zh-CN"/>
        </w:rPr>
      </w:pPr>
      <w:r>
        <w:rPr>
          <w:rFonts w:hint="eastAsia" w:ascii="宋体" w:hAnsi="宋体" w:eastAsia="宋体" w:cs="宋体"/>
          <w:b/>
          <w:bCs/>
          <w:i w:val="0"/>
          <w:iCs w:val="0"/>
          <w:caps/>
          <w:color w:val="auto"/>
          <w:kern w:val="2"/>
          <w:sz w:val="24"/>
          <w:szCs w:val="24"/>
          <w:lang w:val="en-US" w:eastAsia="zh-CN" w:bidi="ar-SA"/>
        </w:rPr>
        <w:t>三、</w:t>
      </w:r>
      <w:r>
        <w:rPr>
          <w:rFonts w:hint="eastAsia" w:ascii="宋体" w:hAnsi="宋体" w:cs="宋体"/>
          <w:b/>
          <w:bCs/>
          <w:i w:val="0"/>
          <w:iCs w:val="0"/>
          <w:color w:val="auto"/>
          <w:sz w:val="24"/>
          <w:szCs w:val="24"/>
          <w:highlight w:val="none"/>
          <w:lang w:val="en-US" w:eastAsia="zh-CN"/>
        </w:rPr>
        <w:t>服务</w:t>
      </w:r>
      <w:r>
        <w:rPr>
          <w:rFonts w:hint="eastAsia" w:ascii="宋体" w:hAnsi="宋体" w:eastAsia="宋体" w:cs="宋体"/>
          <w:b/>
          <w:bCs/>
          <w:i w:val="0"/>
          <w:iCs w:val="0"/>
          <w:color w:val="auto"/>
          <w:sz w:val="24"/>
          <w:szCs w:val="24"/>
          <w:highlight w:val="none"/>
          <w:lang w:val="en-US" w:eastAsia="zh-CN"/>
        </w:rPr>
        <w:t>方案</w:t>
      </w:r>
    </w:p>
    <w:p>
      <w:pPr>
        <w:pStyle w:val="23"/>
        <w:keepNext w:val="0"/>
        <w:keepLines w:val="0"/>
        <w:pageBreakBefore w:val="0"/>
        <w:widowControl w:val="0"/>
        <w:numPr>
          <w:ilvl w:val="0"/>
          <w:numId w:val="0"/>
        </w:numPr>
        <w:tabs>
          <w:tab w:val="left" w:pos="567"/>
          <w:tab w:val="right" w:leader="dot" w:pos="8493"/>
        </w:tabs>
        <w:kinsoku/>
        <w:wordWrap/>
        <w:overflowPunct/>
        <w:topLinePunct w:val="0"/>
        <w:autoSpaceDE/>
        <w:autoSpaceDN/>
        <w:bidi w:val="0"/>
        <w:adjustRightInd/>
        <w:snapToGrid/>
        <w:spacing w:before="0" w:after="0" w:line="360" w:lineRule="auto"/>
        <w:ind w:left="0" w:firstLine="0"/>
        <w:textAlignment w:val="auto"/>
        <w:rPr>
          <w:rFonts w:hint="eastAsia" w:ascii="宋体" w:hAnsi="宋体" w:eastAsia="宋体" w:cs="宋体"/>
          <w:b/>
          <w:bCs/>
          <w:i w:val="0"/>
          <w:iCs w:val="0"/>
          <w:color w:val="auto"/>
          <w:sz w:val="24"/>
          <w:szCs w:val="24"/>
          <w:highlight w:val="none"/>
          <w:lang w:val="en-US" w:eastAsia="zh-CN"/>
        </w:rPr>
      </w:pPr>
      <w:r>
        <w:rPr>
          <w:rFonts w:hint="eastAsia" w:ascii="宋体" w:hAnsi="宋体" w:eastAsia="宋体" w:cs="宋体"/>
          <w:b/>
          <w:bCs/>
          <w:i w:val="0"/>
          <w:iCs w:val="0"/>
          <w:caps/>
          <w:color w:val="auto"/>
          <w:kern w:val="2"/>
          <w:sz w:val="24"/>
          <w:szCs w:val="24"/>
          <w:lang w:val="en-US" w:eastAsia="zh-CN" w:bidi="ar-SA"/>
        </w:rPr>
        <w:t>四、</w:t>
      </w:r>
      <w:r>
        <w:rPr>
          <w:rFonts w:hint="eastAsia" w:ascii="宋体" w:hAnsi="宋体" w:eastAsia="宋体" w:cs="宋体"/>
          <w:b/>
          <w:bCs/>
          <w:i w:val="0"/>
          <w:iCs w:val="0"/>
          <w:color w:val="auto"/>
          <w:sz w:val="24"/>
          <w:szCs w:val="24"/>
          <w:highlight w:val="none"/>
          <w:lang w:val="en-US" w:eastAsia="zh-CN"/>
        </w:rPr>
        <w:t>资格审查资料</w:t>
      </w:r>
    </w:p>
    <w:p>
      <w:pPr>
        <w:pStyle w:val="23"/>
        <w:keepNext w:val="0"/>
        <w:keepLines w:val="0"/>
        <w:pageBreakBefore w:val="0"/>
        <w:widowControl w:val="0"/>
        <w:numPr>
          <w:ilvl w:val="-1"/>
          <w:numId w:val="0"/>
        </w:numPr>
        <w:tabs>
          <w:tab w:val="left" w:pos="567"/>
          <w:tab w:val="right" w:leader="dot" w:pos="8493"/>
        </w:tabs>
        <w:kinsoku/>
        <w:wordWrap/>
        <w:overflowPunct/>
        <w:topLinePunct w:val="0"/>
        <w:autoSpaceDE/>
        <w:autoSpaceDN/>
        <w:bidi w:val="0"/>
        <w:adjustRightInd/>
        <w:snapToGrid/>
        <w:spacing w:before="0" w:after="0" w:line="360" w:lineRule="auto"/>
        <w:ind w:left="0" w:firstLine="0"/>
        <w:textAlignment w:val="auto"/>
        <w:rPr>
          <w:rFonts w:hint="eastAsia" w:ascii="宋体" w:hAnsi="宋体" w:eastAsia="宋体" w:cs="宋体"/>
          <w:b/>
          <w:bCs/>
          <w:i w:val="0"/>
          <w:iCs w:val="0"/>
          <w:color w:val="auto"/>
          <w:sz w:val="24"/>
          <w:szCs w:val="24"/>
          <w:highlight w:val="none"/>
          <w:lang w:val="en-US" w:eastAsia="zh-CN"/>
        </w:rPr>
      </w:pPr>
      <w:r>
        <w:rPr>
          <w:rFonts w:hint="eastAsia" w:ascii="宋体" w:hAnsi="宋体" w:eastAsia="宋体" w:cs="宋体"/>
          <w:b/>
          <w:bCs/>
          <w:i w:val="0"/>
          <w:iCs w:val="0"/>
          <w:color w:val="auto"/>
          <w:sz w:val="24"/>
          <w:szCs w:val="24"/>
          <w:highlight w:val="none"/>
          <w:lang w:eastAsia="zh-CN"/>
        </w:rPr>
        <w:t>（</w:t>
      </w:r>
      <w:r>
        <w:rPr>
          <w:rFonts w:hint="eastAsia" w:ascii="宋体" w:hAnsi="宋体" w:eastAsia="宋体" w:cs="宋体"/>
          <w:b/>
          <w:bCs/>
          <w:i w:val="0"/>
          <w:iCs w:val="0"/>
          <w:color w:val="auto"/>
          <w:sz w:val="24"/>
          <w:szCs w:val="24"/>
          <w:highlight w:val="none"/>
          <w:lang w:val="en-US" w:eastAsia="zh-CN"/>
        </w:rPr>
        <w:t>一</w:t>
      </w:r>
      <w:r>
        <w:rPr>
          <w:rFonts w:hint="eastAsia" w:ascii="宋体" w:hAnsi="宋体" w:eastAsia="宋体" w:cs="宋体"/>
          <w:b/>
          <w:bCs/>
          <w:i w:val="0"/>
          <w:iCs w:val="0"/>
          <w:color w:val="auto"/>
          <w:sz w:val="24"/>
          <w:szCs w:val="24"/>
          <w:highlight w:val="none"/>
          <w:lang w:eastAsia="zh-CN"/>
        </w:rPr>
        <w:t>）</w:t>
      </w:r>
      <w:r>
        <w:rPr>
          <w:rFonts w:hint="eastAsia" w:ascii="宋体" w:hAnsi="宋体" w:eastAsia="宋体" w:cs="宋体"/>
          <w:b/>
          <w:bCs/>
          <w:i w:val="0"/>
          <w:iCs w:val="0"/>
          <w:color w:val="auto"/>
          <w:sz w:val="24"/>
          <w:szCs w:val="24"/>
          <w:highlight w:val="none"/>
        </w:rPr>
        <w:fldChar w:fldCharType="begin"/>
      </w:r>
      <w:r>
        <w:rPr>
          <w:rFonts w:hint="eastAsia" w:ascii="宋体" w:hAnsi="宋体" w:eastAsia="宋体" w:cs="宋体"/>
          <w:b/>
          <w:bCs/>
          <w:i w:val="0"/>
          <w:iCs w:val="0"/>
          <w:color w:val="auto"/>
          <w:sz w:val="24"/>
          <w:szCs w:val="24"/>
          <w:highlight w:val="none"/>
        </w:rPr>
        <w:instrText xml:space="preserve"> HYPERLINK \l "_Toc42878244" </w:instrText>
      </w:r>
      <w:r>
        <w:rPr>
          <w:rFonts w:hint="eastAsia" w:ascii="宋体" w:hAnsi="宋体" w:eastAsia="宋体" w:cs="宋体"/>
          <w:b/>
          <w:bCs/>
          <w:i w:val="0"/>
          <w:iCs w:val="0"/>
          <w:color w:val="auto"/>
          <w:sz w:val="24"/>
          <w:szCs w:val="24"/>
          <w:highlight w:val="none"/>
        </w:rPr>
        <w:fldChar w:fldCharType="separate"/>
      </w:r>
      <w:r>
        <w:rPr>
          <w:rFonts w:hint="eastAsia" w:ascii="宋体" w:hAnsi="宋体" w:eastAsia="宋体" w:cs="宋体"/>
          <w:b/>
          <w:bCs/>
          <w:i w:val="0"/>
          <w:iCs w:val="0"/>
          <w:color w:val="auto"/>
          <w:sz w:val="24"/>
          <w:szCs w:val="24"/>
          <w:highlight w:val="none"/>
          <w:lang w:val="en-US" w:eastAsia="zh-CN"/>
        </w:rPr>
        <w:t>申请人</w:t>
      </w:r>
      <w:r>
        <w:rPr>
          <w:rFonts w:hint="eastAsia" w:ascii="宋体" w:hAnsi="宋体" w:eastAsia="宋体" w:cs="宋体"/>
          <w:b/>
          <w:bCs/>
          <w:i w:val="0"/>
          <w:iCs w:val="0"/>
          <w:color w:val="auto"/>
          <w:sz w:val="24"/>
          <w:szCs w:val="24"/>
          <w:highlight w:val="none"/>
        </w:rPr>
        <w:t>基本情况</w:t>
      </w:r>
      <w:r>
        <w:rPr>
          <w:rFonts w:hint="eastAsia" w:ascii="宋体" w:hAnsi="宋体" w:eastAsia="宋体" w:cs="宋体"/>
          <w:b/>
          <w:bCs/>
          <w:i w:val="0"/>
          <w:iCs w:val="0"/>
          <w:color w:val="auto"/>
          <w:sz w:val="24"/>
          <w:szCs w:val="24"/>
          <w:highlight w:val="none"/>
        </w:rPr>
        <w:fldChar w:fldCharType="end"/>
      </w:r>
      <w:r>
        <w:rPr>
          <w:rFonts w:hint="eastAsia" w:ascii="宋体" w:hAnsi="宋体" w:eastAsia="宋体" w:cs="宋体"/>
          <w:b/>
          <w:bCs/>
          <w:i w:val="0"/>
          <w:iCs w:val="0"/>
          <w:color w:val="auto"/>
          <w:sz w:val="24"/>
          <w:szCs w:val="24"/>
          <w:highlight w:val="none"/>
          <w:lang w:val="en-US" w:eastAsia="zh-CN"/>
        </w:rPr>
        <w:t>表</w:t>
      </w:r>
    </w:p>
    <w:p>
      <w:pPr>
        <w:pStyle w:val="23"/>
        <w:keepNext w:val="0"/>
        <w:keepLines w:val="0"/>
        <w:pageBreakBefore w:val="0"/>
        <w:widowControl w:val="0"/>
        <w:numPr>
          <w:ilvl w:val="-1"/>
          <w:numId w:val="0"/>
        </w:numPr>
        <w:tabs>
          <w:tab w:val="left" w:pos="567"/>
          <w:tab w:val="right" w:leader="dot" w:pos="8493"/>
        </w:tabs>
        <w:kinsoku/>
        <w:wordWrap/>
        <w:overflowPunct/>
        <w:topLinePunct w:val="0"/>
        <w:autoSpaceDE/>
        <w:autoSpaceDN/>
        <w:bidi w:val="0"/>
        <w:adjustRightInd/>
        <w:snapToGrid/>
        <w:spacing w:before="0" w:after="0" w:line="360" w:lineRule="auto"/>
        <w:ind w:left="0" w:firstLine="0"/>
        <w:textAlignment w:val="auto"/>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olor w:val="auto"/>
          <w:sz w:val="24"/>
          <w:szCs w:val="24"/>
          <w:highlight w:val="none"/>
          <w:lang w:eastAsia="zh-CN"/>
        </w:rPr>
        <w:t>（</w:t>
      </w:r>
      <w:r>
        <w:rPr>
          <w:rFonts w:hint="eastAsia" w:ascii="宋体" w:hAnsi="宋体" w:eastAsia="宋体" w:cs="宋体"/>
          <w:b/>
          <w:bCs/>
          <w:i w:val="0"/>
          <w:iCs w:val="0"/>
          <w:color w:val="auto"/>
          <w:sz w:val="24"/>
          <w:szCs w:val="24"/>
          <w:highlight w:val="none"/>
          <w:lang w:val="en-US" w:eastAsia="zh-CN"/>
        </w:rPr>
        <w:t>二</w:t>
      </w:r>
      <w:r>
        <w:rPr>
          <w:rFonts w:hint="eastAsia" w:ascii="宋体" w:hAnsi="宋体" w:eastAsia="宋体" w:cs="宋体"/>
          <w:b/>
          <w:bCs/>
          <w:i w:val="0"/>
          <w:iCs w:val="0"/>
          <w:color w:val="auto"/>
          <w:sz w:val="24"/>
          <w:szCs w:val="24"/>
          <w:highlight w:val="none"/>
          <w:lang w:eastAsia="zh-CN"/>
        </w:rPr>
        <w:t>）</w:t>
      </w:r>
      <w:r>
        <w:rPr>
          <w:rFonts w:hint="eastAsia" w:ascii="宋体" w:hAnsi="宋体" w:eastAsia="宋体" w:cs="宋体"/>
          <w:b/>
          <w:bCs/>
          <w:i w:val="0"/>
          <w:iCs w:val="0"/>
          <w:color w:val="auto"/>
          <w:sz w:val="24"/>
          <w:szCs w:val="24"/>
          <w:highlight w:val="none"/>
        </w:rPr>
        <w:t>近年完成的类似项目情况汇总表</w:t>
      </w:r>
    </w:p>
    <w:p>
      <w:pPr>
        <w:pStyle w:val="23"/>
        <w:keepNext w:val="0"/>
        <w:keepLines w:val="0"/>
        <w:pageBreakBefore w:val="0"/>
        <w:widowControl w:val="0"/>
        <w:numPr>
          <w:ilvl w:val="-1"/>
          <w:numId w:val="0"/>
        </w:numPr>
        <w:tabs>
          <w:tab w:val="left" w:pos="567"/>
          <w:tab w:val="right" w:leader="dot" w:pos="8493"/>
        </w:tabs>
        <w:kinsoku/>
        <w:wordWrap/>
        <w:overflowPunct/>
        <w:topLinePunct w:val="0"/>
        <w:autoSpaceDE/>
        <w:autoSpaceDN/>
        <w:bidi w:val="0"/>
        <w:adjustRightInd/>
        <w:snapToGrid/>
        <w:spacing w:before="0" w:after="0" w:line="360" w:lineRule="auto"/>
        <w:ind w:left="0" w:firstLine="0"/>
        <w:textAlignment w:val="auto"/>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olor w:val="auto"/>
          <w:sz w:val="24"/>
          <w:szCs w:val="24"/>
          <w:highlight w:val="none"/>
          <w:lang w:eastAsia="zh-CN"/>
        </w:rPr>
        <w:t>（</w:t>
      </w:r>
      <w:r>
        <w:rPr>
          <w:rFonts w:hint="eastAsia" w:ascii="宋体" w:hAnsi="宋体" w:eastAsia="宋体" w:cs="宋体"/>
          <w:b/>
          <w:bCs/>
          <w:i w:val="0"/>
          <w:iCs w:val="0"/>
          <w:color w:val="auto"/>
          <w:sz w:val="24"/>
          <w:szCs w:val="24"/>
          <w:highlight w:val="none"/>
          <w:lang w:val="en-US" w:eastAsia="zh-CN"/>
        </w:rPr>
        <w:t>三</w:t>
      </w:r>
      <w:r>
        <w:rPr>
          <w:rFonts w:hint="eastAsia" w:ascii="宋体" w:hAnsi="宋体" w:eastAsia="宋体" w:cs="宋体"/>
          <w:b/>
          <w:bCs/>
          <w:i w:val="0"/>
          <w:iCs w:val="0"/>
          <w:color w:val="auto"/>
          <w:sz w:val="24"/>
          <w:szCs w:val="24"/>
          <w:highlight w:val="none"/>
          <w:lang w:eastAsia="zh-CN"/>
        </w:rPr>
        <w:t>）</w:t>
      </w:r>
      <w:r>
        <w:rPr>
          <w:rFonts w:hint="eastAsia" w:ascii="宋体" w:hAnsi="宋体" w:eastAsia="宋体" w:cs="宋体"/>
          <w:b/>
          <w:bCs/>
          <w:i w:val="0"/>
          <w:iCs w:val="0"/>
          <w:color w:val="auto"/>
          <w:sz w:val="24"/>
          <w:szCs w:val="24"/>
          <w:highlight w:val="none"/>
        </w:rPr>
        <w:t>近年完成的类似项目情况表</w:t>
      </w:r>
    </w:p>
    <w:p>
      <w:pPr>
        <w:pStyle w:val="23"/>
        <w:keepNext w:val="0"/>
        <w:keepLines w:val="0"/>
        <w:pageBreakBefore w:val="0"/>
        <w:widowControl w:val="0"/>
        <w:numPr>
          <w:ilvl w:val="-1"/>
          <w:numId w:val="0"/>
        </w:numPr>
        <w:tabs>
          <w:tab w:val="left" w:pos="567"/>
          <w:tab w:val="right" w:leader="dot" w:pos="8493"/>
        </w:tabs>
        <w:kinsoku/>
        <w:wordWrap/>
        <w:overflowPunct/>
        <w:topLinePunct w:val="0"/>
        <w:autoSpaceDE/>
        <w:autoSpaceDN/>
        <w:bidi w:val="0"/>
        <w:adjustRightInd/>
        <w:snapToGrid/>
        <w:spacing w:before="0" w:after="0" w:line="360" w:lineRule="auto"/>
        <w:ind w:left="0" w:firstLine="0"/>
        <w:textAlignment w:val="auto"/>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olor w:val="auto"/>
          <w:sz w:val="24"/>
          <w:szCs w:val="24"/>
          <w:highlight w:val="none"/>
          <w:lang w:eastAsia="zh-CN"/>
        </w:rPr>
        <w:t>（</w:t>
      </w:r>
      <w:r>
        <w:rPr>
          <w:rFonts w:hint="eastAsia" w:ascii="宋体" w:hAnsi="宋体" w:eastAsia="宋体" w:cs="宋体"/>
          <w:b/>
          <w:bCs/>
          <w:i w:val="0"/>
          <w:iCs w:val="0"/>
          <w:color w:val="auto"/>
          <w:sz w:val="24"/>
          <w:szCs w:val="24"/>
          <w:highlight w:val="none"/>
          <w:lang w:val="en-US" w:eastAsia="zh-CN"/>
        </w:rPr>
        <w:t>四</w:t>
      </w:r>
      <w:r>
        <w:rPr>
          <w:rFonts w:hint="eastAsia" w:ascii="宋体" w:hAnsi="宋体" w:eastAsia="宋体" w:cs="宋体"/>
          <w:b/>
          <w:bCs/>
          <w:i w:val="0"/>
          <w:iCs w:val="0"/>
          <w:color w:val="auto"/>
          <w:sz w:val="24"/>
          <w:szCs w:val="24"/>
          <w:highlight w:val="none"/>
          <w:lang w:eastAsia="zh-CN"/>
        </w:rPr>
        <w:t>）</w:t>
      </w:r>
      <w:r>
        <w:rPr>
          <w:rFonts w:hint="eastAsia" w:ascii="宋体" w:hAnsi="宋体" w:eastAsia="宋体" w:cs="宋体"/>
          <w:b/>
          <w:bCs/>
          <w:i w:val="0"/>
          <w:iCs w:val="0"/>
          <w:color w:val="auto"/>
          <w:sz w:val="24"/>
          <w:szCs w:val="24"/>
          <w:highlight w:val="none"/>
        </w:rPr>
        <w:fldChar w:fldCharType="begin"/>
      </w:r>
      <w:r>
        <w:rPr>
          <w:rFonts w:hint="eastAsia" w:ascii="宋体" w:hAnsi="宋体" w:eastAsia="宋体" w:cs="宋体"/>
          <w:b/>
          <w:bCs/>
          <w:i w:val="0"/>
          <w:iCs w:val="0"/>
          <w:color w:val="auto"/>
          <w:sz w:val="24"/>
          <w:szCs w:val="24"/>
          <w:highlight w:val="none"/>
        </w:rPr>
        <w:instrText xml:space="preserve"> HYPERLINK \l "_Toc42878246" </w:instrText>
      </w:r>
      <w:r>
        <w:rPr>
          <w:rFonts w:hint="eastAsia" w:ascii="宋体" w:hAnsi="宋体" w:eastAsia="宋体" w:cs="宋体"/>
          <w:b/>
          <w:bCs/>
          <w:i w:val="0"/>
          <w:iCs w:val="0"/>
          <w:color w:val="auto"/>
          <w:sz w:val="24"/>
          <w:szCs w:val="24"/>
          <w:highlight w:val="none"/>
        </w:rPr>
        <w:fldChar w:fldCharType="separate"/>
      </w:r>
      <w:r>
        <w:rPr>
          <w:rFonts w:hint="eastAsia" w:ascii="宋体" w:hAnsi="宋体" w:eastAsia="宋体" w:cs="宋体"/>
          <w:b/>
          <w:bCs/>
          <w:i w:val="0"/>
          <w:iCs w:val="0"/>
          <w:color w:val="auto"/>
          <w:sz w:val="24"/>
          <w:szCs w:val="24"/>
          <w:highlight w:val="none"/>
        </w:rPr>
        <w:t>申请人信誉情况表</w:t>
      </w:r>
      <w:r>
        <w:rPr>
          <w:rFonts w:hint="eastAsia" w:ascii="宋体" w:hAnsi="宋体" w:eastAsia="宋体" w:cs="宋体"/>
          <w:b/>
          <w:bCs/>
          <w:i w:val="0"/>
          <w:iCs w:val="0"/>
          <w:color w:val="auto"/>
          <w:sz w:val="24"/>
          <w:szCs w:val="24"/>
          <w:highlight w:val="none"/>
        </w:rPr>
        <w:fldChar w:fldCharType="end"/>
      </w:r>
    </w:p>
    <w:p>
      <w:pPr>
        <w:pStyle w:val="23"/>
        <w:keepNext w:val="0"/>
        <w:keepLines w:val="0"/>
        <w:pageBreakBefore w:val="0"/>
        <w:widowControl w:val="0"/>
        <w:numPr>
          <w:ilvl w:val="-1"/>
          <w:numId w:val="0"/>
        </w:numPr>
        <w:tabs>
          <w:tab w:val="left" w:pos="567"/>
          <w:tab w:val="right" w:leader="dot" w:pos="8493"/>
        </w:tabs>
        <w:kinsoku/>
        <w:wordWrap/>
        <w:overflowPunct/>
        <w:topLinePunct w:val="0"/>
        <w:autoSpaceDE/>
        <w:autoSpaceDN/>
        <w:bidi w:val="0"/>
        <w:adjustRightInd/>
        <w:snapToGrid/>
        <w:spacing w:before="0" w:after="0" w:line="360" w:lineRule="auto"/>
        <w:ind w:left="0" w:firstLine="0"/>
        <w:textAlignment w:val="auto"/>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olor w:val="auto"/>
          <w:sz w:val="24"/>
          <w:szCs w:val="24"/>
          <w:highlight w:val="none"/>
          <w:lang w:eastAsia="zh-CN"/>
        </w:rPr>
        <w:t>（</w:t>
      </w:r>
      <w:r>
        <w:rPr>
          <w:rFonts w:hint="eastAsia" w:ascii="宋体" w:hAnsi="宋体" w:eastAsia="宋体" w:cs="宋体"/>
          <w:b/>
          <w:bCs/>
          <w:i w:val="0"/>
          <w:iCs w:val="0"/>
          <w:color w:val="auto"/>
          <w:sz w:val="24"/>
          <w:szCs w:val="24"/>
          <w:highlight w:val="none"/>
          <w:lang w:val="en-US" w:eastAsia="zh-CN"/>
        </w:rPr>
        <w:t>五</w:t>
      </w:r>
      <w:r>
        <w:rPr>
          <w:rFonts w:hint="eastAsia" w:ascii="宋体" w:hAnsi="宋体" w:eastAsia="宋体" w:cs="宋体"/>
          <w:b/>
          <w:bCs/>
          <w:i w:val="0"/>
          <w:iCs w:val="0"/>
          <w:color w:val="auto"/>
          <w:sz w:val="24"/>
          <w:szCs w:val="24"/>
          <w:highlight w:val="none"/>
          <w:lang w:eastAsia="zh-CN"/>
        </w:rPr>
        <w:t>）</w:t>
      </w:r>
      <w:r>
        <w:rPr>
          <w:rFonts w:hint="eastAsia" w:ascii="宋体" w:hAnsi="宋体" w:eastAsia="宋体" w:cs="宋体"/>
          <w:b/>
          <w:bCs/>
          <w:i w:val="0"/>
          <w:iCs w:val="0"/>
          <w:color w:val="auto"/>
          <w:sz w:val="24"/>
          <w:szCs w:val="24"/>
          <w:highlight w:val="none"/>
        </w:rPr>
        <w:t>拟委任的项目负责人资历表</w:t>
      </w:r>
    </w:p>
    <w:p>
      <w:pPr>
        <w:pStyle w:val="23"/>
        <w:keepNext w:val="0"/>
        <w:keepLines w:val="0"/>
        <w:pageBreakBefore w:val="0"/>
        <w:widowControl w:val="0"/>
        <w:numPr>
          <w:ilvl w:val="0"/>
          <w:numId w:val="0"/>
        </w:numPr>
        <w:tabs>
          <w:tab w:val="left" w:pos="567"/>
          <w:tab w:val="right" w:leader="dot" w:pos="8493"/>
        </w:tabs>
        <w:kinsoku/>
        <w:wordWrap/>
        <w:overflowPunct/>
        <w:topLinePunct w:val="0"/>
        <w:autoSpaceDE/>
        <w:autoSpaceDN/>
        <w:bidi w:val="0"/>
        <w:adjustRightInd/>
        <w:snapToGrid/>
        <w:spacing w:before="0" w:after="0" w:line="360" w:lineRule="auto"/>
        <w:ind w:left="0" w:firstLine="0"/>
        <w:textAlignment w:val="auto"/>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aps/>
          <w:color w:val="auto"/>
          <w:kern w:val="2"/>
          <w:sz w:val="24"/>
          <w:szCs w:val="24"/>
          <w:lang w:val="en-US" w:eastAsia="zh-CN" w:bidi="ar-SA"/>
        </w:rPr>
        <w:t>五、</w:t>
      </w:r>
      <w:r>
        <w:rPr>
          <w:rFonts w:hint="eastAsia" w:ascii="宋体" w:hAnsi="宋体" w:eastAsia="宋体" w:cs="宋体"/>
          <w:b/>
          <w:bCs/>
          <w:i w:val="0"/>
          <w:iCs w:val="0"/>
          <w:color w:val="auto"/>
          <w:sz w:val="24"/>
          <w:szCs w:val="24"/>
          <w:highlight w:val="none"/>
          <w:lang w:val="en-US" w:eastAsia="zh-CN"/>
        </w:rPr>
        <w:t>其他材料</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textAlignment w:val="auto"/>
        <w:rPr>
          <w:rFonts w:hint="eastAsia" w:ascii="宋体" w:hAnsi="宋体" w:eastAsia="宋体" w:cs="宋体"/>
          <w:b/>
          <w:bCs/>
          <w:i w:val="0"/>
          <w:iCs w:val="0"/>
          <w:sz w:val="24"/>
          <w:szCs w:val="24"/>
          <w:highlight w:val="none"/>
        </w:rPr>
      </w:pPr>
      <w:r>
        <w:rPr>
          <w:rFonts w:hint="eastAsia" w:ascii="宋体" w:hAnsi="宋体" w:eastAsia="宋体" w:cs="宋体"/>
          <w:b/>
          <w:bCs/>
          <w:i w:val="0"/>
          <w:iCs w:val="0"/>
          <w:sz w:val="24"/>
          <w:szCs w:val="24"/>
          <w:highlight w:val="none"/>
        </w:rPr>
        <w:t>承诺函</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textAlignment w:val="auto"/>
        <w:rPr>
          <w:rFonts w:hint="eastAsia" w:ascii="宋体" w:hAnsi="宋体" w:eastAsia="宋体" w:cs="宋体"/>
          <w:b/>
          <w:bCs/>
          <w:i w:val="0"/>
          <w:iCs w:val="0"/>
          <w:sz w:val="24"/>
          <w:szCs w:val="24"/>
          <w:highlight w:val="none"/>
        </w:rPr>
      </w:pPr>
      <w:r>
        <w:rPr>
          <w:rFonts w:hint="eastAsia" w:ascii="宋体" w:hAnsi="宋体" w:eastAsia="宋体" w:cs="宋体"/>
          <w:b/>
          <w:bCs/>
          <w:i w:val="0"/>
          <w:iCs w:val="0"/>
          <w:sz w:val="24"/>
          <w:szCs w:val="24"/>
          <w:highlight w:val="none"/>
        </w:rPr>
        <w:t>机构法定代表人声明</w:t>
      </w:r>
    </w:p>
    <w:p>
      <w:pPr>
        <w:pStyle w:val="23"/>
        <w:keepNext w:val="0"/>
        <w:keepLines w:val="0"/>
        <w:pageBreakBefore w:val="0"/>
        <w:widowControl w:val="0"/>
        <w:numPr>
          <w:ilvl w:val="0"/>
          <w:numId w:val="0"/>
        </w:numPr>
        <w:tabs>
          <w:tab w:val="left" w:pos="567"/>
          <w:tab w:val="right" w:leader="dot" w:pos="8493"/>
        </w:tabs>
        <w:kinsoku/>
        <w:wordWrap/>
        <w:overflowPunct/>
        <w:topLinePunct w:val="0"/>
        <w:autoSpaceDE/>
        <w:autoSpaceDN/>
        <w:bidi w:val="0"/>
        <w:adjustRightInd/>
        <w:snapToGrid/>
        <w:spacing w:before="0" w:after="0" w:line="360" w:lineRule="auto"/>
        <w:ind w:left="0" w:firstLine="0"/>
        <w:textAlignment w:val="auto"/>
        <w:rPr>
          <w:rFonts w:hint="eastAsia" w:ascii="宋体" w:hAnsi="宋体" w:eastAsia="宋体" w:cs="宋体"/>
          <w:b/>
          <w:bCs/>
          <w:i w:val="0"/>
          <w:iCs w:val="0"/>
          <w:color w:val="auto"/>
          <w:sz w:val="24"/>
          <w:szCs w:val="24"/>
          <w:highlight w:val="none"/>
          <w:lang w:val="en-US" w:eastAsia="zh-CN"/>
        </w:rPr>
      </w:pPr>
      <w:r>
        <w:rPr>
          <w:rFonts w:hint="eastAsia" w:ascii="宋体" w:hAnsi="宋体" w:eastAsia="宋体" w:cs="宋体"/>
          <w:b/>
          <w:bCs/>
          <w:i w:val="0"/>
          <w:iCs w:val="0"/>
          <w:caps/>
          <w:color w:val="auto"/>
          <w:kern w:val="2"/>
          <w:sz w:val="24"/>
          <w:szCs w:val="24"/>
          <w:lang w:val="en-US" w:eastAsia="zh-CN" w:bidi="ar-SA"/>
        </w:rPr>
        <w:t>六、</w:t>
      </w:r>
      <w:r>
        <w:rPr>
          <w:rFonts w:hint="eastAsia" w:ascii="宋体" w:hAnsi="宋体" w:eastAsia="宋体" w:cs="宋体"/>
          <w:b/>
          <w:bCs/>
          <w:i w:val="0"/>
          <w:iCs w:val="0"/>
          <w:color w:val="auto"/>
          <w:sz w:val="24"/>
          <w:szCs w:val="24"/>
          <w:highlight w:val="none"/>
          <w:lang w:val="en-US" w:eastAsia="zh-CN"/>
        </w:rPr>
        <w:t>联合体协议书</w:t>
      </w:r>
    </w:p>
    <w:p>
      <w:pPr>
        <w:pStyle w:val="23"/>
        <w:keepNext w:val="0"/>
        <w:keepLines w:val="0"/>
        <w:pageBreakBefore w:val="0"/>
        <w:widowControl w:val="0"/>
        <w:numPr>
          <w:ilvl w:val="0"/>
          <w:numId w:val="0"/>
        </w:numPr>
        <w:tabs>
          <w:tab w:val="left" w:pos="567"/>
          <w:tab w:val="right" w:leader="dot" w:pos="8493"/>
        </w:tabs>
        <w:kinsoku/>
        <w:wordWrap/>
        <w:overflowPunct/>
        <w:topLinePunct w:val="0"/>
        <w:autoSpaceDE/>
        <w:autoSpaceDN/>
        <w:bidi w:val="0"/>
        <w:adjustRightInd/>
        <w:snapToGrid/>
        <w:spacing w:before="0" w:after="0" w:line="360" w:lineRule="auto"/>
        <w:ind w:left="0" w:firstLine="0"/>
        <w:textAlignment w:val="auto"/>
        <w:rPr>
          <w:rFonts w:hint="eastAsia" w:ascii="宋体" w:hAnsi="宋体" w:eastAsia="宋体" w:cs="宋体"/>
          <w:b/>
          <w:bCs/>
          <w:i w:val="0"/>
          <w:iCs w:val="0"/>
          <w:color w:val="auto"/>
          <w:sz w:val="24"/>
          <w:szCs w:val="24"/>
          <w:highlight w:val="none"/>
          <w:lang w:val="en-US" w:eastAsia="zh-CN"/>
        </w:rPr>
      </w:pPr>
      <w:r>
        <w:rPr>
          <w:rFonts w:hint="eastAsia" w:ascii="宋体" w:hAnsi="宋体" w:cs="宋体"/>
          <w:b/>
          <w:bCs/>
          <w:i w:val="0"/>
          <w:iCs w:val="0"/>
          <w:color w:val="auto"/>
          <w:sz w:val="24"/>
          <w:szCs w:val="24"/>
          <w:highlight w:val="none"/>
          <w:lang w:val="en-US" w:eastAsia="zh-CN"/>
        </w:rPr>
        <w:t>七、申请人</w:t>
      </w:r>
      <w:r>
        <w:rPr>
          <w:rFonts w:hint="eastAsia" w:ascii="宋体" w:hAnsi="宋体" w:eastAsia="宋体" w:cs="宋体"/>
          <w:b/>
          <w:bCs/>
          <w:i w:val="0"/>
          <w:iCs w:val="0"/>
          <w:color w:val="auto"/>
          <w:sz w:val="24"/>
          <w:szCs w:val="24"/>
          <w:highlight w:val="none"/>
          <w:lang w:val="en-US" w:eastAsia="zh-CN"/>
        </w:rPr>
        <w:t>认为需要提供的其它文件</w:t>
      </w:r>
    </w:p>
    <w:p>
      <w:pPr>
        <w:numPr>
          <w:ilvl w:val="0"/>
          <w:numId w:val="6"/>
        </w:numPr>
        <w:spacing w:line="440" w:lineRule="exact"/>
        <w:jc w:val="both"/>
        <w:outlineLvl w:val="1"/>
        <w:rPr>
          <w:rFonts w:ascii="黑体" w:hAnsi="黑体" w:eastAsia="黑体"/>
          <w:i w:val="0"/>
          <w:iCs w:val="0"/>
          <w:color w:val="auto"/>
          <w:sz w:val="32"/>
          <w:szCs w:val="32"/>
          <w:highlight w:val="none"/>
        </w:rPr>
      </w:pPr>
      <w:r>
        <w:rPr>
          <w:rFonts w:ascii="仿宋_GB2312" w:eastAsia="仿宋_GB2312"/>
          <w:i w:val="0"/>
          <w:iCs w:val="0"/>
          <w:color w:val="auto"/>
          <w:sz w:val="24"/>
          <w:szCs w:val="24"/>
          <w:highlight w:val="none"/>
        </w:rPr>
        <w:br w:type="page"/>
      </w:r>
      <w:bookmarkStart w:id="398" w:name="_Toc18268"/>
      <w:bookmarkStart w:id="399" w:name="_Toc444781645"/>
      <w:bookmarkStart w:id="400" w:name="_Toc6291"/>
      <w:bookmarkStart w:id="401" w:name="_Toc27634"/>
      <w:bookmarkStart w:id="402" w:name="_Toc10338"/>
      <w:bookmarkStart w:id="403" w:name="_Toc14805"/>
      <w:bookmarkStart w:id="404" w:name="_Toc26114"/>
      <w:bookmarkStart w:id="405" w:name="_Toc444855451"/>
      <w:bookmarkStart w:id="406" w:name="_Toc444867357"/>
      <w:bookmarkStart w:id="407" w:name="_Toc444782371"/>
      <w:bookmarkStart w:id="408" w:name="_Toc3750"/>
      <w:bookmarkStart w:id="409" w:name="_Toc12053"/>
      <w:bookmarkStart w:id="410" w:name="_Toc97106847"/>
      <w:bookmarkStart w:id="411" w:name="_Toc53774211"/>
      <w:r>
        <w:rPr>
          <w:rFonts w:hint="eastAsia" w:ascii="黑体" w:hAnsi="黑体" w:eastAsia="黑体"/>
          <w:i w:val="0"/>
          <w:iCs w:val="0"/>
          <w:color w:val="auto"/>
          <w:sz w:val="32"/>
          <w:szCs w:val="32"/>
          <w:highlight w:val="none"/>
        </w:rPr>
        <w:t>申请函</w:t>
      </w:r>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p>
    <w:p>
      <w:pPr>
        <w:spacing w:line="440" w:lineRule="exact"/>
        <w:rPr>
          <w:i w:val="0"/>
          <w:iCs w:val="0"/>
          <w:color w:val="auto"/>
          <w:sz w:val="24"/>
          <w:highlight w:val="none"/>
        </w:rPr>
      </w:pPr>
      <w:r>
        <w:rPr>
          <w:i w:val="0"/>
          <w:iCs w:val="0"/>
          <w:color w:val="auto"/>
          <w:sz w:val="24"/>
          <w:highlight w:val="none"/>
          <w:u w:val="single"/>
        </w:rPr>
        <w:t xml:space="preserve">                      </w:t>
      </w:r>
      <w:r>
        <w:rPr>
          <w:i w:val="0"/>
          <w:iCs w:val="0"/>
          <w:color w:val="auto"/>
          <w:sz w:val="24"/>
          <w:highlight w:val="none"/>
        </w:rPr>
        <w:t>（委托人名称）：</w:t>
      </w:r>
    </w:p>
    <w:p>
      <w:pPr>
        <w:numPr>
          <w:ilvl w:val="0"/>
          <w:numId w:val="0"/>
        </w:numPr>
        <w:autoSpaceDE/>
        <w:autoSpaceDN/>
        <w:adjustRightInd/>
        <w:spacing w:line="276" w:lineRule="auto"/>
        <w:ind w:firstLine="480" w:firstLineChars="200"/>
        <w:rPr>
          <w:i w:val="0"/>
          <w:iCs w:val="0"/>
          <w:color w:val="auto"/>
          <w:sz w:val="24"/>
          <w:highlight w:val="none"/>
        </w:rPr>
      </w:pPr>
      <w:r>
        <w:rPr>
          <w:rFonts w:hint="default" w:asciiTheme="minorEastAsia" w:hAnsiTheme="minorEastAsia" w:eastAsiaTheme="minorEastAsia" w:cstheme="minorEastAsia"/>
          <w:i w:val="0"/>
          <w:iCs w:val="0"/>
          <w:color w:val="auto"/>
          <w:kern w:val="2"/>
          <w:sz w:val="24"/>
          <w:szCs w:val="24"/>
          <w:lang w:val="en-US" w:eastAsia="zh-CN" w:bidi="ar-SA"/>
        </w:rPr>
        <w:t>1．</w:t>
      </w:r>
      <w:r>
        <w:rPr>
          <w:rFonts w:hint="eastAsia"/>
          <w:i w:val="0"/>
          <w:iCs w:val="0"/>
          <w:color w:val="auto"/>
          <w:sz w:val="24"/>
          <w:highlight w:val="none"/>
        </w:rPr>
        <w:t>我方</w:t>
      </w:r>
      <w:r>
        <w:rPr>
          <w:i w:val="0"/>
          <w:iCs w:val="0"/>
          <w:color w:val="auto"/>
          <w:sz w:val="24"/>
          <w:highlight w:val="none"/>
        </w:rPr>
        <w:t>已仔细研究</w:t>
      </w:r>
      <w:r>
        <w:rPr>
          <w:rFonts w:hint="eastAsia"/>
          <w:i w:val="0"/>
          <w:iCs w:val="0"/>
          <w:color w:val="auto"/>
          <w:sz w:val="24"/>
          <w:highlight w:val="none"/>
          <w:u w:val="single"/>
          <w:lang w:eastAsia="zh-CN"/>
        </w:rPr>
        <w:t xml:space="preserve"> </w:t>
      </w:r>
      <w:r>
        <w:rPr>
          <w:rFonts w:hint="eastAsia"/>
          <w:i w:val="0"/>
          <w:iCs w:val="0"/>
          <w:color w:val="auto"/>
          <w:sz w:val="24"/>
          <w:highlight w:val="none"/>
          <w:u w:val="single"/>
          <w:lang w:val="en-US" w:eastAsia="zh-CN"/>
        </w:rPr>
        <w:t xml:space="preserve">          </w:t>
      </w:r>
      <w:r>
        <w:rPr>
          <w:rFonts w:hint="eastAsia"/>
          <w:i w:val="0"/>
          <w:iCs w:val="0"/>
          <w:color w:val="auto"/>
          <w:sz w:val="24"/>
          <w:highlight w:val="none"/>
        </w:rPr>
        <w:t>（</w:t>
      </w:r>
      <w:r>
        <w:rPr>
          <w:rFonts w:hint="eastAsia"/>
          <w:i w:val="0"/>
          <w:iCs w:val="0"/>
          <w:color w:val="auto"/>
          <w:sz w:val="24"/>
          <w:highlight w:val="none"/>
          <w:lang w:val="en-US" w:eastAsia="zh-CN"/>
        </w:rPr>
        <w:t>项目</w:t>
      </w:r>
      <w:r>
        <w:rPr>
          <w:rFonts w:hint="eastAsia"/>
          <w:i w:val="0"/>
          <w:iCs w:val="0"/>
          <w:color w:val="auto"/>
          <w:sz w:val="24"/>
          <w:highlight w:val="none"/>
        </w:rPr>
        <w:t>名称）</w:t>
      </w:r>
      <w:r>
        <w:rPr>
          <w:rFonts w:hint="eastAsia"/>
          <w:i w:val="0"/>
          <w:iCs w:val="0"/>
          <w:color w:val="auto"/>
          <w:sz w:val="24"/>
          <w:highlight w:val="none"/>
          <w:lang w:eastAsia="zh-CN"/>
        </w:rPr>
        <w:t>比选</w:t>
      </w:r>
      <w:r>
        <w:rPr>
          <w:rFonts w:hint="eastAsia"/>
          <w:i w:val="0"/>
          <w:iCs w:val="0"/>
          <w:color w:val="auto"/>
          <w:sz w:val="24"/>
          <w:highlight w:val="none"/>
        </w:rPr>
        <w:t>文件</w:t>
      </w:r>
      <w:r>
        <w:rPr>
          <w:i w:val="0"/>
          <w:iCs w:val="0"/>
          <w:color w:val="auto"/>
          <w:sz w:val="24"/>
          <w:highlight w:val="none"/>
        </w:rPr>
        <w:t>的全部内容，</w:t>
      </w:r>
      <w:r>
        <w:rPr>
          <w:rFonts w:hint="eastAsia"/>
          <w:i w:val="0"/>
          <w:iCs w:val="0"/>
          <w:color w:val="auto"/>
          <w:sz w:val="24"/>
          <w:highlight w:val="none"/>
        </w:rPr>
        <w:t>愿意以</w:t>
      </w:r>
      <w:r>
        <w:rPr>
          <w:rFonts w:hint="eastAsia" w:ascii="宋体" w:hAnsi="宋体"/>
          <w:i w:val="0"/>
          <w:iCs w:val="0"/>
          <w:sz w:val="24"/>
          <w:u w:val="single"/>
          <w:lang w:val="en-US" w:eastAsia="zh-CN"/>
        </w:rPr>
        <w:t>人民币（大写）    （¥      ）的</w:t>
      </w:r>
      <w:r>
        <w:rPr>
          <w:rFonts w:hint="eastAsia" w:ascii="宋体" w:hAnsi="宋体"/>
          <w:i w:val="0"/>
          <w:iCs w:val="0"/>
          <w:sz w:val="24"/>
          <w:lang w:val="en-US" w:eastAsia="zh-CN"/>
        </w:rPr>
        <w:t>报酬价格</w:t>
      </w:r>
      <w:r>
        <w:rPr>
          <w:rFonts w:hint="eastAsia" w:ascii="宋体" w:hAnsi="宋体"/>
          <w:i w:val="0"/>
          <w:iCs w:val="0"/>
          <w:sz w:val="24"/>
          <w:lang w:eastAsia="zh-CN"/>
        </w:rPr>
        <w:t>，</w:t>
      </w:r>
      <w:r>
        <w:rPr>
          <w:rFonts w:hint="eastAsia" w:ascii="宋体" w:hAnsi="宋体" w:cs="宋体"/>
          <w:i w:val="0"/>
          <w:iCs w:val="0"/>
          <w:color w:val="auto"/>
          <w:sz w:val="24"/>
          <w:highlight w:val="none"/>
        </w:rPr>
        <w:t>按合同约定完成</w:t>
      </w:r>
      <w:r>
        <w:rPr>
          <w:rFonts w:hint="eastAsia" w:ascii="宋体" w:hAnsi="宋体" w:cs="Arial"/>
          <w:i w:val="0"/>
          <w:iCs w:val="0"/>
          <w:color w:val="auto"/>
          <w:sz w:val="24"/>
          <w:szCs w:val="24"/>
          <w:highlight w:val="none"/>
          <w:lang w:val="en-US" w:eastAsia="zh-CN"/>
        </w:rPr>
        <w:t>服务范围内的</w:t>
      </w:r>
      <w:r>
        <w:rPr>
          <w:rFonts w:hint="eastAsia" w:ascii="宋体" w:hAnsi="宋体" w:eastAsia="宋体" w:cs="宋体"/>
          <w:i w:val="0"/>
          <w:iCs w:val="0"/>
          <w:color w:val="auto"/>
          <w:sz w:val="24"/>
          <w:highlight w:val="none"/>
          <w:lang w:val="en-US" w:eastAsia="zh-CN"/>
        </w:rPr>
        <w:t>工作。</w:t>
      </w:r>
    </w:p>
    <w:p>
      <w:pPr>
        <w:numPr>
          <w:ilvl w:val="0"/>
          <w:numId w:val="0"/>
        </w:numPr>
        <w:spacing w:line="276" w:lineRule="auto"/>
        <w:ind w:firstLine="480" w:firstLineChars="200"/>
        <w:rPr>
          <w:rFonts w:hint="eastAsia" w:ascii="宋体" w:hAnsi="宋体" w:cs="宋体"/>
          <w:i w:val="0"/>
          <w:iCs w:val="0"/>
          <w:color w:val="auto"/>
          <w:sz w:val="24"/>
          <w:highlight w:val="none"/>
        </w:rPr>
      </w:pPr>
      <w:r>
        <w:rPr>
          <w:rFonts w:hint="default" w:asciiTheme="minorEastAsia" w:hAnsiTheme="minorEastAsia" w:eastAsiaTheme="minorEastAsia" w:cstheme="minorEastAsia"/>
          <w:i w:val="0"/>
          <w:iCs w:val="0"/>
          <w:color w:val="auto"/>
          <w:kern w:val="2"/>
          <w:sz w:val="24"/>
          <w:szCs w:val="24"/>
          <w:lang w:val="en-US" w:eastAsia="zh-CN" w:bidi="ar-SA"/>
        </w:rPr>
        <w:t>2．</w:t>
      </w:r>
      <w:r>
        <w:rPr>
          <w:rFonts w:hint="eastAsia" w:ascii="宋体" w:hAnsi="宋体" w:cs="宋体"/>
          <w:i w:val="0"/>
          <w:iCs w:val="0"/>
          <w:color w:val="auto"/>
          <w:sz w:val="24"/>
          <w:highlight w:val="none"/>
        </w:rPr>
        <w:t>我方</w:t>
      </w:r>
      <w:r>
        <w:rPr>
          <w:rFonts w:hint="eastAsia" w:eastAsia="宋体"/>
          <w:i w:val="0"/>
          <w:iCs w:val="0"/>
          <w:color w:val="auto"/>
          <w:sz w:val="24"/>
          <w:highlight w:val="none"/>
        </w:rPr>
        <w:t>承诺</w:t>
      </w:r>
      <w:r>
        <w:rPr>
          <w:rFonts w:hint="eastAsia" w:ascii="宋体" w:hAnsi="宋体" w:cs="宋体"/>
          <w:i w:val="0"/>
          <w:iCs w:val="0"/>
          <w:color w:val="auto"/>
          <w:sz w:val="24"/>
          <w:highlight w:val="none"/>
        </w:rPr>
        <w:t>在</w:t>
      </w:r>
      <w:r>
        <w:rPr>
          <w:rFonts w:hint="eastAsia" w:ascii="宋体" w:hAnsi="宋体" w:cs="宋体"/>
          <w:i w:val="0"/>
          <w:iCs w:val="0"/>
          <w:color w:val="auto"/>
          <w:sz w:val="24"/>
          <w:highlight w:val="none"/>
          <w:lang w:val="en-US" w:eastAsia="zh-CN"/>
        </w:rPr>
        <w:t>比选</w:t>
      </w:r>
      <w:r>
        <w:rPr>
          <w:rFonts w:hint="eastAsia" w:ascii="宋体" w:hAnsi="宋体"/>
          <w:i w:val="0"/>
          <w:iCs w:val="0"/>
          <w:color w:val="auto"/>
          <w:sz w:val="24"/>
          <w:highlight w:val="none"/>
        </w:rPr>
        <w:t>文件</w:t>
      </w:r>
      <w:r>
        <w:rPr>
          <w:rFonts w:ascii="宋体" w:hAnsi="宋体"/>
          <w:i w:val="0"/>
          <w:iCs w:val="0"/>
          <w:color w:val="auto"/>
          <w:sz w:val="24"/>
          <w:highlight w:val="none"/>
        </w:rPr>
        <w:t>规定的</w:t>
      </w:r>
      <w:r>
        <w:rPr>
          <w:rFonts w:hint="eastAsia" w:ascii="宋体" w:hAnsi="宋体"/>
          <w:i w:val="0"/>
          <w:iCs w:val="0"/>
          <w:color w:val="auto"/>
          <w:sz w:val="24"/>
          <w:highlight w:val="none"/>
          <w:lang w:val="en-US" w:eastAsia="zh-CN"/>
        </w:rPr>
        <w:t>比选</w:t>
      </w:r>
      <w:r>
        <w:rPr>
          <w:rFonts w:hint="eastAsia" w:ascii="宋体" w:hAnsi="宋体"/>
          <w:i w:val="0"/>
          <w:iCs w:val="0"/>
          <w:color w:val="auto"/>
          <w:sz w:val="24"/>
          <w:highlight w:val="none"/>
        </w:rPr>
        <w:t>有效期</w:t>
      </w:r>
      <w:r>
        <w:rPr>
          <w:rFonts w:ascii="宋体" w:hAnsi="宋体"/>
          <w:i w:val="0"/>
          <w:iCs w:val="0"/>
          <w:color w:val="auto"/>
          <w:sz w:val="24"/>
          <w:highlight w:val="none"/>
        </w:rPr>
        <w:t>内</w:t>
      </w:r>
      <w:r>
        <w:rPr>
          <w:rFonts w:hint="eastAsia" w:ascii="宋体" w:hAnsi="宋体" w:cs="宋体"/>
          <w:i w:val="0"/>
          <w:iCs w:val="0"/>
          <w:color w:val="auto"/>
          <w:sz w:val="24"/>
          <w:highlight w:val="none"/>
        </w:rPr>
        <w:t>不撤销申请文件。</w:t>
      </w:r>
    </w:p>
    <w:p>
      <w:pPr>
        <w:numPr>
          <w:ilvl w:val="0"/>
          <w:numId w:val="0"/>
        </w:numPr>
        <w:spacing w:line="276" w:lineRule="auto"/>
        <w:ind w:firstLine="480" w:firstLineChars="200"/>
        <w:rPr>
          <w:rFonts w:hint="eastAsia"/>
          <w:i w:val="0"/>
          <w:iCs w:val="0"/>
        </w:rPr>
      </w:pPr>
      <w:r>
        <w:rPr>
          <w:rFonts w:hint="default" w:asciiTheme="minorEastAsia" w:hAnsiTheme="minorEastAsia" w:eastAsiaTheme="minorEastAsia" w:cstheme="minorEastAsia"/>
          <w:i w:val="0"/>
          <w:iCs w:val="0"/>
          <w:kern w:val="2"/>
          <w:sz w:val="24"/>
          <w:szCs w:val="24"/>
          <w:lang w:val="en-US" w:eastAsia="zh-CN" w:bidi="ar-SA"/>
        </w:rPr>
        <w:t>3．</w:t>
      </w:r>
      <w:r>
        <w:rPr>
          <w:rFonts w:hint="eastAsia" w:ascii="宋体" w:hAnsi="宋体" w:cs="宋体"/>
          <w:i w:val="0"/>
          <w:iCs w:val="0"/>
          <w:color w:val="auto"/>
          <w:sz w:val="24"/>
          <w:highlight w:val="none"/>
        </w:rPr>
        <w:t>项目</w:t>
      </w:r>
      <w:r>
        <w:rPr>
          <w:rFonts w:hint="eastAsia" w:ascii="宋体" w:hAnsi="宋体"/>
          <w:i w:val="0"/>
          <w:iCs w:val="0"/>
          <w:sz w:val="24"/>
          <w:highlight w:val="none"/>
        </w:rPr>
        <w:t>负责人</w:t>
      </w:r>
      <w:r>
        <w:rPr>
          <w:rFonts w:ascii="宋体" w:hAnsi="宋体"/>
          <w:i w:val="0"/>
          <w:iCs w:val="0"/>
          <w:sz w:val="24"/>
          <w:highlight w:val="none"/>
        </w:rPr>
        <w:t>姓名：</w:t>
      </w:r>
      <w:r>
        <w:rPr>
          <w:rFonts w:hint="eastAsia" w:ascii="宋体" w:hAnsi="宋体"/>
          <w:i w:val="0"/>
          <w:iCs w:val="0"/>
          <w:sz w:val="24"/>
          <w:highlight w:val="none"/>
          <w:u w:val="single"/>
        </w:rPr>
        <w:t>　　　　　</w:t>
      </w:r>
      <w:r>
        <w:rPr>
          <w:rFonts w:ascii="宋体" w:hAnsi="宋体"/>
          <w:i w:val="0"/>
          <w:iCs w:val="0"/>
          <w:sz w:val="24"/>
          <w:highlight w:val="none"/>
        </w:rPr>
        <w:t>，年龄：</w:t>
      </w:r>
      <w:r>
        <w:rPr>
          <w:rFonts w:hint="eastAsia" w:ascii="宋体" w:hAnsi="宋体"/>
          <w:i w:val="0"/>
          <w:iCs w:val="0"/>
          <w:sz w:val="24"/>
          <w:highlight w:val="none"/>
          <w:u w:val="single"/>
        </w:rPr>
        <w:t>　　　　　</w:t>
      </w:r>
      <w:r>
        <w:rPr>
          <w:rFonts w:ascii="宋体" w:hAnsi="宋体"/>
          <w:i w:val="0"/>
          <w:iCs w:val="0"/>
          <w:sz w:val="24"/>
          <w:highlight w:val="none"/>
        </w:rPr>
        <w:t>，职称：</w:t>
      </w:r>
      <w:r>
        <w:rPr>
          <w:rFonts w:hint="eastAsia" w:ascii="宋体" w:hAnsi="宋体"/>
          <w:i w:val="0"/>
          <w:iCs w:val="0"/>
          <w:sz w:val="24"/>
          <w:highlight w:val="none"/>
          <w:u w:val="single"/>
        </w:rPr>
        <w:t>　　　　　</w:t>
      </w:r>
      <w:r>
        <w:rPr>
          <w:rFonts w:ascii="宋体" w:hAnsi="宋体"/>
          <w:i w:val="0"/>
          <w:iCs w:val="0"/>
          <w:sz w:val="24"/>
          <w:highlight w:val="none"/>
        </w:rPr>
        <w:t>。</w:t>
      </w:r>
    </w:p>
    <w:p>
      <w:pPr>
        <w:numPr>
          <w:ilvl w:val="0"/>
          <w:numId w:val="0"/>
        </w:numPr>
        <w:spacing w:line="276" w:lineRule="auto"/>
        <w:ind w:firstLine="480" w:firstLineChars="200"/>
        <w:rPr>
          <w:i w:val="0"/>
          <w:iCs w:val="0"/>
          <w:color w:val="auto"/>
          <w:highlight w:val="none"/>
        </w:rPr>
      </w:pPr>
      <w:r>
        <w:rPr>
          <w:rFonts w:hint="default" w:asciiTheme="minorEastAsia" w:hAnsiTheme="minorEastAsia" w:eastAsiaTheme="minorEastAsia" w:cstheme="minorEastAsia"/>
          <w:i w:val="0"/>
          <w:iCs w:val="0"/>
          <w:color w:val="auto"/>
          <w:kern w:val="2"/>
          <w:sz w:val="24"/>
          <w:szCs w:val="24"/>
          <w:lang w:val="en-US" w:eastAsia="zh-CN" w:bidi="ar-SA"/>
        </w:rPr>
        <w:t>4．</w:t>
      </w:r>
      <w:r>
        <w:rPr>
          <w:rFonts w:hint="eastAsia" w:ascii="宋体" w:hAnsi="宋体" w:cs="宋体"/>
          <w:i w:val="0"/>
          <w:iCs w:val="0"/>
          <w:color w:val="auto"/>
          <w:sz w:val="24"/>
          <w:highlight w:val="none"/>
          <w:lang w:val="en-US" w:eastAsia="zh-CN"/>
        </w:rPr>
        <w:t>质量要求：</w:t>
      </w:r>
      <w:r>
        <w:rPr>
          <w:rFonts w:hint="eastAsia" w:ascii="宋体" w:hAnsi="宋体" w:cs="Arial"/>
          <w:i w:val="0"/>
          <w:iCs w:val="0"/>
          <w:color w:val="auto"/>
          <w:sz w:val="24"/>
          <w:szCs w:val="24"/>
          <w:highlight w:val="none"/>
          <w:u w:val="single"/>
          <w:lang w:val="en-US" w:eastAsia="zh-CN"/>
        </w:rPr>
        <w:t xml:space="preserve">     </w:t>
      </w:r>
      <w:r>
        <w:rPr>
          <w:rFonts w:hint="eastAsia" w:ascii="宋体" w:hAnsi="宋体" w:cs="宋体"/>
          <w:i w:val="0"/>
          <w:iCs w:val="0"/>
          <w:color w:val="auto"/>
          <w:sz w:val="24"/>
          <w:highlight w:val="none"/>
          <w:lang w:val="en-US" w:eastAsia="zh-CN"/>
        </w:rPr>
        <w:t>。</w:t>
      </w:r>
    </w:p>
    <w:p>
      <w:pPr>
        <w:numPr>
          <w:ilvl w:val="0"/>
          <w:numId w:val="0"/>
        </w:numPr>
        <w:spacing w:line="276" w:lineRule="auto"/>
        <w:ind w:firstLine="480" w:firstLineChars="200"/>
        <w:rPr>
          <w:i w:val="0"/>
          <w:iCs w:val="0"/>
          <w:color w:val="auto"/>
          <w:highlight w:val="none"/>
        </w:rPr>
      </w:pPr>
      <w:r>
        <w:rPr>
          <w:rFonts w:hint="default" w:asciiTheme="minorEastAsia" w:hAnsiTheme="minorEastAsia" w:eastAsiaTheme="minorEastAsia" w:cstheme="minorEastAsia"/>
          <w:i w:val="0"/>
          <w:iCs w:val="0"/>
          <w:color w:val="auto"/>
          <w:kern w:val="2"/>
          <w:sz w:val="24"/>
          <w:szCs w:val="24"/>
          <w:lang w:val="en-US" w:eastAsia="zh-CN" w:bidi="ar-SA"/>
        </w:rPr>
        <w:t>5．</w:t>
      </w:r>
      <w:r>
        <w:rPr>
          <w:rFonts w:hint="eastAsia"/>
          <w:i w:val="0"/>
          <w:iCs w:val="0"/>
          <w:color w:val="auto"/>
          <w:sz w:val="24"/>
          <w:highlight w:val="none"/>
          <w:lang w:val="en-US" w:eastAsia="zh-CN"/>
        </w:rPr>
        <w:t>服务期限：</w:t>
      </w:r>
      <w:r>
        <w:rPr>
          <w:rFonts w:hint="eastAsia" w:ascii="宋体" w:hAnsi="宋体"/>
          <w:i w:val="0"/>
          <w:iCs w:val="0"/>
          <w:color w:val="auto"/>
          <w:sz w:val="24"/>
          <w:szCs w:val="24"/>
          <w:highlight w:val="none"/>
          <w:u w:val="single"/>
          <w:lang w:val="en-US" w:eastAsia="zh-CN"/>
        </w:rPr>
        <w:t xml:space="preserve">          </w:t>
      </w:r>
      <w:r>
        <w:rPr>
          <w:rFonts w:hint="eastAsia" w:ascii="宋体" w:hAnsi="宋体"/>
          <w:i w:val="0"/>
          <w:iCs w:val="0"/>
          <w:color w:val="auto"/>
          <w:sz w:val="24"/>
          <w:szCs w:val="24"/>
          <w:highlight w:val="none"/>
          <w:lang w:eastAsia="zh-CN"/>
        </w:rPr>
        <w:t>。</w:t>
      </w:r>
    </w:p>
    <w:p>
      <w:pPr>
        <w:numPr>
          <w:ilvl w:val="0"/>
          <w:numId w:val="0"/>
        </w:numPr>
        <w:spacing w:line="276" w:lineRule="auto"/>
        <w:ind w:firstLine="480" w:firstLineChars="200"/>
        <w:rPr>
          <w:rFonts w:hint="default" w:asciiTheme="minorEastAsia" w:hAnsiTheme="minorEastAsia" w:eastAsiaTheme="minorEastAsia" w:cstheme="minorEastAsia"/>
          <w:i w:val="0"/>
          <w:iCs w:val="0"/>
          <w:color w:val="auto"/>
          <w:kern w:val="2"/>
          <w:sz w:val="24"/>
          <w:szCs w:val="24"/>
          <w:u w:val="single"/>
          <w:lang w:val="en-US" w:eastAsia="zh-CN" w:bidi="ar-SA"/>
        </w:rPr>
      </w:pPr>
      <w:r>
        <w:rPr>
          <w:rFonts w:hint="eastAsia" w:asciiTheme="minorEastAsia" w:hAnsiTheme="minorEastAsia" w:eastAsiaTheme="minorEastAsia" w:cstheme="minorEastAsia"/>
          <w:i w:val="0"/>
          <w:iCs w:val="0"/>
          <w:color w:val="auto"/>
          <w:kern w:val="2"/>
          <w:sz w:val="24"/>
          <w:szCs w:val="24"/>
          <w:lang w:val="en-US" w:eastAsia="zh-CN" w:bidi="ar-SA"/>
        </w:rPr>
        <w:t>6.申请文件有效期：</w:t>
      </w:r>
      <w:r>
        <w:rPr>
          <w:rFonts w:hint="eastAsia" w:asciiTheme="minorEastAsia" w:hAnsiTheme="minorEastAsia" w:eastAsiaTheme="minorEastAsia" w:cstheme="minorEastAsia"/>
          <w:i w:val="0"/>
          <w:iCs w:val="0"/>
          <w:color w:val="auto"/>
          <w:kern w:val="2"/>
          <w:sz w:val="24"/>
          <w:szCs w:val="24"/>
          <w:u w:val="single"/>
          <w:lang w:val="en-US" w:eastAsia="zh-CN" w:bidi="ar-SA"/>
        </w:rPr>
        <w:t xml:space="preserve"> 90 </w:t>
      </w:r>
      <w:r>
        <w:rPr>
          <w:rFonts w:hint="eastAsia" w:asciiTheme="minorEastAsia" w:hAnsiTheme="minorEastAsia" w:eastAsiaTheme="minorEastAsia" w:cstheme="minorEastAsia"/>
          <w:i w:val="0"/>
          <w:iCs w:val="0"/>
          <w:color w:val="auto"/>
          <w:kern w:val="2"/>
          <w:sz w:val="24"/>
          <w:szCs w:val="24"/>
          <w:u w:val="none"/>
          <w:lang w:val="en-US" w:eastAsia="zh-CN" w:bidi="ar-SA"/>
        </w:rPr>
        <w:t>日历天</w:t>
      </w:r>
    </w:p>
    <w:p>
      <w:pPr>
        <w:numPr>
          <w:ilvl w:val="0"/>
          <w:numId w:val="0"/>
        </w:numPr>
        <w:spacing w:line="276" w:lineRule="auto"/>
        <w:ind w:firstLine="480" w:firstLineChars="200"/>
        <w:rPr>
          <w:i w:val="0"/>
          <w:iCs w:val="0"/>
          <w:color w:val="auto"/>
          <w:sz w:val="24"/>
          <w:highlight w:val="none"/>
        </w:rPr>
      </w:pPr>
      <w:r>
        <w:rPr>
          <w:rFonts w:hint="eastAsia" w:asciiTheme="minorEastAsia" w:hAnsiTheme="minorEastAsia" w:eastAsiaTheme="minorEastAsia" w:cstheme="minorEastAsia"/>
          <w:i w:val="0"/>
          <w:iCs w:val="0"/>
          <w:color w:val="auto"/>
          <w:kern w:val="2"/>
          <w:sz w:val="24"/>
          <w:szCs w:val="24"/>
          <w:lang w:val="en-US" w:eastAsia="zh-CN" w:bidi="ar-SA"/>
        </w:rPr>
        <w:t>7</w:t>
      </w:r>
      <w:r>
        <w:rPr>
          <w:rFonts w:hint="default" w:asciiTheme="minorEastAsia" w:hAnsiTheme="minorEastAsia" w:eastAsiaTheme="minorEastAsia" w:cstheme="minorEastAsia"/>
          <w:i w:val="0"/>
          <w:iCs w:val="0"/>
          <w:color w:val="auto"/>
          <w:kern w:val="2"/>
          <w:sz w:val="24"/>
          <w:szCs w:val="24"/>
          <w:lang w:val="en-US" w:eastAsia="zh-CN" w:bidi="ar-SA"/>
        </w:rPr>
        <w:t>．</w:t>
      </w:r>
      <w:r>
        <w:rPr>
          <w:i w:val="0"/>
          <w:iCs w:val="0"/>
          <w:color w:val="auto"/>
          <w:sz w:val="24"/>
          <w:highlight w:val="none"/>
        </w:rPr>
        <w:t>如</w:t>
      </w:r>
      <w:r>
        <w:rPr>
          <w:rFonts w:hint="eastAsia"/>
          <w:i w:val="0"/>
          <w:iCs w:val="0"/>
          <w:color w:val="auto"/>
          <w:sz w:val="24"/>
          <w:highlight w:val="none"/>
        </w:rPr>
        <w:t>我方</w:t>
      </w:r>
      <w:r>
        <w:rPr>
          <w:i w:val="0"/>
          <w:iCs w:val="0"/>
          <w:color w:val="auto"/>
          <w:sz w:val="24"/>
          <w:highlight w:val="none"/>
        </w:rPr>
        <w:t>中</w:t>
      </w:r>
      <w:r>
        <w:rPr>
          <w:rFonts w:hint="eastAsia"/>
          <w:i w:val="0"/>
          <w:iCs w:val="0"/>
          <w:color w:val="auto"/>
          <w:sz w:val="24"/>
          <w:highlight w:val="none"/>
        </w:rPr>
        <w:t>选，我方承诺：</w:t>
      </w:r>
    </w:p>
    <w:p>
      <w:pPr>
        <w:spacing w:line="276" w:lineRule="auto"/>
        <w:ind w:firstLine="475" w:firstLineChars="198"/>
        <w:rPr>
          <w:rFonts w:hint="eastAsia" w:eastAsia="宋体"/>
          <w:i w:val="0"/>
          <w:iCs w:val="0"/>
          <w:color w:val="auto"/>
          <w:sz w:val="24"/>
          <w:highlight w:val="none"/>
          <w:lang w:eastAsia="zh-CN"/>
        </w:rPr>
      </w:pPr>
      <w:r>
        <w:rPr>
          <w:i w:val="0"/>
          <w:iCs w:val="0"/>
          <w:color w:val="auto"/>
          <w:sz w:val="24"/>
          <w:highlight w:val="none"/>
        </w:rPr>
        <w:t>（1）在收到中</w:t>
      </w:r>
      <w:r>
        <w:rPr>
          <w:rFonts w:hint="eastAsia"/>
          <w:i w:val="0"/>
          <w:iCs w:val="0"/>
          <w:color w:val="auto"/>
          <w:sz w:val="24"/>
          <w:highlight w:val="none"/>
        </w:rPr>
        <w:t>选</w:t>
      </w:r>
      <w:r>
        <w:rPr>
          <w:i w:val="0"/>
          <w:iCs w:val="0"/>
          <w:color w:val="auto"/>
          <w:sz w:val="24"/>
          <w:highlight w:val="none"/>
        </w:rPr>
        <w:t>通知书后，在中</w:t>
      </w:r>
      <w:r>
        <w:rPr>
          <w:rFonts w:hint="eastAsia"/>
          <w:i w:val="0"/>
          <w:iCs w:val="0"/>
          <w:color w:val="auto"/>
          <w:sz w:val="24"/>
          <w:highlight w:val="none"/>
        </w:rPr>
        <w:t>选</w:t>
      </w:r>
      <w:r>
        <w:rPr>
          <w:i w:val="0"/>
          <w:iCs w:val="0"/>
          <w:color w:val="auto"/>
          <w:sz w:val="24"/>
          <w:highlight w:val="none"/>
        </w:rPr>
        <w:t>通知书规定的期限内与你方签订合同</w:t>
      </w:r>
      <w:r>
        <w:rPr>
          <w:rFonts w:hint="eastAsia"/>
          <w:i w:val="0"/>
          <w:iCs w:val="0"/>
          <w:color w:val="auto"/>
          <w:sz w:val="24"/>
          <w:highlight w:val="none"/>
          <w:lang w:eastAsia="zh-CN"/>
        </w:rPr>
        <w:t>；</w:t>
      </w:r>
    </w:p>
    <w:p>
      <w:pPr>
        <w:spacing w:line="276" w:lineRule="auto"/>
        <w:ind w:firstLine="475" w:firstLineChars="198"/>
        <w:rPr>
          <w:rFonts w:hint="eastAsia" w:eastAsia="宋体"/>
          <w:i w:val="0"/>
          <w:iCs w:val="0"/>
          <w:color w:val="auto"/>
          <w:sz w:val="24"/>
          <w:highlight w:val="none"/>
          <w:lang w:eastAsia="zh-CN"/>
        </w:rPr>
      </w:pPr>
      <w:r>
        <w:rPr>
          <w:rFonts w:hint="eastAsia" w:eastAsia="宋体"/>
          <w:i w:val="0"/>
          <w:iCs w:val="0"/>
          <w:color w:val="auto"/>
          <w:sz w:val="24"/>
          <w:highlight w:val="none"/>
          <w:lang w:eastAsia="zh-CN"/>
        </w:rPr>
        <w:t>（</w:t>
      </w:r>
      <w:r>
        <w:rPr>
          <w:rFonts w:hint="eastAsia" w:eastAsia="宋体"/>
          <w:i w:val="0"/>
          <w:iCs w:val="0"/>
          <w:color w:val="auto"/>
          <w:sz w:val="24"/>
          <w:highlight w:val="none"/>
          <w:lang w:val="en-US" w:eastAsia="zh-CN"/>
        </w:rPr>
        <w:t>2</w:t>
      </w:r>
      <w:r>
        <w:rPr>
          <w:rFonts w:hint="eastAsia" w:eastAsia="宋体"/>
          <w:i w:val="0"/>
          <w:iCs w:val="0"/>
          <w:color w:val="auto"/>
          <w:sz w:val="24"/>
          <w:highlight w:val="none"/>
          <w:lang w:eastAsia="zh-CN"/>
        </w:rPr>
        <w:t>）</w:t>
      </w:r>
      <w:r>
        <w:rPr>
          <w:rFonts w:hint="eastAsia" w:eastAsia="宋体"/>
          <w:i w:val="0"/>
          <w:iCs w:val="0"/>
          <w:color w:val="auto"/>
          <w:sz w:val="24"/>
          <w:highlight w:val="none"/>
        </w:rPr>
        <w:t>在签订合同时不向你方提出附加条件；</w:t>
      </w:r>
    </w:p>
    <w:p>
      <w:pPr>
        <w:spacing w:line="276" w:lineRule="auto"/>
        <w:ind w:firstLine="475" w:firstLineChars="198"/>
        <w:rPr>
          <w:i w:val="0"/>
          <w:iCs w:val="0"/>
          <w:color w:val="auto"/>
          <w:sz w:val="24"/>
          <w:highlight w:val="none"/>
        </w:rPr>
      </w:pPr>
      <w:r>
        <w:rPr>
          <w:i w:val="0"/>
          <w:iCs w:val="0"/>
          <w:color w:val="auto"/>
          <w:sz w:val="24"/>
          <w:highlight w:val="none"/>
        </w:rPr>
        <w:t>（</w:t>
      </w:r>
      <w:r>
        <w:rPr>
          <w:rFonts w:hint="eastAsia"/>
          <w:i w:val="0"/>
          <w:iCs w:val="0"/>
          <w:color w:val="auto"/>
          <w:sz w:val="24"/>
          <w:highlight w:val="none"/>
          <w:lang w:val="en-US" w:eastAsia="zh-CN"/>
        </w:rPr>
        <w:t>3</w:t>
      </w:r>
      <w:r>
        <w:rPr>
          <w:i w:val="0"/>
          <w:iCs w:val="0"/>
          <w:color w:val="auto"/>
          <w:sz w:val="24"/>
          <w:highlight w:val="none"/>
        </w:rPr>
        <w:t>）</w:t>
      </w:r>
      <w:r>
        <w:rPr>
          <w:rFonts w:hint="eastAsia"/>
          <w:i w:val="0"/>
          <w:iCs w:val="0"/>
          <w:color w:val="auto"/>
          <w:sz w:val="24"/>
          <w:highlight w:val="none"/>
        </w:rPr>
        <w:t>在合同约定的期限内完成合同规定的全部义务</w:t>
      </w:r>
      <w:r>
        <w:rPr>
          <w:i w:val="0"/>
          <w:iCs w:val="0"/>
          <w:color w:val="auto"/>
          <w:sz w:val="24"/>
          <w:highlight w:val="none"/>
        </w:rPr>
        <w:t>。</w:t>
      </w:r>
    </w:p>
    <w:p>
      <w:pPr>
        <w:spacing w:line="276" w:lineRule="auto"/>
        <w:ind w:firstLine="475" w:firstLineChars="198"/>
        <w:rPr>
          <w:rFonts w:hint="eastAsia" w:ascii="宋体" w:hAnsi="宋体"/>
          <w:i w:val="0"/>
          <w:iCs w:val="0"/>
          <w:color w:val="auto"/>
          <w:sz w:val="24"/>
          <w:highlight w:val="none"/>
          <w:lang w:eastAsia="zh-CN"/>
        </w:rPr>
      </w:pPr>
      <w:r>
        <w:rPr>
          <w:rFonts w:hint="default" w:eastAsia="宋体"/>
          <w:i w:val="0"/>
          <w:iCs w:val="0"/>
          <w:color w:val="auto"/>
          <w:sz w:val="24"/>
          <w:highlight w:val="none"/>
          <w:lang w:eastAsia="zh-CN"/>
        </w:rPr>
        <w:t>（</w:t>
      </w:r>
      <w:r>
        <w:rPr>
          <w:rFonts w:hint="default" w:eastAsia="宋体"/>
          <w:i w:val="0"/>
          <w:iCs w:val="0"/>
          <w:color w:val="auto"/>
          <w:sz w:val="24"/>
          <w:highlight w:val="none"/>
          <w:lang w:val="en-US" w:eastAsia="zh-CN"/>
        </w:rPr>
        <w:t>4</w:t>
      </w:r>
      <w:r>
        <w:rPr>
          <w:rFonts w:hint="default" w:eastAsia="宋体"/>
          <w:i w:val="0"/>
          <w:iCs w:val="0"/>
          <w:color w:val="auto"/>
          <w:sz w:val="24"/>
          <w:highlight w:val="none"/>
          <w:lang w:eastAsia="zh-CN"/>
        </w:rPr>
        <w:t>）</w:t>
      </w:r>
      <w:r>
        <w:rPr>
          <w:rFonts w:ascii="宋体" w:hAnsi="宋体"/>
          <w:i w:val="0"/>
          <w:iCs w:val="0"/>
          <w:color w:val="auto"/>
          <w:sz w:val="24"/>
          <w:highlight w:val="none"/>
        </w:rPr>
        <w:t>权利义务满足</w:t>
      </w:r>
      <w:r>
        <w:rPr>
          <w:rFonts w:hint="eastAsia" w:ascii="宋体" w:hAnsi="宋体"/>
          <w:i w:val="0"/>
          <w:iCs w:val="0"/>
          <w:color w:val="auto"/>
          <w:sz w:val="24"/>
          <w:highlight w:val="none"/>
          <w:lang w:val="en-US" w:eastAsia="zh-CN"/>
        </w:rPr>
        <w:t>比选</w:t>
      </w:r>
      <w:r>
        <w:rPr>
          <w:rFonts w:hint="eastAsia" w:ascii="宋体" w:hAnsi="宋体"/>
          <w:i w:val="0"/>
          <w:iCs w:val="0"/>
          <w:color w:val="auto"/>
          <w:sz w:val="24"/>
          <w:highlight w:val="none"/>
        </w:rPr>
        <w:t>文件</w:t>
      </w:r>
      <w:r>
        <w:rPr>
          <w:rFonts w:ascii="宋体" w:hAnsi="宋体"/>
          <w:i w:val="0"/>
          <w:iCs w:val="0"/>
          <w:color w:val="auto"/>
          <w:sz w:val="24"/>
          <w:highlight w:val="none"/>
        </w:rPr>
        <w:t>规定</w:t>
      </w:r>
      <w:r>
        <w:rPr>
          <w:rFonts w:hint="eastAsia" w:ascii="宋体" w:hAnsi="宋体"/>
          <w:i w:val="0"/>
          <w:iCs w:val="0"/>
          <w:color w:val="auto"/>
          <w:sz w:val="24"/>
          <w:highlight w:val="none"/>
          <w:lang w:eastAsia="zh-CN"/>
        </w:rPr>
        <w:t>。</w:t>
      </w:r>
    </w:p>
    <w:p>
      <w:pPr>
        <w:spacing w:line="276" w:lineRule="auto"/>
        <w:ind w:firstLine="475" w:firstLineChars="198"/>
        <w:rPr>
          <w:rFonts w:hint="eastAsia"/>
          <w:i w:val="0"/>
          <w:iCs w:val="0"/>
          <w:lang w:eastAsia="zh-CN"/>
        </w:rPr>
      </w:pPr>
      <w:r>
        <w:rPr>
          <w:rFonts w:hint="eastAsia" w:ascii="宋体" w:hAnsi="宋体"/>
          <w:i w:val="0"/>
          <w:iCs w:val="0"/>
          <w:color w:val="auto"/>
          <w:sz w:val="24"/>
          <w:highlight w:val="none"/>
          <w:lang w:eastAsia="zh-CN"/>
        </w:rPr>
        <w:t>（</w:t>
      </w:r>
      <w:r>
        <w:rPr>
          <w:rFonts w:hint="eastAsia" w:ascii="宋体" w:hAnsi="宋体"/>
          <w:i w:val="0"/>
          <w:iCs w:val="0"/>
          <w:color w:val="auto"/>
          <w:sz w:val="24"/>
          <w:highlight w:val="none"/>
          <w:lang w:val="en-US" w:eastAsia="zh-CN"/>
        </w:rPr>
        <w:t>5</w:t>
      </w:r>
      <w:r>
        <w:rPr>
          <w:rFonts w:hint="eastAsia" w:ascii="宋体" w:hAnsi="宋体"/>
          <w:i w:val="0"/>
          <w:iCs w:val="0"/>
          <w:color w:val="auto"/>
          <w:sz w:val="24"/>
          <w:highlight w:val="none"/>
          <w:lang w:eastAsia="zh-CN"/>
        </w:rPr>
        <w:t>）</w:t>
      </w:r>
      <w:r>
        <w:rPr>
          <w:rFonts w:hint="eastAsia" w:ascii="宋体" w:hAnsi="宋体"/>
          <w:i w:val="0"/>
          <w:iCs w:val="0"/>
          <w:color w:val="auto"/>
          <w:sz w:val="24"/>
          <w:highlight w:val="none"/>
        </w:rPr>
        <w:t>我方将按</w:t>
      </w:r>
      <w:r>
        <w:rPr>
          <w:rFonts w:hint="eastAsia" w:ascii="宋体" w:hAnsi="宋体"/>
          <w:i w:val="0"/>
          <w:iCs w:val="0"/>
          <w:color w:val="auto"/>
          <w:sz w:val="24"/>
          <w:highlight w:val="none"/>
          <w:lang w:val="en-US" w:eastAsia="zh-CN"/>
        </w:rPr>
        <w:t>申请</w:t>
      </w:r>
      <w:r>
        <w:rPr>
          <w:rFonts w:hint="eastAsia" w:ascii="宋体" w:hAnsi="宋体"/>
          <w:i w:val="0"/>
          <w:iCs w:val="0"/>
          <w:color w:val="auto"/>
          <w:sz w:val="24"/>
          <w:highlight w:val="none"/>
        </w:rPr>
        <w:t>文件中填报的</w:t>
      </w:r>
      <w:r>
        <w:rPr>
          <w:rFonts w:hint="eastAsia" w:ascii="宋体" w:hAnsi="宋体"/>
          <w:i w:val="0"/>
          <w:iCs w:val="0"/>
          <w:color w:val="auto"/>
          <w:sz w:val="24"/>
          <w:highlight w:val="none"/>
          <w:lang w:eastAsia="zh-CN"/>
        </w:rPr>
        <w:t>项目</w:t>
      </w:r>
      <w:r>
        <w:rPr>
          <w:rFonts w:hint="eastAsia" w:ascii="宋体" w:hAnsi="宋体"/>
          <w:i w:val="0"/>
          <w:iCs w:val="0"/>
          <w:color w:val="auto"/>
          <w:sz w:val="24"/>
          <w:highlight w:val="none"/>
        </w:rPr>
        <w:t>负责人</w:t>
      </w:r>
      <w:r>
        <w:rPr>
          <w:rFonts w:hint="eastAsia" w:ascii="宋体" w:hAnsi="宋体"/>
          <w:i w:val="0"/>
          <w:iCs w:val="0"/>
          <w:sz w:val="24"/>
          <w:highlight w:val="none"/>
          <w:lang w:val="en-US" w:eastAsia="zh-CN"/>
        </w:rPr>
        <w:t>及其他主要人员</w:t>
      </w:r>
      <w:r>
        <w:rPr>
          <w:rFonts w:hint="eastAsia" w:ascii="宋体" w:hAnsi="宋体"/>
          <w:i w:val="0"/>
          <w:iCs w:val="0"/>
          <w:color w:val="auto"/>
          <w:sz w:val="24"/>
          <w:highlight w:val="none"/>
        </w:rPr>
        <w:t>履行合同。如有变更（不可抗力除外），</w:t>
      </w:r>
      <w:r>
        <w:rPr>
          <w:rFonts w:hint="eastAsia" w:ascii="宋体" w:hAnsi="宋体"/>
          <w:i w:val="0"/>
          <w:iCs w:val="0"/>
          <w:color w:val="auto"/>
          <w:sz w:val="24"/>
          <w:highlight w:val="none"/>
          <w:lang w:val="en-US" w:eastAsia="zh-CN"/>
        </w:rPr>
        <w:t>委托人</w:t>
      </w:r>
      <w:r>
        <w:rPr>
          <w:rFonts w:hint="eastAsia" w:ascii="宋体" w:hAnsi="宋体"/>
          <w:i w:val="0"/>
          <w:iCs w:val="0"/>
          <w:color w:val="auto"/>
          <w:sz w:val="24"/>
          <w:highlight w:val="none"/>
        </w:rPr>
        <w:t>可按照</w:t>
      </w:r>
      <w:r>
        <w:rPr>
          <w:rFonts w:hint="eastAsia" w:ascii="宋体" w:hAnsi="宋体"/>
          <w:i w:val="0"/>
          <w:iCs w:val="0"/>
          <w:color w:val="auto"/>
          <w:sz w:val="24"/>
          <w:highlight w:val="none"/>
          <w:lang w:val="en-US" w:eastAsia="zh-CN"/>
        </w:rPr>
        <w:t>比选</w:t>
      </w:r>
      <w:r>
        <w:rPr>
          <w:rFonts w:hint="eastAsia" w:ascii="宋体" w:hAnsi="宋体"/>
          <w:i w:val="0"/>
          <w:iCs w:val="0"/>
          <w:color w:val="auto"/>
          <w:sz w:val="24"/>
          <w:highlight w:val="none"/>
        </w:rPr>
        <w:t>文件规定取消我方的</w:t>
      </w:r>
      <w:r>
        <w:rPr>
          <w:rFonts w:hint="eastAsia" w:ascii="宋体" w:hAnsi="宋体"/>
          <w:i w:val="0"/>
          <w:iCs w:val="0"/>
          <w:color w:val="auto"/>
          <w:sz w:val="24"/>
          <w:highlight w:val="none"/>
          <w:lang w:val="en-US" w:eastAsia="zh-CN"/>
        </w:rPr>
        <w:t>中选</w:t>
      </w:r>
      <w:r>
        <w:rPr>
          <w:rFonts w:hint="eastAsia" w:ascii="宋体" w:hAnsi="宋体"/>
          <w:i w:val="0"/>
          <w:iCs w:val="0"/>
          <w:color w:val="auto"/>
          <w:sz w:val="24"/>
          <w:highlight w:val="none"/>
        </w:rPr>
        <w:t>资格，</w:t>
      </w:r>
      <w:r>
        <w:rPr>
          <w:rFonts w:ascii="宋体" w:hAnsi="宋体"/>
          <w:i w:val="0"/>
          <w:iCs w:val="0"/>
          <w:color w:val="auto"/>
          <w:sz w:val="24"/>
          <w:highlight w:val="none"/>
        </w:rPr>
        <w:t>解除合同并要求我方支付合同总价款10</w:t>
      </w:r>
      <w:r>
        <w:rPr>
          <w:rFonts w:hint="eastAsia" w:ascii="宋体" w:hAnsi="宋体"/>
          <w:i w:val="0"/>
          <w:iCs w:val="0"/>
          <w:color w:val="auto"/>
          <w:sz w:val="24"/>
          <w:highlight w:val="none"/>
        </w:rPr>
        <w:t>％</w:t>
      </w:r>
      <w:r>
        <w:rPr>
          <w:rFonts w:ascii="宋体" w:hAnsi="宋体"/>
          <w:i w:val="0"/>
          <w:iCs w:val="0"/>
          <w:color w:val="auto"/>
          <w:sz w:val="24"/>
          <w:highlight w:val="none"/>
        </w:rPr>
        <w:t>的违约金</w:t>
      </w:r>
      <w:r>
        <w:rPr>
          <w:rFonts w:hint="eastAsia" w:ascii="宋体" w:hAnsi="宋体"/>
          <w:i w:val="0"/>
          <w:iCs w:val="0"/>
          <w:color w:val="auto"/>
          <w:sz w:val="24"/>
          <w:highlight w:val="none"/>
        </w:rPr>
        <w:t>。</w:t>
      </w:r>
    </w:p>
    <w:p>
      <w:pPr>
        <w:numPr>
          <w:ilvl w:val="0"/>
          <w:numId w:val="0"/>
        </w:numPr>
        <w:spacing w:line="276" w:lineRule="auto"/>
        <w:ind w:firstLine="480" w:firstLineChars="200"/>
        <w:rPr>
          <w:rFonts w:eastAsia="宋体"/>
          <w:i w:val="0"/>
          <w:iCs w:val="0"/>
          <w:color w:val="auto"/>
          <w:sz w:val="24"/>
          <w:highlight w:val="none"/>
        </w:rPr>
      </w:pPr>
      <w:r>
        <w:rPr>
          <w:rFonts w:hint="eastAsia" w:asciiTheme="minorEastAsia" w:hAnsiTheme="minorEastAsia" w:eastAsiaTheme="minorEastAsia" w:cstheme="minorEastAsia"/>
          <w:i w:val="0"/>
          <w:iCs w:val="0"/>
          <w:color w:val="auto"/>
          <w:kern w:val="2"/>
          <w:sz w:val="24"/>
          <w:szCs w:val="24"/>
          <w:lang w:val="en-US" w:eastAsia="zh-CN" w:bidi="ar-SA"/>
        </w:rPr>
        <w:t>8</w:t>
      </w:r>
      <w:r>
        <w:rPr>
          <w:rFonts w:hint="default" w:asciiTheme="minorEastAsia" w:hAnsiTheme="minorEastAsia" w:eastAsiaTheme="minorEastAsia" w:cstheme="minorEastAsia"/>
          <w:i w:val="0"/>
          <w:iCs w:val="0"/>
          <w:color w:val="auto"/>
          <w:kern w:val="2"/>
          <w:sz w:val="24"/>
          <w:szCs w:val="24"/>
          <w:lang w:val="en-US" w:eastAsia="zh-CN" w:bidi="ar-SA"/>
        </w:rPr>
        <w:t>．</w:t>
      </w:r>
      <w:r>
        <w:rPr>
          <w:i w:val="0"/>
          <w:iCs w:val="0"/>
          <w:color w:val="auto"/>
          <w:sz w:val="24"/>
          <w:highlight w:val="none"/>
        </w:rPr>
        <w:t>我方在此声明，所递交的</w:t>
      </w:r>
      <w:r>
        <w:rPr>
          <w:rFonts w:hint="eastAsia"/>
          <w:i w:val="0"/>
          <w:iCs w:val="0"/>
          <w:color w:val="auto"/>
          <w:sz w:val="24"/>
          <w:highlight w:val="none"/>
        </w:rPr>
        <w:t>申请</w:t>
      </w:r>
      <w:r>
        <w:rPr>
          <w:i w:val="0"/>
          <w:iCs w:val="0"/>
          <w:color w:val="auto"/>
          <w:sz w:val="24"/>
          <w:highlight w:val="none"/>
        </w:rPr>
        <w:t>文件及有关资料完整、真实和准确</w:t>
      </w:r>
      <w:r>
        <w:rPr>
          <w:rFonts w:hint="eastAsia"/>
          <w:i w:val="0"/>
          <w:iCs w:val="0"/>
          <w:color w:val="auto"/>
          <w:sz w:val="24"/>
          <w:highlight w:val="none"/>
          <w:lang w:eastAsia="zh-CN"/>
        </w:rPr>
        <w:t>，</w:t>
      </w:r>
      <w:r>
        <w:rPr>
          <w:rFonts w:hint="default" w:eastAsia="宋体"/>
          <w:i w:val="0"/>
          <w:iCs w:val="0"/>
          <w:color w:val="auto"/>
          <w:sz w:val="24"/>
          <w:highlight w:val="none"/>
          <w:lang w:val="en-US" w:eastAsia="zh-CN"/>
        </w:rPr>
        <w:t>且不存在</w:t>
      </w:r>
      <w:r>
        <w:rPr>
          <w:rFonts w:hint="eastAsia"/>
          <w:i w:val="0"/>
          <w:iCs w:val="0"/>
          <w:color w:val="auto"/>
          <w:sz w:val="24"/>
          <w:highlight w:val="none"/>
          <w:lang w:val="en-US" w:eastAsia="zh-CN"/>
        </w:rPr>
        <w:t>比选</w:t>
      </w:r>
      <w:r>
        <w:rPr>
          <w:rFonts w:hint="default" w:eastAsia="宋体"/>
          <w:i w:val="0"/>
          <w:iCs w:val="0"/>
          <w:color w:val="auto"/>
          <w:sz w:val="24"/>
          <w:highlight w:val="none"/>
          <w:lang w:val="en-US" w:eastAsia="zh-CN"/>
        </w:rPr>
        <w:t>文件第二章申请人须知第1.4.3项和1.4.4项规定的任何一种情况</w:t>
      </w:r>
      <w:r>
        <w:rPr>
          <w:rFonts w:eastAsia="宋体"/>
          <w:i w:val="0"/>
          <w:iCs w:val="0"/>
          <w:color w:val="auto"/>
          <w:sz w:val="24"/>
          <w:highlight w:val="none"/>
        </w:rPr>
        <w:t>。</w:t>
      </w:r>
    </w:p>
    <w:p>
      <w:pPr>
        <w:numPr>
          <w:ilvl w:val="0"/>
          <w:numId w:val="0"/>
        </w:numPr>
        <w:spacing w:line="276" w:lineRule="auto"/>
        <w:ind w:firstLine="480" w:firstLineChars="200"/>
        <w:rPr>
          <w:i w:val="0"/>
          <w:iCs w:val="0"/>
          <w:color w:val="auto"/>
          <w:sz w:val="24"/>
          <w:highlight w:val="none"/>
        </w:rPr>
      </w:pPr>
      <w:r>
        <w:rPr>
          <w:rFonts w:hint="eastAsia" w:asciiTheme="minorEastAsia" w:hAnsiTheme="minorEastAsia" w:eastAsiaTheme="minorEastAsia" w:cstheme="minorEastAsia"/>
          <w:i w:val="0"/>
          <w:iCs w:val="0"/>
          <w:color w:val="auto"/>
          <w:kern w:val="2"/>
          <w:sz w:val="24"/>
          <w:szCs w:val="24"/>
          <w:lang w:val="en-US" w:eastAsia="zh-CN" w:bidi="ar-SA"/>
        </w:rPr>
        <w:t>9</w:t>
      </w:r>
      <w:r>
        <w:rPr>
          <w:rFonts w:hint="default" w:asciiTheme="minorEastAsia" w:hAnsiTheme="minorEastAsia" w:eastAsiaTheme="minorEastAsia" w:cstheme="minorEastAsia"/>
          <w:i w:val="0"/>
          <w:iCs w:val="0"/>
          <w:color w:val="auto"/>
          <w:kern w:val="2"/>
          <w:sz w:val="24"/>
          <w:szCs w:val="24"/>
          <w:lang w:val="en-US" w:eastAsia="zh-CN" w:bidi="ar-SA"/>
        </w:rPr>
        <w:t>．</w:t>
      </w:r>
      <w:r>
        <w:rPr>
          <w:i w:val="0"/>
          <w:iCs w:val="0"/>
          <w:color w:val="auto"/>
          <w:sz w:val="24"/>
          <w:highlight w:val="none"/>
        </w:rPr>
        <w:t>在合同协议书正式签署生效之前，本</w:t>
      </w:r>
      <w:r>
        <w:rPr>
          <w:rFonts w:hint="eastAsia"/>
          <w:i w:val="0"/>
          <w:iCs w:val="0"/>
          <w:color w:val="auto"/>
          <w:sz w:val="24"/>
          <w:highlight w:val="none"/>
        </w:rPr>
        <w:t>申请</w:t>
      </w:r>
      <w:r>
        <w:rPr>
          <w:i w:val="0"/>
          <w:iCs w:val="0"/>
          <w:color w:val="auto"/>
          <w:sz w:val="24"/>
          <w:highlight w:val="none"/>
        </w:rPr>
        <w:t>函连同你方的中</w:t>
      </w:r>
      <w:r>
        <w:rPr>
          <w:rFonts w:hint="eastAsia"/>
          <w:i w:val="0"/>
          <w:iCs w:val="0"/>
          <w:color w:val="auto"/>
          <w:sz w:val="24"/>
          <w:highlight w:val="none"/>
        </w:rPr>
        <w:t>选</w:t>
      </w:r>
      <w:r>
        <w:rPr>
          <w:i w:val="0"/>
          <w:iCs w:val="0"/>
          <w:color w:val="auto"/>
          <w:sz w:val="24"/>
          <w:highlight w:val="none"/>
        </w:rPr>
        <w:t>通知书将构成我们双方之间共同遵守的文件，对双方具有约束力。</w:t>
      </w:r>
    </w:p>
    <w:tbl>
      <w:tblPr>
        <w:tblStyle w:val="31"/>
        <w:tblW w:w="6299" w:type="dxa"/>
        <w:jc w:val="right"/>
        <w:tblLayout w:type="fixed"/>
        <w:tblCellMar>
          <w:top w:w="0" w:type="dxa"/>
          <w:left w:w="108" w:type="dxa"/>
          <w:bottom w:w="0" w:type="dxa"/>
          <w:right w:w="108" w:type="dxa"/>
        </w:tblCellMar>
      </w:tblPr>
      <w:tblGrid>
        <w:gridCol w:w="1134"/>
        <w:gridCol w:w="279"/>
        <w:gridCol w:w="230"/>
        <w:gridCol w:w="484"/>
        <w:gridCol w:w="558"/>
        <w:gridCol w:w="859"/>
        <w:gridCol w:w="543"/>
        <w:gridCol w:w="425"/>
        <w:gridCol w:w="450"/>
        <w:gridCol w:w="1337"/>
      </w:tblGrid>
      <w:tr>
        <w:tblPrEx>
          <w:tblCellMar>
            <w:top w:w="0" w:type="dxa"/>
            <w:left w:w="108" w:type="dxa"/>
            <w:bottom w:w="0" w:type="dxa"/>
            <w:right w:w="108" w:type="dxa"/>
          </w:tblCellMar>
        </w:tblPrEx>
        <w:trPr>
          <w:trHeight w:val="443" w:hRule="atLeast"/>
          <w:jc w:val="right"/>
        </w:trPr>
        <w:tc>
          <w:tcPr>
            <w:tcW w:w="1413" w:type="dxa"/>
            <w:gridSpan w:val="2"/>
            <w:vAlign w:val="bottom"/>
          </w:tcPr>
          <w:p>
            <w:pPr>
              <w:tabs>
                <w:tab w:val="center" w:pos="4153"/>
                <w:tab w:val="right" w:pos="8306"/>
              </w:tabs>
              <w:snapToGrid w:val="0"/>
              <w:spacing w:line="380" w:lineRule="exact"/>
              <w:rPr>
                <w:i w:val="0"/>
                <w:iCs w:val="0"/>
                <w:color w:val="auto"/>
                <w:szCs w:val="22"/>
                <w:highlight w:val="none"/>
                <w:u w:val="single"/>
              </w:rPr>
            </w:pPr>
            <w:r>
              <w:rPr>
                <w:rFonts w:hint="eastAsia"/>
                <w:i w:val="0"/>
                <w:iCs w:val="0"/>
                <w:color w:val="auto"/>
                <w:szCs w:val="22"/>
                <w:highlight w:val="none"/>
              </w:rPr>
              <w:t>申请人：</w:t>
            </w:r>
          </w:p>
        </w:tc>
        <w:tc>
          <w:tcPr>
            <w:tcW w:w="2674" w:type="dxa"/>
            <w:gridSpan w:val="5"/>
            <w:tcBorders>
              <w:bottom w:val="single" w:color="auto" w:sz="4" w:space="0"/>
            </w:tcBorders>
            <w:vAlign w:val="bottom"/>
          </w:tcPr>
          <w:p>
            <w:pPr>
              <w:tabs>
                <w:tab w:val="center" w:pos="4153"/>
                <w:tab w:val="right" w:pos="8306"/>
              </w:tabs>
              <w:snapToGrid w:val="0"/>
              <w:spacing w:line="380" w:lineRule="exact"/>
              <w:jc w:val="right"/>
              <w:rPr>
                <w:i w:val="0"/>
                <w:iCs w:val="0"/>
                <w:color w:val="auto"/>
                <w:szCs w:val="22"/>
                <w:highlight w:val="none"/>
                <w:u w:val="single"/>
              </w:rPr>
            </w:pPr>
          </w:p>
        </w:tc>
        <w:tc>
          <w:tcPr>
            <w:tcW w:w="2212" w:type="dxa"/>
            <w:gridSpan w:val="3"/>
            <w:vAlign w:val="bottom"/>
          </w:tcPr>
          <w:p>
            <w:pPr>
              <w:tabs>
                <w:tab w:val="center" w:pos="4153"/>
                <w:tab w:val="right" w:pos="8306"/>
              </w:tabs>
              <w:snapToGrid w:val="0"/>
              <w:spacing w:line="380" w:lineRule="exact"/>
              <w:jc w:val="right"/>
              <w:rPr>
                <w:i w:val="0"/>
                <w:iCs w:val="0"/>
                <w:color w:val="auto"/>
                <w:szCs w:val="22"/>
                <w:highlight w:val="none"/>
                <w:u w:val="single"/>
              </w:rPr>
            </w:pPr>
            <w:r>
              <w:rPr>
                <w:rFonts w:hint="eastAsia"/>
                <w:i w:val="0"/>
                <w:iCs w:val="0"/>
                <w:color w:val="auto"/>
                <w:szCs w:val="22"/>
                <w:highlight w:val="none"/>
              </w:rPr>
              <w:t>（盖单位章）</w:t>
            </w:r>
          </w:p>
        </w:tc>
      </w:tr>
      <w:tr>
        <w:tblPrEx>
          <w:tblCellMar>
            <w:top w:w="0" w:type="dxa"/>
            <w:left w:w="108" w:type="dxa"/>
            <w:bottom w:w="0" w:type="dxa"/>
            <w:right w:w="108" w:type="dxa"/>
          </w:tblCellMar>
        </w:tblPrEx>
        <w:trPr>
          <w:trHeight w:val="477" w:hRule="atLeast"/>
          <w:jc w:val="right"/>
        </w:trPr>
        <w:tc>
          <w:tcPr>
            <w:tcW w:w="1643" w:type="dxa"/>
            <w:gridSpan w:val="3"/>
            <w:vAlign w:val="bottom"/>
          </w:tcPr>
          <w:p>
            <w:pPr>
              <w:tabs>
                <w:tab w:val="center" w:pos="4153"/>
                <w:tab w:val="right" w:pos="8306"/>
              </w:tabs>
              <w:snapToGrid w:val="0"/>
              <w:rPr>
                <w:i w:val="0"/>
                <w:iCs w:val="0"/>
                <w:color w:val="auto"/>
                <w:szCs w:val="22"/>
                <w:highlight w:val="none"/>
              </w:rPr>
            </w:pPr>
            <w:r>
              <w:rPr>
                <w:rFonts w:hint="eastAsia"/>
                <w:i w:val="0"/>
                <w:iCs w:val="0"/>
                <w:color w:val="auto"/>
                <w:szCs w:val="22"/>
                <w:highlight w:val="none"/>
              </w:rPr>
              <w:t>法定代表人或其委托代理人：</w:t>
            </w:r>
          </w:p>
        </w:tc>
        <w:tc>
          <w:tcPr>
            <w:tcW w:w="2869" w:type="dxa"/>
            <w:gridSpan w:val="5"/>
            <w:tcBorders>
              <w:bottom w:val="single" w:color="auto" w:sz="4" w:space="0"/>
            </w:tcBorders>
            <w:vAlign w:val="bottom"/>
          </w:tcPr>
          <w:p>
            <w:pPr>
              <w:tabs>
                <w:tab w:val="center" w:pos="4153"/>
                <w:tab w:val="right" w:pos="8306"/>
              </w:tabs>
              <w:snapToGrid w:val="0"/>
              <w:spacing w:line="380" w:lineRule="exact"/>
              <w:rPr>
                <w:i w:val="0"/>
                <w:iCs w:val="0"/>
                <w:color w:val="auto"/>
                <w:szCs w:val="22"/>
                <w:highlight w:val="none"/>
              </w:rPr>
            </w:pPr>
          </w:p>
        </w:tc>
        <w:tc>
          <w:tcPr>
            <w:tcW w:w="1787" w:type="dxa"/>
            <w:gridSpan w:val="2"/>
            <w:vAlign w:val="bottom"/>
          </w:tcPr>
          <w:p>
            <w:pPr>
              <w:tabs>
                <w:tab w:val="center" w:pos="4153"/>
                <w:tab w:val="right" w:pos="8306"/>
              </w:tabs>
              <w:snapToGrid w:val="0"/>
              <w:spacing w:line="380" w:lineRule="exact"/>
              <w:rPr>
                <w:i w:val="0"/>
                <w:iCs w:val="0"/>
                <w:color w:val="auto"/>
                <w:szCs w:val="22"/>
                <w:highlight w:val="none"/>
              </w:rPr>
            </w:pPr>
            <w:r>
              <w:rPr>
                <w:rFonts w:hint="eastAsia" w:ascii="宋体" w:hAnsi="宋体" w:eastAsia="宋体"/>
                <w:i w:val="0"/>
                <w:iCs w:val="0"/>
              </w:rPr>
              <w:t>（签字或盖章）</w:t>
            </w:r>
          </w:p>
        </w:tc>
      </w:tr>
      <w:tr>
        <w:tblPrEx>
          <w:tblCellMar>
            <w:top w:w="0" w:type="dxa"/>
            <w:left w:w="108" w:type="dxa"/>
            <w:bottom w:w="0" w:type="dxa"/>
            <w:right w:w="108" w:type="dxa"/>
          </w:tblCellMar>
        </w:tblPrEx>
        <w:trPr>
          <w:trHeight w:val="437" w:hRule="atLeast"/>
          <w:jc w:val="right"/>
        </w:trPr>
        <w:tc>
          <w:tcPr>
            <w:tcW w:w="1413" w:type="dxa"/>
            <w:gridSpan w:val="2"/>
            <w:vAlign w:val="bottom"/>
          </w:tcPr>
          <w:p>
            <w:pPr>
              <w:tabs>
                <w:tab w:val="center" w:pos="4153"/>
                <w:tab w:val="right" w:pos="8306"/>
              </w:tabs>
              <w:snapToGrid w:val="0"/>
              <w:spacing w:line="380" w:lineRule="exact"/>
              <w:rPr>
                <w:i w:val="0"/>
                <w:iCs w:val="0"/>
                <w:color w:val="auto"/>
                <w:szCs w:val="22"/>
                <w:highlight w:val="none"/>
                <w:u w:val="single"/>
              </w:rPr>
            </w:pPr>
            <w:r>
              <w:rPr>
                <w:rFonts w:hint="eastAsia"/>
                <w:i w:val="0"/>
                <w:iCs w:val="0"/>
                <w:color w:val="auto"/>
                <w:szCs w:val="22"/>
                <w:highlight w:val="none"/>
              </w:rPr>
              <w:t>地址：</w:t>
            </w:r>
          </w:p>
        </w:tc>
        <w:tc>
          <w:tcPr>
            <w:tcW w:w="4886" w:type="dxa"/>
            <w:gridSpan w:val="8"/>
            <w:tcBorders>
              <w:bottom w:val="single" w:color="auto" w:sz="4" w:space="0"/>
            </w:tcBorders>
            <w:vAlign w:val="bottom"/>
          </w:tcPr>
          <w:p>
            <w:pPr>
              <w:tabs>
                <w:tab w:val="center" w:pos="4153"/>
                <w:tab w:val="right" w:pos="8306"/>
              </w:tabs>
              <w:snapToGrid w:val="0"/>
              <w:spacing w:line="380" w:lineRule="exact"/>
              <w:rPr>
                <w:i w:val="0"/>
                <w:iCs w:val="0"/>
                <w:color w:val="auto"/>
                <w:szCs w:val="22"/>
                <w:highlight w:val="none"/>
                <w:u w:val="single"/>
              </w:rPr>
            </w:pPr>
          </w:p>
        </w:tc>
      </w:tr>
      <w:tr>
        <w:tblPrEx>
          <w:tblCellMar>
            <w:top w:w="0" w:type="dxa"/>
            <w:left w:w="108" w:type="dxa"/>
            <w:bottom w:w="0" w:type="dxa"/>
            <w:right w:w="108" w:type="dxa"/>
          </w:tblCellMar>
        </w:tblPrEx>
        <w:trPr>
          <w:trHeight w:val="437" w:hRule="atLeast"/>
          <w:jc w:val="right"/>
        </w:trPr>
        <w:tc>
          <w:tcPr>
            <w:tcW w:w="1413" w:type="dxa"/>
            <w:gridSpan w:val="2"/>
            <w:vAlign w:val="bottom"/>
          </w:tcPr>
          <w:p>
            <w:pPr>
              <w:tabs>
                <w:tab w:val="center" w:pos="4153"/>
                <w:tab w:val="right" w:pos="8306"/>
              </w:tabs>
              <w:snapToGrid w:val="0"/>
              <w:spacing w:line="380" w:lineRule="exact"/>
              <w:rPr>
                <w:i w:val="0"/>
                <w:iCs w:val="0"/>
                <w:color w:val="auto"/>
                <w:szCs w:val="22"/>
                <w:highlight w:val="none"/>
              </w:rPr>
            </w:pPr>
            <w:r>
              <w:rPr>
                <w:rFonts w:hint="eastAsia"/>
                <w:i w:val="0"/>
                <w:iCs w:val="0"/>
                <w:color w:val="auto"/>
                <w:szCs w:val="22"/>
                <w:highlight w:val="none"/>
              </w:rPr>
              <w:t>网址：</w:t>
            </w:r>
          </w:p>
        </w:tc>
        <w:tc>
          <w:tcPr>
            <w:tcW w:w="4886" w:type="dxa"/>
            <w:gridSpan w:val="8"/>
            <w:tcBorders>
              <w:top w:val="single" w:color="auto" w:sz="4" w:space="0"/>
              <w:bottom w:val="single" w:color="auto" w:sz="4" w:space="0"/>
            </w:tcBorders>
            <w:vAlign w:val="bottom"/>
          </w:tcPr>
          <w:p>
            <w:pPr>
              <w:tabs>
                <w:tab w:val="center" w:pos="4153"/>
                <w:tab w:val="right" w:pos="8306"/>
              </w:tabs>
              <w:snapToGrid w:val="0"/>
              <w:spacing w:line="380" w:lineRule="exact"/>
              <w:rPr>
                <w:i w:val="0"/>
                <w:iCs w:val="0"/>
                <w:color w:val="auto"/>
                <w:szCs w:val="22"/>
                <w:highlight w:val="none"/>
              </w:rPr>
            </w:pPr>
          </w:p>
        </w:tc>
      </w:tr>
      <w:tr>
        <w:tblPrEx>
          <w:tblCellMar>
            <w:top w:w="0" w:type="dxa"/>
            <w:left w:w="108" w:type="dxa"/>
            <w:bottom w:w="0" w:type="dxa"/>
            <w:right w:w="108" w:type="dxa"/>
          </w:tblCellMar>
        </w:tblPrEx>
        <w:trPr>
          <w:trHeight w:val="477" w:hRule="atLeast"/>
          <w:jc w:val="right"/>
        </w:trPr>
        <w:tc>
          <w:tcPr>
            <w:tcW w:w="1413" w:type="dxa"/>
            <w:gridSpan w:val="2"/>
            <w:vAlign w:val="bottom"/>
          </w:tcPr>
          <w:p>
            <w:pPr>
              <w:tabs>
                <w:tab w:val="center" w:pos="4153"/>
                <w:tab w:val="right" w:pos="8306"/>
              </w:tabs>
              <w:snapToGrid w:val="0"/>
              <w:spacing w:line="380" w:lineRule="exact"/>
              <w:rPr>
                <w:i w:val="0"/>
                <w:iCs w:val="0"/>
                <w:color w:val="auto"/>
                <w:szCs w:val="22"/>
                <w:highlight w:val="none"/>
                <w:u w:val="single"/>
              </w:rPr>
            </w:pPr>
            <w:r>
              <w:rPr>
                <w:rFonts w:hint="eastAsia"/>
                <w:i w:val="0"/>
                <w:iCs w:val="0"/>
                <w:color w:val="auto"/>
                <w:szCs w:val="22"/>
                <w:highlight w:val="none"/>
              </w:rPr>
              <w:t>电话：</w:t>
            </w:r>
          </w:p>
        </w:tc>
        <w:tc>
          <w:tcPr>
            <w:tcW w:w="4886" w:type="dxa"/>
            <w:gridSpan w:val="8"/>
            <w:tcBorders>
              <w:top w:val="single" w:color="auto" w:sz="4" w:space="0"/>
              <w:bottom w:val="single" w:color="auto" w:sz="4" w:space="0"/>
            </w:tcBorders>
            <w:vAlign w:val="bottom"/>
          </w:tcPr>
          <w:p>
            <w:pPr>
              <w:tabs>
                <w:tab w:val="center" w:pos="4153"/>
                <w:tab w:val="right" w:pos="8306"/>
              </w:tabs>
              <w:snapToGrid w:val="0"/>
              <w:spacing w:line="380" w:lineRule="exact"/>
              <w:rPr>
                <w:i w:val="0"/>
                <w:iCs w:val="0"/>
                <w:color w:val="auto"/>
                <w:szCs w:val="22"/>
                <w:highlight w:val="none"/>
                <w:u w:val="single"/>
              </w:rPr>
            </w:pPr>
          </w:p>
        </w:tc>
      </w:tr>
      <w:tr>
        <w:tblPrEx>
          <w:tblCellMar>
            <w:top w:w="0" w:type="dxa"/>
            <w:left w:w="108" w:type="dxa"/>
            <w:bottom w:w="0" w:type="dxa"/>
            <w:right w:w="108" w:type="dxa"/>
          </w:tblCellMar>
        </w:tblPrEx>
        <w:trPr>
          <w:trHeight w:val="469" w:hRule="atLeast"/>
          <w:jc w:val="right"/>
        </w:trPr>
        <w:tc>
          <w:tcPr>
            <w:tcW w:w="1413" w:type="dxa"/>
            <w:gridSpan w:val="2"/>
            <w:vAlign w:val="bottom"/>
          </w:tcPr>
          <w:p>
            <w:pPr>
              <w:tabs>
                <w:tab w:val="center" w:pos="4153"/>
                <w:tab w:val="right" w:pos="8306"/>
              </w:tabs>
              <w:snapToGrid w:val="0"/>
              <w:spacing w:line="380" w:lineRule="exact"/>
              <w:rPr>
                <w:i w:val="0"/>
                <w:iCs w:val="0"/>
                <w:color w:val="auto"/>
                <w:szCs w:val="22"/>
                <w:highlight w:val="none"/>
                <w:u w:val="single"/>
              </w:rPr>
            </w:pPr>
            <w:r>
              <w:rPr>
                <w:rFonts w:hint="eastAsia"/>
                <w:i w:val="0"/>
                <w:iCs w:val="0"/>
                <w:color w:val="auto"/>
                <w:szCs w:val="22"/>
                <w:highlight w:val="none"/>
              </w:rPr>
              <w:t>传真：</w:t>
            </w:r>
          </w:p>
        </w:tc>
        <w:tc>
          <w:tcPr>
            <w:tcW w:w="4886" w:type="dxa"/>
            <w:gridSpan w:val="8"/>
            <w:tcBorders>
              <w:top w:val="single" w:color="auto" w:sz="4" w:space="0"/>
              <w:bottom w:val="single" w:color="auto" w:sz="4" w:space="0"/>
            </w:tcBorders>
            <w:vAlign w:val="bottom"/>
          </w:tcPr>
          <w:p>
            <w:pPr>
              <w:tabs>
                <w:tab w:val="center" w:pos="4153"/>
                <w:tab w:val="right" w:pos="8306"/>
              </w:tabs>
              <w:snapToGrid w:val="0"/>
              <w:spacing w:line="380" w:lineRule="exact"/>
              <w:rPr>
                <w:i w:val="0"/>
                <w:iCs w:val="0"/>
                <w:color w:val="auto"/>
                <w:szCs w:val="22"/>
                <w:highlight w:val="none"/>
                <w:u w:val="single"/>
              </w:rPr>
            </w:pPr>
          </w:p>
        </w:tc>
      </w:tr>
      <w:tr>
        <w:tblPrEx>
          <w:tblCellMar>
            <w:top w:w="0" w:type="dxa"/>
            <w:left w:w="108" w:type="dxa"/>
            <w:bottom w:w="0" w:type="dxa"/>
            <w:right w:w="108" w:type="dxa"/>
          </w:tblCellMar>
        </w:tblPrEx>
        <w:trPr>
          <w:trHeight w:val="460" w:hRule="atLeast"/>
          <w:jc w:val="right"/>
        </w:trPr>
        <w:tc>
          <w:tcPr>
            <w:tcW w:w="1413" w:type="dxa"/>
            <w:gridSpan w:val="2"/>
            <w:vAlign w:val="bottom"/>
          </w:tcPr>
          <w:p>
            <w:pPr>
              <w:tabs>
                <w:tab w:val="center" w:pos="4153"/>
                <w:tab w:val="right" w:pos="8306"/>
              </w:tabs>
              <w:snapToGrid w:val="0"/>
              <w:spacing w:line="380" w:lineRule="exact"/>
              <w:rPr>
                <w:i w:val="0"/>
                <w:iCs w:val="0"/>
                <w:color w:val="auto"/>
                <w:szCs w:val="22"/>
                <w:highlight w:val="none"/>
                <w:u w:val="single"/>
              </w:rPr>
            </w:pPr>
            <w:r>
              <w:rPr>
                <w:rFonts w:hint="eastAsia"/>
                <w:i w:val="0"/>
                <w:iCs w:val="0"/>
                <w:color w:val="auto"/>
                <w:szCs w:val="22"/>
                <w:highlight w:val="none"/>
              </w:rPr>
              <w:t>邮政编码：</w:t>
            </w:r>
          </w:p>
        </w:tc>
        <w:tc>
          <w:tcPr>
            <w:tcW w:w="4886" w:type="dxa"/>
            <w:gridSpan w:val="8"/>
            <w:tcBorders>
              <w:top w:val="single" w:color="auto" w:sz="4" w:space="0"/>
              <w:bottom w:val="single" w:color="auto" w:sz="4" w:space="0"/>
            </w:tcBorders>
            <w:vAlign w:val="bottom"/>
          </w:tcPr>
          <w:p>
            <w:pPr>
              <w:tabs>
                <w:tab w:val="center" w:pos="4153"/>
                <w:tab w:val="right" w:pos="8306"/>
              </w:tabs>
              <w:snapToGrid w:val="0"/>
              <w:spacing w:line="380" w:lineRule="exact"/>
              <w:rPr>
                <w:i w:val="0"/>
                <w:iCs w:val="0"/>
                <w:color w:val="auto"/>
                <w:szCs w:val="22"/>
                <w:highlight w:val="none"/>
                <w:u w:val="single"/>
              </w:rPr>
            </w:pPr>
          </w:p>
        </w:tc>
      </w:tr>
      <w:tr>
        <w:tblPrEx>
          <w:tblCellMar>
            <w:top w:w="0" w:type="dxa"/>
            <w:left w:w="108" w:type="dxa"/>
            <w:bottom w:w="0" w:type="dxa"/>
            <w:right w:w="108" w:type="dxa"/>
          </w:tblCellMar>
        </w:tblPrEx>
        <w:trPr>
          <w:trHeight w:val="460" w:hRule="atLeast"/>
          <w:jc w:val="right"/>
        </w:trPr>
        <w:tc>
          <w:tcPr>
            <w:tcW w:w="1134" w:type="dxa"/>
            <w:vAlign w:val="bottom"/>
          </w:tcPr>
          <w:p>
            <w:pPr>
              <w:tabs>
                <w:tab w:val="center" w:pos="4153"/>
                <w:tab w:val="right" w:pos="8306"/>
              </w:tabs>
              <w:snapToGrid w:val="0"/>
              <w:spacing w:line="380" w:lineRule="exact"/>
              <w:rPr>
                <w:i w:val="0"/>
                <w:iCs w:val="0"/>
                <w:color w:val="auto"/>
                <w:szCs w:val="22"/>
                <w:highlight w:val="none"/>
              </w:rPr>
            </w:pPr>
          </w:p>
        </w:tc>
        <w:tc>
          <w:tcPr>
            <w:tcW w:w="993" w:type="dxa"/>
            <w:gridSpan w:val="3"/>
            <w:tcBorders>
              <w:bottom w:val="single" w:color="auto" w:sz="4" w:space="0"/>
            </w:tcBorders>
            <w:vAlign w:val="bottom"/>
          </w:tcPr>
          <w:p>
            <w:pPr>
              <w:tabs>
                <w:tab w:val="center" w:pos="4153"/>
                <w:tab w:val="right" w:pos="8306"/>
              </w:tabs>
              <w:snapToGrid w:val="0"/>
              <w:spacing w:line="380" w:lineRule="exact"/>
              <w:rPr>
                <w:i w:val="0"/>
                <w:iCs w:val="0"/>
                <w:color w:val="auto"/>
                <w:szCs w:val="22"/>
                <w:highlight w:val="none"/>
                <w:u w:val="single"/>
              </w:rPr>
            </w:pPr>
          </w:p>
        </w:tc>
        <w:tc>
          <w:tcPr>
            <w:tcW w:w="558" w:type="dxa"/>
            <w:vAlign w:val="bottom"/>
          </w:tcPr>
          <w:p>
            <w:pPr>
              <w:tabs>
                <w:tab w:val="center" w:pos="4153"/>
                <w:tab w:val="right" w:pos="8306"/>
              </w:tabs>
              <w:snapToGrid w:val="0"/>
              <w:spacing w:line="380" w:lineRule="exact"/>
              <w:rPr>
                <w:i w:val="0"/>
                <w:iCs w:val="0"/>
                <w:color w:val="auto"/>
                <w:szCs w:val="22"/>
                <w:highlight w:val="none"/>
              </w:rPr>
            </w:pPr>
            <w:r>
              <w:rPr>
                <w:rFonts w:hint="eastAsia"/>
                <w:i w:val="0"/>
                <w:iCs w:val="0"/>
                <w:color w:val="auto"/>
                <w:szCs w:val="22"/>
                <w:highlight w:val="none"/>
              </w:rPr>
              <w:t>年</w:t>
            </w:r>
          </w:p>
        </w:tc>
        <w:tc>
          <w:tcPr>
            <w:tcW w:w="859" w:type="dxa"/>
            <w:tcBorders>
              <w:bottom w:val="single" w:color="auto" w:sz="4" w:space="0"/>
            </w:tcBorders>
            <w:vAlign w:val="bottom"/>
          </w:tcPr>
          <w:p>
            <w:pPr>
              <w:tabs>
                <w:tab w:val="center" w:pos="4153"/>
                <w:tab w:val="right" w:pos="8306"/>
              </w:tabs>
              <w:snapToGrid w:val="0"/>
              <w:spacing w:line="380" w:lineRule="exact"/>
              <w:rPr>
                <w:i w:val="0"/>
                <w:iCs w:val="0"/>
                <w:color w:val="auto"/>
                <w:szCs w:val="22"/>
                <w:highlight w:val="none"/>
              </w:rPr>
            </w:pPr>
          </w:p>
        </w:tc>
        <w:tc>
          <w:tcPr>
            <w:tcW w:w="543" w:type="dxa"/>
            <w:vAlign w:val="bottom"/>
          </w:tcPr>
          <w:p>
            <w:pPr>
              <w:tabs>
                <w:tab w:val="center" w:pos="4153"/>
                <w:tab w:val="right" w:pos="8306"/>
              </w:tabs>
              <w:snapToGrid w:val="0"/>
              <w:spacing w:line="380" w:lineRule="exact"/>
              <w:rPr>
                <w:i w:val="0"/>
                <w:iCs w:val="0"/>
                <w:color w:val="auto"/>
                <w:szCs w:val="22"/>
                <w:highlight w:val="none"/>
              </w:rPr>
            </w:pPr>
            <w:r>
              <w:rPr>
                <w:rFonts w:hint="eastAsia"/>
                <w:i w:val="0"/>
                <w:iCs w:val="0"/>
                <w:color w:val="auto"/>
                <w:szCs w:val="22"/>
                <w:highlight w:val="none"/>
              </w:rPr>
              <w:t>月</w:t>
            </w:r>
          </w:p>
        </w:tc>
        <w:tc>
          <w:tcPr>
            <w:tcW w:w="875" w:type="dxa"/>
            <w:gridSpan w:val="2"/>
            <w:tcBorders>
              <w:bottom w:val="single" w:color="auto" w:sz="4" w:space="0"/>
            </w:tcBorders>
            <w:vAlign w:val="bottom"/>
          </w:tcPr>
          <w:p>
            <w:pPr>
              <w:tabs>
                <w:tab w:val="center" w:pos="4153"/>
                <w:tab w:val="right" w:pos="8306"/>
              </w:tabs>
              <w:snapToGrid w:val="0"/>
              <w:spacing w:line="380" w:lineRule="exact"/>
              <w:rPr>
                <w:i w:val="0"/>
                <w:iCs w:val="0"/>
                <w:color w:val="auto"/>
                <w:szCs w:val="22"/>
                <w:highlight w:val="none"/>
              </w:rPr>
            </w:pPr>
          </w:p>
        </w:tc>
        <w:tc>
          <w:tcPr>
            <w:tcW w:w="1337" w:type="dxa"/>
            <w:vAlign w:val="bottom"/>
          </w:tcPr>
          <w:p>
            <w:pPr>
              <w:tabs>
                <w:tab w:val="center" w:pos="4153"/>
                <w:tab w:val="right" w:pos="8306"/>
              </w:tabs>
              <w:snapToGrid w:val="0"/>
              <w:spacing w:line="380" w:lineRule="exact"/>
              <w:rPr>
                <w:i w:val="0"/>
                <w:iCs w:val="0"/>
                <w:color w:val="auto"/>
                <w:szCs w:val="22"/>
                <w:highlight w:val="none"/>
              </w:rPr>
            </w:pPr>
            <w:r>
              <w:rPr>
                <w:rFonts w:hint="eastAsia"/>
                <w:i w:val="0"/>
                <w:iCs w:val="0"/>
                <w:color w:val="auto"/>
                <w:szCs w:val="22"/>
                <w:highlight w:val="none"/>
              </w:rPr>
              <w:t>日</w:t>
            </w:r>
          </w:p>
        </w:tc>
      </w:tr>
    </w:tbl>
    <w:p>
      <w:pPr>
        <w:numPr>
          <w:ilvl w:val="0"/>
          <w:numId w:val="6"/>
        </w:numPr>
        <w:spacing w:line="440" w:lineRule="exact"/>
        <w:jc w:val="center"/>
        <w:outlineLvl w:val="1"/>
        <w:rPr>
          <w:rFonts w:ascii="黑体" w:hAnsi="黑体" w:eastAsia="黑体"/>
          <w:b/>
          <w:i w:val="0"/>
          <w:iCs w:val="0"/>
          <w:color w:val="auto"/>
          <w:sz w:val="36"/>
          <w:szCs w:val="36"/>
          <w:highlight w:val="none"/>
        </w:rPr>
      </w:pPr>
      <w:r>
        <w:rPr>
          <w:rFonts w:ascii="仿宋_GB2312" w:eastAsia="仿宋_GB2312"/>
          <w:i w:val="0"/>
          <w:iCs w:val="0"/>
          <w:color w:val="auto"/>
          <w:sz w:val="32"/>
          <w:szCs w:val="32"/>
          <w:highlight w:val="none"/>
        </w:rPr>
        <w:br w:type="page"/>
      </w:r>
      <w:bookmarkStart w:id="412" w:name="_Toc53774212"/>
      <w:bookmarkStart w:id="413" w:name="_Toc27892"/>
      <w:bookmarkStart w:id="414" w:name="_Toc444867358"/>
      <w:bookmarkStart w:id="415" w:name="_Toc444855452"/>
      <w:bookmarkStart w:id="416" w:name="_Toc4294"/>
      <w:bookmarkStart w:id="417" w:name="_Toc6567"/>
      <w:bookmarkStart w:id="418" w:name="_Toc97106848"/>
      <w:bookmarkStart w:id="419" w:name="_Toc444782372"/>
      <w:bookmarkStart w:id="420" w:name="_Toc20404"/>
      <w:bookmarkStart w:id="421" w:name="_Toc17751"/>
      <w:bookmarkStart w:id="422" w:name="_Toc14903"/>
      <w:bookmarkStart w:id="423" w:name="_Toc444781646"/>
      <w:bookmarkStart w:id="424" w:name="_Toc29973"/>
      <w:bookmarkStart w:id="425" w:name="_Toc22998"/>
      <w:bookmarkStart w:id="426" w:name="_Toc444782297"/>
      <w:r>
        <w:rPr>
          <w:rFonts w:hint="eastAsia" w:ascii="黑体" w:hAnsi="黑体" w:eastAsia="黑体"/>
          <w:b/>
          <w:i w:val="0"/>
          <w:iCs w:val="0"/>
          <w:color w:val="auto"/>
          <w:sz w:val="36"/>
          <w:szCs w:val="36"/>
          <w:highlight w:val="none"/>
        </w:rPr>
        <w:t>法定代表人身份证明及授权委托书</w:t>
      </w:r>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p>
    <w:p>
      <w:pPr>
        <w:jc w:val="center"/>
        <w:outlineLvl w:val="2"/>
        <w:rPr>
          <w:rFonts w:ascii="华文中宋" w:hAnsi="华文中宋" w:eastAsia="华文中宋"/>
          <w:b/>
          <w:i w:val="0"/>
          <w:iCs w:val="0"/>
          <w:color w:val="auto"/>
          <w:sz w:val="32"/>
          <w:szCs w:val="32"/>
          <w:highlight w:val="none"/>
        </w:rPr>
      </w:pPr>
      <w:bookmarkStart w:id="427" w:name="_Toc27700"/>
      <w:bookmarkStart w:id="428" w:name="_Toc17041"/>
      <w:bookmarkStart w:id="429" w:name="_Toc20226"/>
      <w:bookmarkStart w:id="430" w:name="_Toc5251"/>
      <w:bookmarkStart w:id="431" w:name="_Toc7954"/>
      <w:bookmarkStart w:id="432" w:name="_Toc17575"/>
      <w:bookmarkStart w:id="433" w:name="_Toc498"/>
      <w:r>
        <w:rPr>
          <w:rFonts w:hint="eastAsia" w:ascii="黑体" w:hAnsi="黑体" w:eastAsia="黑体" w:cs="黑体"/>
          <w:b w:val="0"/>
          <w:bCs/>
          <w:i w:val="0"/>
          <w:iCs w:val="0"/>
          <w:color w:val="auto"/>
          <w:sz w:val="32"/>
          <w:szCs w:val="32"/>
          <w:highlight w:val="none"/>
        </w:rPr>
        <w:t>（</w:t>
      </w:r>
      <w:r>
        <w:rPr>
          <w:rFonts w:hint="eastAsia" w:ascii="黑体" w:hAnsi="黑体" w:eastAsia="黑体" w:cs="黑体"/>
          <w:b w:val="0"/>
          <w:bCs/>
          <w:i w:val="0"/>
          <w:iCs w:val="0"/>
          <w:color w:val="auto"/>
          <w:sz w:val="32"/>
          <w:szCs w:val="32"/>
          <w:highlight w:val="none"/>
          <w:lang w:val="en-US" w:eastAsia="zh-CN"/>
        </w:rPr>
        <w:t>一</w:t>
      </w:r>
      <w:r>
        <w:rPr>
          <w:rFonts w:hint="eastAsia" w:ascii="黑体" w:hAnsi="黑体" w:eastAsia="黑体" w:cs="黑体"/>
          <w:b w:val="0"/>
          <w:bCs/>
          <w:i w:val="0"/>
          <w:iCs w:val="0"/>
          <w:color w:val="auto"/>
          <w:sz w:val="32"/>
          <w:szCs w:val="32"/>
          <w:highlight w:val="none"/>
        </w:rPr>
        <w:t>）授权委托书</w:t>
      </w:r>
      <w:bookmarkEnd w:id="427"/>
      <w:bookmarkEnd w:id="428"/>
      <w:bookmarkEnd w:id="429"/>
      <w:bookmarkEnd w:id="430"/>
      <w:bookmarkEnd w:id="431"/>
      <w:bookmarkEnd w:id="432"/>
      <w:bookmarkEnd w:id="433"/>
    </w:p>
    <w:p>
      <w:pPr>
        <w:spacing w:line="360" w:lineRule="auto"/>
        <w:rPr>
          <w:rFonts w:ascii="宋体" w:hAnsi="宋体"/>
          <w:i w:val="0"/>
          <w:iCs w:val="0"/>
          <w:color w:val="auto"/>
          <w:sz w:val="24"/>
          <w:szCs w:val="24"/>
          <w:highlight w:val="none"/>
        </w:rPr>
      </w:pPr>
    </w:p>
    <w:p>
      <w:pPr>
        <w:spacing w:line="360" w:lineRule="auto"/>
        <w:ind w:firstLine="480" w:firstLineChars="200"/>
        <w:rPr>
          <w:rFonts w:ascii="宋体" w:hAnsi="宋体"/>
          <w:i w:val="0"/>
          <w:iCs w:val="0"/>
          <w:color w:val="auto"/>
          <w:sz w:val="24"/>
          <w:szCs w:val="24"/>
          <w:highlight w:val="none"/>
        </w:rPr>
      </w:pPr>
      <w:r>
        <w:rPr>
          <w:rFonts w:hint="eastAsia" w:ascii="宋体" w:hAnsi="宋体"/>
          <w:i w:val="0"/>
          <w:iCs w:val="0"/>
          <w:color w:val="auto"/>
          <w:sz w:val="24"/>
          <w:szCs w:val="24"/>
          <w:highlight w:val="none"/>
        </w:rPr>
        <w:t>本人</w:t>
      </w:r>
      <w:r>
        <w:rPr>
          <w:rFonts w:hint="eastAsia" w:ascii="宋体" w:hAnsi="宋体"/>
          <w:i w:val="0"/>
          <w:iCs w:val="0"/>
          <w:color w:val="auto"/>
          <w:sz w:val="24"/>
          <w:szCs w:val="24"/>
          <w:highlight w:val="none"/>
          <w:u w:val="single"/>
        </w:rPr>
        <w:t xml:space="preserve">         </w:t>
      </w:r>
      <w:r>
        <w:rPr>
          <w:rFonts w:hint="eastAsia" w:ascii="宋体" w:hAnsi="宋体"/>
          <w:i w:val="0"/>
          <w:iCs w:val="0"/>
          <w:color w:val="auto"/>
          <w:sz w:val="24"/>
          <w:szCs w:val="24"/>
          <w:highlight w:val="none"/>
        </w:rPr>
        <w:t>（姓名）系</w:t>
      </w:r>
      <w:r>
        <w:rPr>
          <w:rFonts w:hint="eastAsia" w:ascii="宋体" w:hAnsi="宋体"/>
          <w:i w:val="0"/>
          <w:iCs w:val="0"/>
          <w:color w:val="auto"/>
          <w:sz w:val="24"/>
          <w:szCs w:val="24"/>
          <w:highlight w:val="none"/>
          <w:u w:val="single"/>
        </w:rPr>
        <w:t xml:space="preserve">                  </w:t>
      </w:r>
      <w:r>
        <w:rPr>
          <w:rFonts w:hint="eastAsia" w:ascii="宋体" w:hAnsi="宋体"/>
          <w:i w:val="0"/>
          <w:iCs w:val="0"/>
          <w:color w:val="auto"/>
          <w:sz w:val="24"/>
          <w:szCs w:val="24"/>
          <w:highlight w:val="none"/>
        </w:rPr>
        <w:t>（申请人名称）的法定代表人，现委托本单位人员</w:t>
      </w:r>
      <w:r>
        <w:rPr>
          <w:rFonts w:hint="eastAsia" w:ascii="宋体" w:hAnsi="宋体"/>
          <w:i w:val="0"/>
          <w:iCs w:val="0"/>
          <w:color w:val="auto"/>
          <w:sz w:val="24"/>
          <w:szCs w:val="24"/>
          <w:highlight w:val="none"/>
          <w:u w:val="single"/>
        </w:rPr>
        <w:t xml:space="preserve">         </w:t>
      </w:r>
      <w:r>
        <w:rPr>
          <w:rFonts w:hint="eastAsia" w:ascii="宋体" w:hAnsi="宋体"/>
          <w:i w:val="0"/>
          <w:iCs w:val="0"/>
          <w:color w:val="auto"/>
          <w:sz w:val="24"/>
          <w:szCs w:val="24"/>
          <w:highlight w:val="none"/>
        </w:rPr>
        <w:t>（姓名）为我方代理人。代理人根据授权，以我方名义签署、说明、补正、递交、撤回、修改</w:t>
      </w:r>
      <w:r>
        <w:rPr>
          <w:rFonts w:hint="eastAsia" w:ascii="宋体" w:hAnsi="宋体"/>
          <w:i w:val="0"/>
          <w:iCs w:val="0"/>
          <w:color w:val="auto"/>
          <w:sz w:val="24"/>
          <w:szCs w:val="24"/>
          <w:highlight w:val="none"/>
          <w:u w:val="single"/>
          <w:lang w:val="en-US" w:eastAsia="zh-CN"/>
        </w:rPr>
        <w:t xml:space="preserve">                 </w:t>
      </w:r>
      <w:r>
        <w:rPr>
          <w:rFonts w:hint="eastAsia" w:ascii="宋体" w:hAnsi="宋体"/>
          <w:i w:val="0"/>
          <w:iCs w:val="0"/>
          <w:color w:val="auto"/>
          <w:sz w:val="24"/>
          <w:szCs w:val="24"/>
          <w:highlight w:val="none"/>
        </w:rPr>
        <w:t>（项目名称</w:t>
      </w:r>
      <w:r>
        <w:rPr>
          <w:rFonts w:ascii="宋体" w:hAnsi="宋体"/>
          <w:i w:val="0"/>
          <w:iCs w:val="0"/>
          <w:color w:val="auto"/>
          <w:sz w:val="24"/>
          <w:szCs w:val="24"/>
          <w:highlight w:val="none"/>
        </w:rPr>
        <w:t>）</w:t>
      </w:r>
      <w:r>
        <w:rPr>
          <w:rFonts w:hint="eastAsia" w:ascii="宋体" w:hAnsi="宋体"/>
          <w:i w:val="0"/>
          <w:iCs w:val="0"/>
          <w:color w:val="auto"/>
          <w:sz w:val="24"/>
          <w:szCs w:val="24"/>
          <w:highlight w:val="none"/>
          <w:lang w:eastAsia="zh-CN"/>
        </w:rPr>
        <w:t>比选</w:t>
      </w:r>
      <w:r>
        <w:rPr>
          <w:rFonts w:hint="eastAsia" w:ascii="宋体" w:hAnsi="宋体"/>
          <w:i w:val="0"/>
          <w:iCs w:val="0"/>
          <w:color w:val="auto"/>
          <w:sz w:val="24"/>
          <w:szCs w:val="24"/>
          <w:highlight w:val="none"/>
        </w:rPr>
        <w:t>申请文件和处理有关事宜，其法律后果由我方承担。</w:t>
      </w:r>
    </w:p>
    <w:p>
      <w:pPr>
        <w:spacing w:line="360" w:lineRule="auto"/>
        <w:ind w:firstLine="480" w:firstLineChars="200"/>
        <w:rPr>
          <w:rFonts w:ascii="宋体" w:hAnsi="宋体"/>
          <w:i w:val="0"/>
          <w:iCs w:val="0"/>
          <w:color w:val="auto"/>
          <w:sz w:val="24"/>
          <w:szCs w:val="24"/>
          <w:highlight w:val="none"/>
          <w:u w:val="single"/>
        </w:rPr>
      </w:pPr>
      <w:r>
        <w:rPr>
          <w:rFonts w:hint="eastAsia" w:ascii="宋体" w:hAnsi="宋体"/>
          <w:i w:val="0"/>
          <w:iCs w:val="0"/>
          <w:color w:val="auto"/>
          <w:sz w:val="24"/>
          <w:szCs w:val="24"/>
          <w:highlight w:val="none"/>
        </w:rPr>
        <w:t>委托期限：</w:t>
      </w:r>
      <w:r>
        <w:rPr>
          <w:rFonts w:hint="eastAsia" w:ascii="宋体" w:hAnsi="宋体" w:eastAsia="宋体"/>
          <w:i w:val="0"/>
          <w:iCs w:val="0"/>
          <w:color w:val="auto"/>
          <w:sz w:val="24"/>
          <w:szCs w:val="24"/>
          <w:highlight w:val="none"/>
        </w:rPr>
        <w:t>自本委托书签署之日起至</w:t>
      </w:r>
      <w:r>
        <w:rPr>
          <w:rFonts w:hint="eastAsia" w:ascii="宋体" w:hAnsi="宋体"/>
          <w:i w:val="0"/>
          <w:iCs w:val="0"/>
          <w:color w:val="auto"/>
          <w:sz w:val="24"/>
          <w:szCs w:val="24"/>
          <w:highlight w:val="none"/>
          <w:lang w:val="en-US" w:eastAsia="zh-CN"/>
        </w:rPr>
        <w:t>比选</w:t>
      </w:r>
      <w:r>
        <w:rPr>
          <w:rFonts w:hint="eastAsia" w:ascii="宋体" w:hAnsi="宋体" w:eastAsia="宋体"/>
          <w:i w:val="0"/>
          <w:iCs w:val="0"/>
          <w:color w:val="auto"/>
          <w:sz w:val="24"/>
          <w:szCs w:val="24"/>
          <w:highlight w:val="none"/>
        </w:rPr>
        <w:t>有效期满</w:t>
      </w:r>
    </w:p>
    <w:p>
      <w:pPr>
        <w:spacing w:line="360" w:lineRule="auto"/>
        <w:ind w:firstLine="480" w:firstLineChars="200"/>
        <w:rPr>
          <w:rFonts w:ascii="宋体" w:hAnsi="宋体"/>
          <w:i w:val="0"/>
          <w:iCs w:val="0"/>
          <w:color w:val="auto"/>
          <w:sz w:val="24"/>
          <w:szCs w:val="24"/>
          <w:highlight w:val="none"/>
        </w:rPr>
      </w:pPr>
      <w:r>
        <w:rPr>
          <w:rFonts w:hint="eastAsia" w:ascii="宋体" w:hAnsi="宋体"/>
          <w:i w:val="0"/>
          <w:iCs w:val="0"/>
          <w:color w:val="auto"/>
          <w:sz w:val="24"/>
          <w:szCs w:val="24"/>
          <w:highlight w:val="none"/>
        </w:rPr>
        <w:t>代理人无权转委托。</w:t>
      </w:r>
    </w:p>
    <w:p>
      <w:pPr>
        <w:spacing w:line="360" w:lineRule="auto"/>
        <w:ind w:left="1118" w:leftChars="304" w:hanging="480" w:hangingChars="200"/>
        <w:rPr>
          <w:rFonts w:ascii="宋体" w:hAnsi="宋体"/>
          <w:i w:val="0"/>
          <w:iCs w:val="0"/>
          <w:color w:val="auto"/>
          <w:sz w:val="24"/>
          <w:szCs w:val="24"/>
          <w:highlight w:val="none"/>
        </w:rPr>
      </w:pPr>
      <w:r>
        <w:rPr>
          <w:rFonts w:hint="eastAsia" w:ascii="宋体" w:hAnsi="宋体"/>
          <w:i w:val="0"/>
          <w:iCs w:val="0"/>
          <w:color w:val="auto"/>
          <w:sz w:val="24"/>
          <w:szCs w:val="24"/>
          <w:highlight w:val="none"/>
        </w:rPr>
        <w:t>附：1.法定代表人身份证明原件和法定代表人身份证复印件。</w:t>
      </w:r>
    </w:p>
    <w:p>
      <w:pPr>
        <w:spacing w:line="360" w:lineRule="auto"/>
        <w:ind w:left="1118" w:leftChars="304" w:hanging="480" w:hangingChars="200"/>
        <w:rPr>
          <w:rFonts w:ascii="宋体" w:hAnsi="宋体"/>
          <w:i w:val="0"/>
          <w:iCs w:val="0"/>
          <w:color w:val="auto"/>
          <w:sz w:val="24"/>
          <w:szCs w:val="24"/>
          <w:highlight w:val="none"/>
        </w:rPr>
      </w:pPr>
      <w:r>
        <w:rPr>
          <w:rFonts w:hint="eastAsia" w:ascii="宋体" w:hAnsi="宋体"/>
          <w:i w:val="0"/>
          <w:iCs w:val="0"/>
          <w:color w:val="auto"/>
          <w:sz w:val="24"/>
          <w:szCs w:val="24"/>
          <w:highlight w:val="none"/>
        </w:rPr>
        <w:t xml:space="preserve">    2.委托代理人身份证复印件。</w:t>
      </w:r>
    </w:p>
    <w:p>
      <w:pPr>
        <w:spacing w:line="360" w:lineRule="auto"/>
        <w:ind w:left="1118" w:leftChars="304" w:hanging="480" w:hangingChars="200"/>
        <w:rPr>
          <w:rFonts w:ascii="宋体" w:hAnsi="宋体"/>
          <w:i w:val="0"/>
          <w:iCs w:val="0"/>
          <w:color w:val="auto"/>
          <w:sz w:val="24"/>
          <w:szCs w:val="24"/>
          <w:highlight w:val="none"/>
        </w:rPr>
      </w:pPr>
    </w:p>
    <w:p>
      <w:pPr>
        <w:spacing w:line="360" w:lineRule="auto"/>
        <w:ind w:left="1118" w:leftChars="304" w:hanging="480" w:hangingChars="200"/>
        <w:rPr>
          <w:rFonts w:ascii="宋体" w:hAnsi="宋体"/>
          <w:i w:val="0"/>
          <w:iCs w:val="0"/>
          <w:color w:val="auto"/>
          <w:sz w:val="24"/>
          <w:szCs w:val="24"/>
          <w:highlight w:val="none"/>
        </w:rPr>
      </w:pPr>
    </w:p>
    <w:tbl>
      <w:tblPr>
        <w:tblStyle w:val="31"/>
        <w:tblW w:w="5710" w:type="dxa"/>
        <w:tblInd w:w="2932" w:type="dxa"/>
        <w:tblLayout w:type="fixed"/>
        <w:tblCellMar>
          <w:top w:w="0" w:type="dxa"/>
          <w:left w:w="108" w:type="dxa"/>
          <w:bottom w:w="0" w:type="dxa"/>
          <w:right w:w="108" w:type="dxa"/>
        </w:tblCellMar>
      </w:tblPr>
      <w:tblGrid>
        <w:gridCol w:w="533"/>
        <w:gridCol w:w="1026"/>
        <w:gridCol w:w="653"/>
        <w:gridCol w:w="851"/>
        <w:gridCol w:w="489"/>
        <w:gridCol w:w="287"/>
        <w:gridCol w:w="425"/>
        <w:gridCol w:w="283"/>
        <w:gridCol w:w="142"/>
        <w:gridCol w:w="449"/>
        <w:gridCol w:w="572"/>
      </w:tblGrid>
      <w:tr>
        <w:tblPrEx>
          <w:tblCellMar>
            <w:top w:w="0" w:type="dxa"/>
            <w:left w:w="108" w:type="dxa"/>
            <w:bottom w:w="0" w:type="dxa"/>
            <w:right w:w="108" w:type="dxa"/>
          </w:tblCellMar>
        </w:tblPrEx>
        <w:trPr>
          <w:trHeight w:val="498" w:hRule="atLeast"/>
        </w:trPr>
        <w:tc>
          <w:tcPr>
            <w:tcW w:w="1559" w:type="dxa"/>
            <w:gridSpan w:val="2"/>
            <w:vAlign w:val="bottom"/>
          </w:tcPr>
          <w:p>
            <w:pPr>
              <w:spacing w:line="0" w:lineRule="atLeast"/>
              <w:rPr>
                <w:rFonts w:ascii="宋体" w:hAnsi="宋体" w:cs="Arial"/>
                <w:i w:val="0"/>
                <w:iCs w:val="0"/>
                <w:color w:val="auto"/>
                <w:sz w:val="24"/>
                <w:szCs w:val="24"/>
                <w:highlight w:val="none"/>
              </w:rPr>
            </w:pPr>
            <w:r>
              <w:rPr>
                <w:rFonts w:hint="eastAsia" w:ascii="宋体" w:hAnsi="宋体" w:cs="Arial"/>
                <w:i w:val="0"/>
                <w:iCs w:val="0"/>
                <w:color w:val="auto"/>
                <w:sz w:val="24"/>
                <w:szCs w:val="24"/>
                <w:highlight w:val="none"/>
              </w:rPr>
              <w:t>申请人：</w:t>
            </w:r>
          </w:p>
        </w:tc>
        <w:tc>
          <w:tcPr>
            <w:tcW w:w="2280" w:type="dxa"/>
            <w:gridSpan w:val="4"/>
            <w:tcBorders>
              <w:left w:val="nil"/>
              <w:bottom w:val="single" w:color="auto" w:sz="4" w:space="0"/>
            </w:tcBorders>
            <w:vAlign w:val="bottom"/>
          </w:tcPr>
          <w:p>
            <w:pPr>
              <w:spacing w:line="0" w:lineRule="atLeast"/>
              <w:rPr>
                <w:rFonts w:ascii="宋体" w:hAnsi="宋体" w:cs="Arial"/>
                <w:i w:val="0"/>
                <w:iCs w:val="0"/>
                <w:color w:val="auto"/>
                <w:sz w:val="24"/>
                <w:szCs w:val="24"/>
                <w:highlight w:val="none"/>
              </w:rPr>
            </w:pPr>
            <w:r>
              <w:rPr>
                <w:rFonts w:hint="eastAsia" w:ascii="宋体" w:hAnsi="宋体" w:cs="Arial"/>
                <w:i w:val="0"/>
                <w:iCs w:val="0"/>
                <w:color w:val="auto"/>
                <w:sz w:val="24"/>
                <w:szCs w:val="24"/>
                <w:highlight w:val="none"/>
              </w:rPr>
              <w:t xml:space="preserve">              </w:t>
            </w:r>
          </w:p>
        </w:tc>
        <w:tc>
          <w:tcPr>
            <w:tcW w:w="1871" w:type="dxa"/>
            <w:gridSpan w:val="5"/>
            <w:vAlign w:val="bottom"/>
          </w:tcPr>
          <w:p>
            <w:pPr>
              <w:spacing w:line="0" w:lineRule="atLeast"/>
              <w:rPr>
                <w:rFonts w:ascii="宋体" w:hAnsi="宋体" w:cs="Arial"/>
                <w:i w:val="0"/>
                <w:iCs w:val="0"/>
                <w:color w:val="auto"/>
                <w:sz w:val="24"/>
                <w:szCs w:val="24"/>
                <w:highlight w:val="none"/>
              </w:rPr>
            </w:pPr>
            <w:r>
              <w:rPr>
                <w:rFonts w:hint="eastAsia" w:ascii="宋体" w:hAnsi="宋体" w:cs="Arial"/>
                <w:i w:val="0"/>
                <w:iCs w:val="0"/>
                <w:color w:val="auto"/>
                <w:sz w:val="24"/>
                <w:szCs w:val="24"/>
                <w:highlight w:val="none"/>
              </w:rPr>
              <w:t>（盖单位章）</w:t>
            </w:r>
          </w:p>
        </w:tc>
      </w:tr>
      <w:tr>
        <w:tblPrEx>
          <w:tblCellMar>
            <w:top w:w="0" w:type="dxa"/>
            <w:left w:w="108" w:type="dxa"/>
            <w:bottom w:w="0" w:type="dxa"/>
            <w:right w:w="108" w:type="dxa"/>
          </w:tblCellMar>
        </w:tblPrEx>
        <w:trPr>
          <w:trHeight w:val="498" w:hRule="atLeast"/>
        </w:trPr>
        <w:tc>
          <w:tcPr>
            <w:tcW w:w="1559" w:type="dxa"/>
            <w:gridSpan w:val="2"/>
            <w:vAlign w:val="bottom"/>
          </w:tcPr>
          <w:p>
            <w:pPr>
              <w:spacing w:line="0" w:lineRule="atLeast"/>
              <w:rPr>
                <w:rFonts w:ascii="宋体" w:hAnsi="宋体" w:cs="Arial"/>
                <w:i w:val="0"/>
                <w:iCs w:val="0"/>
                <w:color w:val="auto"/>
                <w:sz w:val="24"/>
                <w:szCs w:val="24"/>
                <w:highlight w:val="none"/>
              </w:rPr>
            </w:pPr>
            <w:r>
              <w:rPr>
                <w:rFonts w:hint="eastAsia" w:ascii="宋体" w:hAnsi="宋体" w:cs="Arial"/>
                <w:i w:val="0"/>
                <w:iCs w:val="0"/>
                <w:color w:val="auto"/>
                <w:sz w:val="24"/>
                <w:szCs w:val="24"/>
                <w:highlight w:val="none"/>
              </w:rPr>
              <w:t>法定代表人：</w:t>
            </w:r>
          </w:p>
        </w:tc>
        <w:tc>
          <w:tcPr>
            <w:tcW w:w="2280" w:type="dxa"/>
            <w:gridSpan w:val="4"/>
            <w:tcBorders>
              <w:left w:val="nil"/>
              <w:bottom w:val="single" w:color="auto" w:sz="4" w:space="0"/>
            </w:tcBorders>
            <w:vAlign w:val="bottom"/>
          </w:tcPr>
          <w:p>
            <w:pPr>
              <w:spacing w:line="0" w:lineRule="atLeast"/>
              <w:rPr>
                <w:rFonts w:ascii="宋体" w:hAnsi="宋体" w:cs="Arial"/>
                <w:i w:val="0"/>
                <w:iCs w:val="0"/>
                <w:color w:val="auto"/>
                <w:sz w:val="24"/>
                <w:szCs w:val="24"/>
                <w:highlight w:val="none"/>
              </w:rPr>
            </w:pPr>
          </w:p>
        </w:tc>
        <w:tc>
          <w:tcPr>
            <w:tcW w:w="1871" w:type="dxa"/>
            <w:gridSpan w:val="5"/>
            <w:vAlign w:val="bottom"/>
          </w:tcPr>
          <w:p>
            <w:pPr>
              <w:spacing w:line="0" w:lineRule="atLeast"/>
              <w:rPr>
                <w:rFonts w:ascii="宋体" w:hAnsi="宋体" w:cs="Arial"/>
                <w:i w:val="0"/>
                <w:iCs w:val="0"/>
                <w:color w:val="auto"/>
                <w:sz w:val="24"/>
                <w:szCs w:val="24"/>
                <w:highlight w:val="none"/>
              </w:rPr>
            </w:pPr>
            <w:r>
              <w:rPr>
                <w:rFonts w:hint="eastAsia" w:ascii="宋体" w:hAnsi="宋体" w:cs="Arial"/>
                <w:i w:val="0"/>
                <w:iCs w:val="0"/>
                <w:color w:val="auto"/>
                <w:sz w:val="24"/>
                <w:szCs w:val="24"/>
                <w:highlight w:val="none"/>
              </w:rPr>
              <w:t>（签字）</w:t>
            </w:r>
          </w:p>
        </w:tc>
      </w:tr>
      <w:tr>
        <w:tblPrEx>
          <w:tblCellMar>
            <w:top w:w="0" w:type="dxa"/>
            <w:left w:w="108" w:type="dxa"/>
            <w:bottom w:w="0" w:type="dxa"/>
            <w:right w:w="108" w:type="dxa"/>
          </w:tblCellMar>
        </w:tblPrEx>
        <w:trPr>
          <w:trHeight w:val="498" w:hRule="atLeast"/>
        </w:trPr>
        <w:tc>
          <w:tcPr>
            <w:tcW w:w="1559" w:type="dxa"/>
            <w:gridSpan w:val="2"/>
            <w:vAlign w:val="bottom"/>
          </w:tcPr>
          <w:p>
            <w:pPr>
              <w:spacing w:line="0" w:lineRule="atLeast"/>
              <w:rPr>
                <w:rFonts w:ascii="宋体" w:hAnsi="宋体" w:cs="Arial"/>
                <w:i w:val="0"/>
                <w:iCs w:val="0"/>
                <w:color w:val="auto"/>
                <w:sz w:val="24"/>
                <w:szCs w:val="24"/>
                <w:highlight w:val="none"/>
              </w:rPr>
            </w:pPr>
            <w:r>
              <w:rPr>
                <w:rFonts w:hint="eastAsia" w:ascii="宋体" w:hAnsi="宋体" w:cs="Arial"/>
                <w:i w:val="0"/>
                <w:iCs w:val="0"/>
                <w:color w:val="auto"/>
                <w:sz w:val="24"/>
                <w:szCs w:val="24"/>
                <w:highlight w:val="none"/>
              </w:rPr>
              <w:t>身份证号码：</w:t>
            </w:r>
          </w:p>
        </w:tc>
        <w:tc>
          <w:tcPr>
            <w:tcW w:w="4151" w:type="dxa"/>
            <w:gridSpan w:val="9"/>
            <w:tcBorders>
              <w:left w:val="nil"/>
              <w:bottom w:val="single" w:color="auto" w:sz="4" w:space="0"/>
            </w:tcBorders>
            <w:vAlign w:val="bottom"/>
          </w:tcPr>
          <w:p>
            <w:pPr>
              <w:spacing w:line="0" w:lineRule="atLeast"/>
              <w:rPr>
                <w:rFonts w:ascii="宋体" w:hAnsi="宋体" w:cs="Arial"/>
                <w:i w:val="0"/>
                <w:iCs w:val="0"/>
                <w:color w:val="auto"/>
                <w:sz w:val="24"/>
                <w:szCs w:val="24"/>
                <w:highlight w:val="none"/>
                <w:u w:val="single"/>
              </w:rPr>
            </w:pPr>
          </w:p>
        </w:tc>
      </w:tr>
      <w:tr>
        <w:tblPrEx>
          <w:tblCellMar>
            <w:top w:w="0" w:type="dxa"/>
            <w:left w:w="108" w:type="dxa"/>
            <w:bottom w:w="0" w:type="dxa"/>
            <w:right w:w="108" w:type="dxa"/>
          </w:tblCellMar>
        </w:tblPrEx>
        <w:trPr>
          <w:trHeight w:val="498" w:hRule="atLeast"/>
        </w:trPr>
        <w:tc>
          <w:tcPr>
            <w:tcW w:w="1559" w:type="dxa"/>
            <w:gridSpan w:val="2"/>
            <w:vAlign w:val="bottom"/>
          </w:tcPr>
          <w:p>
            <w:pPr>
              <w:spacing w:line="0" w:lineRule="atLeast"/>
              <w:rPr>
                <w:rFonts w:ascii="宋体" w:hAnsi="宋体" w:cs="Arial"/>
                <w:i w:val="0"/>
                <w:iCs w:val="0"/>
                <w:color w:val="auto"/>
                <w:sz w:val="24"/>
                <w:szCs w:val="24"/>
                <w:highlight w:val="none"/>
              </w:rPr>
            </w:pPr>
            <w:r>
              <w:rPr>
                <w:rFonts w:hint="eastAsia" w:ascii="宋体" w:hAnsi="宋体" w:cs="Arial"/>
                <w:i w:val="0"/>
                <w:iCs w:val="0"/>
                <w:color w:val="auto"/>
                <w:sz w:val="24"/>
                <w:szCs w:val="24"/>
                <w:highlight w:val="none"/>
              </w:rPr>
              <w:t>委托代理人：</w:t>
            </w:r>
          </w:p>
        </w:tc>
        <w:tc>
          <w:tcPr>
            <w:tcW w:w="2988" w:type="dxa"/>
            <w:gridSpan w:val="6"/>
            <w:tcBorders>
              <w:top w:val="single" w:color="auto" w:sz="4" w:space="0"/>
              <w:left w:val="nil"/>
              <w:bottom w:val="single" w:color="auto" w:sz="4" w:space="0"/>
            </w:tcBorders>
            <w:vAlign w:val="bottom"/>
          </w:tcPr>
          <w:p>
            <w:pPr>
              <w:spacing w:line="0" w:lineRule="atLeast"/>
              <w:rPr>
                <w:rFonts w:ascii="宋体" w:hAnsi="宋体" w:cs="Arial"/>
                <w:i w:val="0"/>
                <w:iCs w:val="0"/>
                <w:color w:val="auto"/>
                <w:sz w:val="24"/>
                <w:szCs w:val="24"/>
                <w:highlight w:val="none"/>
              </w:rPr>
            </w:pPr>
          </w:p>
        </w:tc>
        <w:tc>
          <w:tcPr>
            <w:tcW w:w="1163" w:type="dxa"/>
            <w:gridSpan w:val="3"/>
            <w:tcBorders>
              <w:top w:val="single" w:color="auto" w:sz="4" w:space="0"/>
            </w:tcBorders>
            <w:vAlign w:val="bottom"/>
          </w:tcPr>
          <w:p>
            <w:pPr>
              <w:spacing w:line="0" w:lineRule="atLeast"/>
              <w:rPr>
                <w:rFonts w:ascii="宋体" w:hAnsi="宋体" w:cs="Arial"/>
                <w:i w:val="0"/>
                <w:iCs w:val="0"/>
                <w:color w:val="auto"/>
                <w:sz w:val="24"/>
                <w:szCs w:val="24"/>
                <w:highlight w:val="none"/>
              </w:rPr>
            </w:pPr>
            <w:r>
              <w:rPr>
                <w:rFonts w:hint="eastAsia" w:ascii="宋体" w:hAnsi="宋体" w:cs="Arial"/>
                <w:i w:val="0"/>
                <w:iCs w:val="0"/>
                <w:color w:val="auto"/>
                <w:sz w:val="24"/>
                <w:szCs w:val="24"/>
                <w:highlight w:val="none"/>
              </w:rPr>
              <w:t>（签字）</w:t>
            </w:r>
          </w:p>
        </w:tc>
      </w:tr>
      <w:tr>
        <w:tblPrEx>
          <w:tblCellMar>
            <w:top w:w="0" w:type="dxa"/>
            <w:left w:w="108" w:type="dxa"/>
            <w:bottom w:w="0" w:type="dxa"/>
            <w:right w:w="108" w:type="dxa"/>
          </w:tblCellMar>
        </w:tblPrEx>
        <w:trPr>
          <w:trHeight w:val="498" w:hRule="atLeast"/>
        </w:trPr>
        <w:tc>
          <w:tcPr>
            <w:tcW w:w="1559" w:type="dxa"/>
            <w:gridSpan w:val="2"/>
            <w:vAlign w:val="bottom"/>
          </w:tcPr>
          <w:p>
            <w:pPr>
              <w:spacing w:line="0" w:lineRule="atLeast"/>
              <w:rPr>
                <w:rFonts w:ascii="宋体" w:hAnsi="宋体" w:cs="Arial"/>
                <w:i w:val="0"/>
                <w:iCs w:val="0"/>
                <w:color w:val="auto"/>
                <w:sz w:val="24"/>
                <w:szCs w:val="24"/>
                <w:highlight w:val="none"/>
              </w:rPr>
            </w:pPr>
            <w:r>
              <w:rPr>
                <w:rFonts w:hint="eastAsia" w:ascii="宋体" w:hAnsi="宋体" w:cs="Arial"/>
                <w:i w:val="0"/>
                <w:iCs w:val="0"/>
                <w:color w:val="auto"/>
                <w:sz w:val="24"/>
                <w:szCs w:val="24"/>
                <w:highlight w:val="none"/>
              </w:rPr>
              <w:t>身份证号码：</w:t>
            </w:r>
          </w:p>
        </w:tc>
        <w:tc>
          <w:tcPr>
            <w:tcW w:w="4151" w:type="dxa"/>
            <w:gridSpan w:val="9"/>
            <w:tcBorders>
              <w:left w:val="nil"/>
              <w:bottom w:val="single" w:color="auto" w:sz="4" w:space="0"/>
            </w:tcBorders>
            <w:vAlign w:val="bottom"/>
          </w:tcPr>
          <w:p>
            <w:pPr>
              <w:spacing w:line="0" w:lineRule="atLeast"/>
              <w:rPr>
                <w:rFonts w:ascii="宋体" w:hAnsi="宋体" w:cs="Arial"/>
                <w:i w:val="0"/>
                <w:iCs w:val="0"/>
                <w:color w:val="auto"/>
                <w:sz w:val="24"/>
                <w:szCs w:val="24"/>
                <w:highlight w:val="none"/>
                <w:u w:val="single"/>
              </w:rPr>
            </w:pPr>
          </w:p>
        </w:tc>
      </w:tr>
      <w:tr>
        <w:tblPrEx>
          <w:tblCellMar>
            <w:top w:w="0" w:type="dxa"/>
            <w:left w:w="108" w:type="dxa"/>
            <w:bottom w:w="0" w:type="dxa"/>
            <w:right w:w="108" w:type="dxa"/>
          </w:tblCellMar>
        </w:tblPrEx>
        <w:trPr>
          <w:gridBefore w:val="1"/>
          <w:wBefore w:w="533" w:type="dxa"/>
          <w:trHeight w:val="498" w:hRule="atLeast"/>
        </w:trPr>
        <w:tc>
          <w:tcPr>
            <w:tcW w:w="1679" w:type="dxa"/>
            <w:gridSpan w:val="2"/>
            <w:vAlign w:val="bottom"/>
          </w:tcPr>
          <w:p>
            <w:pPr>
              <w:spacing w:line="0" w:lineRule="atLeast"/>
              <w:rPr>
                <w:rFonts w:ascii="宋体" w:hAnsi="宋体" w:cs="Arial"/>
                <w:i w:val="0"/>
                <w:iCs w:val="0"/>
                <w:color w:val="auto"/>
                <w:sz w:val="24"/>
                <w:szCs w:val="24"/>
                <w:highlight w:val="none"/>
              </w:rPr>
            </w:pPr>
          </w:p>
        </w:tc>
        <w:tc>
          <w:tcPr>
            <w:tcW w:w="851" w:type="dxa"/>
            <w:tcBorders>
              <w:bottom w:val="single" w:color="auto" w:sz="4" w:space="0"/>
            </w:tcBorders>
            <w:vAlign w:val="bottom"/>
          </w:tcPr>
          <w:p>
            <w:pPr>
              <w:wordWrap w:val="0"/>
              <w:spacing w:line="0" w:lineRule="atLeast"/>
              <w:ind w:right="880"/>
              <w:rPr>
                <w:rFonts w:ascii="宋体" w:hAnsi="宋体" w:cs="Arial"/>
                <w:i w:val="0"/>
                <w:iCs w:val="0"/>
                <w:color w:val="auto"/>
                <w:sz w:val="24"/>
                <w:szCs w:val="24"/>
                <w:highlight w:val="none"/>
              </w:rPr>
            </w:pPr>
          </w:p>
        </w:tc>
        <w:tc>
          <w:tcPr>
            <w:tcW w:w="489" w:type="dxa"/>
            <w:vAlign w:val="bottom"/>
          </w:tcPr>
          <w:p>
            <w:pPr>
              <w:wordWrap w:val="0"/>
              <w:spacing w:line="0" w:lineRule="atLeast"/>
              <w:ind w:right="880"/>
              <w:rPr>
                <w:rFonts w:ascii="宋体" w:hAnsi="宋体" w:cs="Arial"/>
                <w:i w:val="0"/>
                <w:iCs w:val="0"/>
                <w:color w:val="auto"/>
                <w:sz w:val="24"/>
                <w:szCs w:val="24"/>
                <w:highlight w:val="none"/>
              </w:rPr>
            </w:pPr>
            <w:r>
              <w:rPr>
                <w:rFonts w:hint="eastAsia" w:ascii="宋体" w:hAnsi="宋体" w:cs="Arial"/>
                <w:i w:val="0"/>
                <w:iCs w:val="0"/>
                <w:color w:val="auto"/>
                <w:sz w:val="24"/>
                <w:szCs w:val="24"/>
                <w:highlight w:val="none"/>
              </w:rPr>
              <w:t>年</w:t>
            </w:r>
          </w:p>
        </w:tc>
        <w:tc>
          <w:tcPr>
            <w:tcW w:w="712" w:type="dxa"/>
            <w:gridSpan w:val="2"/>
            <w:tcBorders>
              <w:bottom w:val="single" w:color="auto" w:sz="4" w:space="0"/>
            </w:tcBorders>
            <w:vAlign w:val="bottom"/>
          </w:tcPr>
          <w:p>
            <w:pPr>
              <w:wordWrap w:val="0"/>
              <w:spacing w:line="0" w:lineRule="atLeast"/>
              <w:ind w:right="880"/>
              <w:rPr>
                <w:rFonts w:ascii="宋体" w:hAnsi="宋体" w:cs="Arial"/>
                <w:i w:val="0"/>
                <w:iCs w:val="0"/>
                <w:color w:val="auto"/>
                <w:sz w:val="24"/>
                <w:szCs w:val="24"/>
                <w:highlight w:val="none"/>
              </w:rPr>
            </w:pPr>
          </w:p>
        </w:tc>
        <w:tc>
          <w:tcPr>
            <w:tcW w:w="425" w:type="dxa"/>
            <w:gridSpan w:val="2"/>
            <w:vAlign w:val="bottom"/>
          </w:tcPr>
          <w:p>
            <w:pPr>
              <w:wordWrap w:val="0"/>
              <w:spacing w:line="0" w:lineRule="atLeast"/>
              <w:ind w:right="880"/>
              <w:rPr>
                <w:rFonts w:ascii="宋体" w:hAnsi="宋体" w:cs="Arial"/>
                <w:i w:val="0"/>
                <w:iCs w:val="0"/>
                <w:color w:val="auto"/>
                <w:sz w:val="24"/>
                <w:szCs w:val="24"/>
                <w:highlight w:val="none"/>
              </w:rPr>
            </w:pPr>
            <w:r>
              <w:rPr>
                <w:rFonts w:hint="eastAsia" w:ascii="宋体" w:hAnsi="宋体" w:cs="Arial"/>
                <w:i w:val="0"/>
                <w:iCs w:val="0"/>
                <w:color w:val="auto"/>
                <w:sz w:val="24"/>
                <w:szCs w:val="24"/>
                <w:highlight w:val="none"/>
              </w:rPr>
              <w:t>月</w:t>
            </w:r>
          </w:p>
        </w:tc>
        <w:tc>
          <w:tcPr>
            <w:tcW w:w="449" w:type="dxa"/>
            <w:tcBorders>
              <w:bottom w:val="single" w:color="auto" w:sz="4" w:space="0"/>
            </w:tcBorders>
            <w:vAlign w:val="bottom"/>
          </w:tcPr>
          <w:p>
            <w:pPr>
              <w:wordWrap w:val="0"/>
              <w:spacing w:line="0" w:lineRule="atLeast"/>
              <w:ind w:right="880"/>
              <w:rPr>
                <w:rFonts w:ascii="宋体" w:hAnsi="宋体" w:cs="Arial"/>
                <w:i w:val="0"/>
                <w:iCs w:val="0"/>
                <w:color w:val="auto"/>
                <w:sz w:val="24"/>
                <w:szCs w:val="24"/>
                <w:highlight w:val="none"/>
              </w:rPr>
            </w:pPr>
          </w:p>
        </w:tc>
        <w:tc>
          <w:tcPr>
            <w:tcW w:w="572" w:type="dxa"/>
            <w:vAlign w:val="bottom"/>
          </w:tcPr>
          <w:p>
            <w:pPr>
              <w:wordWrap w:val="0"/>
              <w:spacing w:line="0" w:lineRule="atLeast"/>
              <w:ind w:right="880"/>
              <w:rPr>
                <w:rFonts w:ascii="宋体" w:hAnsi="宋体" w:cs="Arial"/>
                <w:i w:val="0"/>
                <w:iCs w:val="0"/>
                <w:color w:val="auto"/>
                <w:szCs w:val="22"/>
                <w:highlight w:val="none"/>
              </w:rPr>
            </w:pPr>
            <w:r>
              <w:rPr>
                <w:rFonts w:hint="eastAsia" w:ascii="宋体" w:hAnsi="宋体" w:cs="Arial"/>
                <w:i w:val="0"/>
                <w:iCs w:val="0"/>
                <w:color w:val="auto"/>
                <w:szCs w:val="22"/>
                <w:highlight w:val="none"/>
              </w:rPr>
              <w:t>日</w:t>
            </w:r>
          </w:p>
        </w:tc>
      </w:tr>
    </w:tbl>
    <w:p>
      <w:pPr>
        <w:spacing w:line="360" w:lineRule="auto"/>
        <w:jc w:val="center"/>
        <w:rPr>
          <w:rFonts w:ascii="宋体" w:hAnsi="宋体"/>
          <w:i w:val="0"/>
          <w:iCs w:val="0"/>
          <w:color w:val="auto"/>
          <w:sz w:val="24"/>
          <w:szCs w:val="24"/>
          <w:highlight w:val="none"/>
        </w:rPr>
      </w:pPr>
    </w:p>
    <w:p>
      <w:pPr>
        <w:spacing w:line="360" w:lineRule="auto"/>
        <w:rPr>
          <w:rFonts w:ascii="宋体" w:hAnsi="宋体"/>
          <w:i w:val="0"/>
          <w:iCs w:val="0"/>
          <w:color w:val="auto"/>
          <w:sz w:val="24"/>
          <w:szCs w:val="24"/>
          <w:highlight w:val="none"/>
        </w:rPr>
      </w:pPr>
    </w:p>
    <w:p>
      <w:pPr>
        <w:spacing w:line="312" w:lineRule="auto"/>
        <w:ind w:firstLine="420" w:firstLineChars="200"/>
        <w:rPr>
          <w:rFonts w:eastAsia="宋体"/>
          <w:i w:val="0"/>
          <w:iCs w:val="0"/>
          <w:szCs w:val="21"/>
        </w:rPr>
      </w:pPr>
      <w:r>
        <w:rPr>
          <w:rFonts w:hint="eastAsia" w:ascii="宋体" w:hAnsi="宋体"/>
          <w:i w:val="0"/>
          <w:iCs w:val="0"/>
          <w:color w:val="auto"/>
          <w:szCs w:val="21"/>
          <w:highlight w:val="none"/>
        </w:rPr>
        <w:t>注：</w:t>
      </w:r>
      <w:r>
        <w:rPr>
          <w:rFonts w:hint="eastAsia" w:eastAsia="宋体"/>
          <w:i w:val="0"/>
          <w:iCs w:val="0"/>
          <w:szCs w:val="21"/>
        </w:rPr>
        <w:t>1.如果由申请人的法定代表人签署申请文件，则无需提交授权委托书。</w:t>
      </w:r>
    </w:p>
    <w:p>
      <w:pPr>
        <w:spacing w:line="312" w:lineRule="auto"/>
        <w:ind w:firstLine="420" w:firstLineChars="200"/>
        <w:rPr>
          <w:rFonts w:eastAsia="宋体"/>
          <w:i w:val="0"/>
          <w:iCs w:val="0"/>
          <w:szCs w:val="21"/>
        </w:rPr>
      </w:pPr>
      <w:r>
        <w:rPr>
          <w:rFonts w:hint="eastAsia" w:eastAsia="宋体"/>
          <w:i w:val="0"/>
          <w:iCs w:val="0"/>
          <w:szCs w:val="21"/>
        </w:rPr>
        <w:t>2.法定代表人和委托代理人必须在授权委托书上亲笔签名，不得使用印章、签名章或其他电子制版签名代替。授权委托书签署日期应在邀请函发出日期之后并在申请截止日期之前。</w:t>
      </w:r>
    </w:p>
    <w:p>
      <w:pPr>
        <w:ind w:firstLine="315" w:firstLineChars="150"/>
        <w:rPr>
          <w:rFonts w:ascii="宋体" w:hAnsi="宋体"/>
          <w:i w:val="0"/>
          <w:iCs w:val="0"/>
          <w:color w:val="auto"/>
          <w:szCs w:val="21"/>
          <w:highlight w:val="none"/>
        </w:rPr>
      </w:pPr>
    </w:p>
    <w:p>
      <w:pPr>
        <w:jc w:val="left"/>
        <w:rPr>
          <w:rFonts w:hint="eastAsia" w:ascii="宋体" w:hAnsi="宋体"/>
          <w:i w:val="0"/>
          <w:iCs w:val="0"/>
          <w:color w:val="auto"/>
          <w:sz w:val="32"/>
          <w:szCs w:val="32"/>
          <w:highlight w:val="none"/>
        </w:rPr>
      </w:pPr>
    </w:p>
    <w:p>
      <w:pPr>
        <w:rPr>
          <w:rFonts w:hint="eastAsia" w:ascii="宋体" w:hAnsi="宋体"/>
          <w:i w:val="0"/>
          <w:iCs w:val="0"/>
          <w:color w:val="auto"/>
          <w:sz w:val="32"/>
          <w:szCs w:val="32"/>
          <w:highlight w:val="none"/>
        </w:rPr>
      </w:pPr>
      <w:r>
        <w:rPr>
          <w:rFonts w:hint="eastAsia" w:ascii="宋体" w:hAnsi="宋体"/>
          <w:i w:val="0"/>
          <w:iCs w:val="0"/>
          <w:color w:val="auto"/>
          <w:sz w:val="32"/>
          <w:szCs w:val="32"/>
          <w:highlight w:val="none"/>
        </w:rPr>
        <w:br w:type="page"/>
      </w:r>
    </w:p>
    <w:p>
      <w:pPr>
        <w:jc w:val="center"/>
        <w:outlineLvl w:val="2"/>
        <w:rPr>
          <w:rFonts w:hint="eastAsia" w:ascii="黑体" w:hAnsi="黑体" w:eastAsia="黑体" w:cs="黑体"/>
          <w:b w:val="0"/>
          <w:bCs/>
          <w:i w:val="0"/>
          <w:iCs w:val="0"/>
          <w:color w:val="auto"/>
          <w:sz w:val="32"/>
          <w:szCs w:val="32"/>
          <w:highlight w:val="none"/>
        </w:rPr>
      </w:pPr>
      <w:bookmarkStart w:id="434" w:name="_Toc27101"/>
      <w:bookmarkStart w:id="435" w:name="_Toc22328368"/>
      <w:bookmarkStart w:id="436" w:name="_Toc9448"/>
      <w:bookmarkStart w:id="437" w:name="_Toc26230207"/>
      <w:bookmarkStart w:id="438" w:name="_Toc17339"/>
      <w:bookmarkStart w:id="439" w:name="_Toc524570757"/>
      <w:bookmarkStart w:id="440" w:name="_Toc503235837"/>
      <w:bookmarkStart w:id="441" w:name="_Toc3462"/>
      <w:bookmarkStart w:id="442" w:name="_Toc13361"/>
      <w:bookmarkStart w:id="443" w:name="_Toc3670"/>
      <w:bookmarkStart w:id="444" w:name="_Toc18110"/>
      <w:r>
        <w:rPr>
          <w:rFonts w:hint="eastAsia" w:ascii="黑体" w:hAnsi="黑体" w:eastAsia="黑体" w:cs="黑体"/>
          <w:b w:val="0"/>
          <w:bCs/>
          <w:i w:val="0"/>
          <w:iCs w:val="0"/>
          <w:color w:val="auto"/>
          <w:sz w:val="32"/>
          <w:szCs w:val="32"/>
          <w:highlight w:val="none"/>
        </w:rPr>
        <w:t>（二）法定代表人身份证明</w:t>
      </w:r>
      <w:bookmarkEnd w:id="434"/>
      <w:bookmarkEnd w:id="435"/>
      <w:bookmarkEnd w:id="436"/>
      <w:bookmarkEnd w:id="437"/>
      <w:bookmarkEnd w:id="438"/>
      <w:bookmarkEnd w:id="439"/>
      <w:bookmarkEnd w:id="440"/>
    </w:p>
    <w:p>
      <w:pPr>
        <w:spacing w:line="440" w:lineRule="exact"/>
        <w:rPr>
          <w:i w:val="0"/>
          <w:iCs w:val="0"/>
          <w:color w:val="auto"/>
          <w:sz w:val="20"/>
          <w:szCs w:val="20"/>
          <w:highlight w:val="none"/>
        </w:rPr>
      </w:pPr>
    </w:p>
    <w:p>
      <w:pPr>
        <w:spacing w:line="360" w:lineRule="auto"/>
        <w:rPr>
          <w:i w:val="0"/>
          <w:iCs w:val="0"/>
          <w:color w:val="auto"/>
          <w:sz w:val="24"/>
          <w:highlight w:val="none"/>
        </w:rPr>
      </w:pPr>
      <w:r>
        <w:rPr>
          <w:rFonts w:hint="eastAsia"/>
          <w:i w:val="0"/>
          <w:iCs w:val="0"/>
          <w:color w:val="auto"/>
          <w:sz w:val="24"/>
          <w:highlight w:val="none"/>
          <w:lang w:val="en-US" w:eastAsia="zh-CN"/>
        </w:rPr>
        <w:t>申请人</w:t>
      </w:r>
      <w:r>
        <w:rPr>
          <w:i w:val="0"/>
          <w:iCs w:val="0"/>
          <w:color w:val="auto"/>
          <w:sz w:val="24"/>
          <w:highlight w:val="none"/>
        </w:rPr>
        <w:t>名称：</w:t>
      </w:r>
    </w:p>
    <w:p>
      <w:pPr>
        <w:spacing w:line="360" w:lineRule="auto"/>
        <w:rPr>
          <w:i w:val="0"/>
          <w:iCs w:val="0"/>
          <w:color w:val="auto"/>
          <w:sz w:val="24"/>
          <w:highlight w:val="none"/>
        </w:rPr>
      </w:pPr>
      <w:r>
        <w:rPr>
          <w:i w:val="0"/>
          <w:iCs w:val="0"/>
          <w:color w:val="auto"/>
          <w:sz w:val="24"/>
          <w:highlight w:val="none"/>
        </w:rPr>
        <w:t>姓名：</w:t>
      </w:r>
      <w:r>
        <w:rPr>
          <w:bCs/>
          <w:i w:val="0"/>
          <w:iCs w:val="0"/>
          <w:color w:val="auto"/>
          <w:sz w:val="24"/>
          <w:highlight w:val="none"/>
          <w:u w:val="single"/>
        </w:rPr>
        <w:t>（法定代表人</w:t>
      </w:r>
      <w:r>
        <w:rPr>
          <w:rFonts w:hint="eastAsia"/>
          <w:bCs/>
          <w:i w:val="0"/>
          <w:iCs w:val="0"/>
          <w:color w:val="auto"/>
          <w:sz w:val="24"/>
          <w:highlight w:val="none"/>
          <w:u w:val="single"/>
        </w:rPr>
        <w:t>亲笔</w:t>
      </w:r>
      <w:r>
        <w:rPr>
          <w:bCs/>
          <w:i w:val="0"/>
          <w:iCs w:val="0"/>
          <w:color w:val="auto"/>
          <w:sz w:val="24"/>
          <w:highlight w:val="none"/>
          <w:u w:val="single"/>
        </w:rPr>
        <w:t>签字）</w:t>
      </w:r>
      <w:r>
        <w:rPr>
          <w:i w:val="0"/>
          <w:iCs w:val="0"/>
          <w:color w:val="auto"/>
          <w:sz w:val="24"/>
          <w:highlight w:val="none"/>
        </w:rPr>
        <w:t>性别：</w:t>
      </w:r>
      <w:r>
        <w:rPr>
          <w:rFonts w:hint="eastAsia"/>
          <w:i w:val="0"/>
          <w:iCs w:val="0"/>
          <w:color w:val="auto"/>
          <w:sz w:val="24"/>
          <w:highlight w:val="none"/>
          <w:u w:val="single"/>
        </w:rPr>
        <w:t xml:space="preserve"> </w:t>
      </w:r>
      <w:r>
        <w:rPr>
          <w:i w:val="0"/>
          <w:iCs w:val="0"/>
          <w:color w:val="auto"/>
          <w:sz w:val="24"/>
          <w:highlight w:val="none"/>
          <w:u w:val="single"/>
        </w:rPr>
        <w:t xml:space="preserve">   </w:t>
      </w:r>
      <w:r>
        <w:rPr>
          <w:i w:val="0"/>
          <w:iCs w:val="0"/>
          <w:color w:val="auto"/>
          <w:sz w:val="24"/>
          <w:highlight w:val="none"/>
        </w:rPr>
        <w:t>年龄：</w:t>
      </w:r>
      <w:r>
        <w:rPr>
          <w:rFonts w:hint="eastAsia"/>
          <w:i w:val="0"/>
          <w:iCs w:val="0"/>
          <w:color w:val="auto"/>
          <w:sz w:val="24"/>
          <w:highlight w:val="none"/>
          <w:u w:val="single"/>
        </w:rPr>
        <w:t xml:space="preserve"> </w:t>
      </w:r>
      <w:r>
        <w:rPr>
          <w:i w:val="0"/>
          <w:iCs w:val="0"/>
          <w:color w:val="auto"/>
          <w:sz w:val="24"/>
          <w:highlight w:val="none"/>
          <w:u w:val="single"/>
        </w:rPr>
        <w:t xml:space="preserve">   </w:t>
      </w:r>
      <w:r>
        <w:rPr>
          <w:i w:val="0"/>
          <w:iCs w:val="0"/>
          <w:color w:val="auto"/>
          <w:sz w:val="24"/>
          <w:highlight w:val="none"/>
        </w:rPr>
        <w:t>职务：</w:t>
      </w:r>
      <w:r>
        <w:rPr>
          <w:rFonts w:hint="eastAsia"/>
          <w:i w:val="0"/>
          <w:iCs w:val="0"/>
          <w:color w:val="auto"/>
          <w:sz w:val="24"/>
          <w:highlight w:val="none"/>
          <w:u w:val="single"/>
        </w:rPr>
        <w:t xml:space="preserve"> </w:t>
      </w:r>
      <w:r>
        <w:rPr>
          <w:i w:val="0"/>
          <w:iCs w:val="0"/>
          <w:color w:val="auto"/>
          <w:sz w:val="24"/>
          <w:highlight w:val="none"/>
          <w:u w:val="single"/>
        </w:rPr>
        <w:t xml:space="preserve">   </w:t>
      </w:r>
      <w:r>
        <w:rPr>
          <w:i w:val="0"/>
          <w:iCs w:val="0"/>
          <w:color w:val="auto"/>
          <w:sz w:val="24"/>
          <w:highlight w:val="none"/>
        </w:rPr>
        <w:t>系</w:t>
      </w:r>
      <w:r>
        <w:rPr>
          <w:rFonts w:hint="eastAsia"/>
          <w:i w:val="0"/>
          <w:iCs w:val="0"/>
          <w:color w:val="auto"/>
          <w:sz w:val="24"/>
          <w:highlight w:val="none"/>
          <w:u w:val="single"/>
        </w:rPr>
        <w:t xml:space="preserve"> </w:t>
      </w:r>
      <w:r>
        <w:rPr>
          <w:i w:val="0"/>
          <w:iCs w:val="0"/>
          <w:color w:val="auto"/>
          <w:sz w:val="24"/>
          <w:highlight w:val="none"/>
          <w:u w:val="single"/>
        </w:rPr>
        <w:t xml:space="preserve">   </w:t>
      </w:r>
      <w:r>
        <w:rPr>
          <w:i w:val="0"/>
          <w:iCs w:val="0"/>
          <w:color w:val="auto"/>
          <w:sz w:val="24"/>
          <w:highlight w:val="none"/>
        </w:rPr>
        <w:t>（</w:t>
      </w:r>
      <w:r>
        <w:rPr>
          <w:rFonts w:hint="eastAsia"/>
          <w:i w:val="0"/>
          <w:iCs w:val="0"/>
          <w:color w:val="auto"/>
          <w:sz w:val="24"/>
          <w:highlight w:val="none"/>
          <w:lang w:val="en-US" w:eastAsia="zh-CN"/>
        </w:rPr>
        <w:t>申请人</w:t>
      </w:r>
      <w:r>
        <w:rPr>
          <w:i w:val="0"/>
          <w:iCs w:val="0"/>
          <w:color w:val="auto"/>
          <w:sz w:val="24"/>
          <w:highlight w:val="none"/>
        </w:rPr>
        <w:t>名称）的法定代表人。</w:t>
      </w:r>
    </w:p>
    <w:p>
      <w:pPr>
        <w:spacing w:line="360" w:lineRule="auto"/>
        <w:ind w:firstLine="480" w:firstLineChars="200"/>
        <w:rPr>
          <w:i w:val="0"/>
          <w:iCs w:val="0"/>
          <w:color w:val="auto"/>
          <w:sz w:val="24"/>
          <w:highlight w:val="none"/>
        </w:rPr>
      </w:pPr>
      <w:r>
        <w:rPr>
          <w:i w:val="0"/>
          <w:iCs w:val="0"/>
          <w:color w:val="auto"/>
          <w:sz w:val="24"/>
          <w:highlight w:val="none"/>
        </w:rPr>
        <w:t>特此证明。</w:t>
      </w:r>
    </w:p>
    <w:p>
      <w:pPr>
        <w:spacing w:line="360" w:lineRule="auto"/>
        <w:rPr>
          <w:i w:val="0"/>
          <w:iCs w:val="0"/>
          <w:color w:val="auto"/>
          <w:sz w:val="24"/>
          <w:highlight w:val="none"/>
        </w:rPr>
      </w:pPr>
    </w:p>
    <w:p>
      <w:pPr>
        <w:spacing w:line="360" w:lineRule="auto"/>
        <w:rPr>
          <w:i w:val="0"/>
          <w:iCs w:val="0"/>
          <w:color w:val="auto"/>
          <w:sz w:val="24"/>
          <w:highlight w:val="none"/>
        </w:rPr>
      </w:pPr>
      <w:r>
        <w:rPr>
          <w:i w:val="0"/>
          <w:iCs w:val="0"/>
          <w:color w:val="auto"/>
          <w:sz w:val="24"/>
          <w:highlight w:val="none"/>
        </w:rPr>
        <w:t>附：法定代表人身份证复印件</w:t>
      </w:r>
      <w:r>
        <w:rPr>
          <w:rFonts w:hint="eastAsia"/>
          <w:i w:val="0"/>
          <w:iCs w:val="0"/>
          <w:color w:val="auto"/>
          <w:sz w:val="24"/>
          <w:highlight w:val="none"/>
        </w:rPr>
        <w:t>。</w:t>
      </w:r>
    </w:p>
    <w:p>
      <w:pPr>
        <w:spacing w:line="360" w:lineRule="auto"/>
        <w:rPr>
          <w:i w:val="0"/>
          <w:iCs w:val="0"/>
          <w:color w:val="auto"/>
          <w:szCs w:val="21"/>
          <w:highlight w:val="none"/>
        </w:rPr>
      </w:pPr>
    </w:p>
    <w:p>
      <w:pPr>
        <w:spacing w:line="360" w:lineRule="auto"/>
        <w:rPr>
          <w:rFonts w:hint="eastAsia"/>
          <w:i w:val="0"/>
          <w:iCs w:val="0"/>
          <w:color w:val="auto"/>
          <w:szCs w:val="21"/>
          <w:highlight w:val="none"/>
        </w:rPr>
      </w:pPr>
    </w:p>
    <w:tbl>
      <w:tblPr>
        <w:tblStyle w:val="31"/>
        <w:tblW w:w="4957" w:type="dxa"/>
        <w:jc w:val="right"/>
        <w:tblLayout w:type="fixed"/>
        <w:tblCellMar>
          <w:top w:w="0" w:type="dxa"/>
          <w:left w:w="108" w:type="dxa"/>
          <w:bottom w:w="0" w:type="dxa"/>
          <w:right w:w="108" w:type="dxa"/>
        </w:tblCellMar>
      </w:tblPr>
      <w:tblGrid>
        <w:gridCol w:w="562"/>
        <w:gridCol w:w="567"/>
        <w:gridCol w:w="567"/>
        <w:gridCol w:w="529"/>
        <w:gridCol w:w="1031"/>
        <w:gridCol w:w="129"/>
        <w:gridCol w:w="438"/>
        <w:gridCol w:w="708"/>
        <w:gridCol w:w="426"/>
      </w:tblGrid>
      <w:tr>
        <w:tblPrEx>
          <w:tblCellMar>
            <w:top w:w="0" w:type="dxa"/>
            <w:left w:w="108" w:type="dxa"/>
            <w:bottom w:w="0" w:type="dxa"/>
            <w:right w:w="108" w:type="dxa"/>
          </w:tblCellMar>
        </w:tblPrEx>
        <w:trPr>
          <w:trHeight w:val="516" w:hRule="atLeast"/>
          <w:jc w:val="right"/>
        </w:trPr>
        <w:tc>
          <w:tcPr>
            <w:tcW w:w="1129" w:type="dxa"/>
            <w:gridSpan w:val="2"/>
            <w:vAlign w:val="bottom"/>
          </w:tcPr>
          <w:p>
            <w:pPr>
              <w:tabs>
                <w:tab w:val="center" w:pos="4153"/>
                <w:tab w:val="right" w:pos="8306"/>
              </w:tabs>
              <w:snapToGrid w:val="0"/>
              <w:rPr>
                <w:i w:val="0"/>
                <w:iCs w:val="0"/>
                <w:color w:val="auto"/>
                <w:highlight w:val="none"/>
                <w:u w:val="single"/>
              </w:rPr>
            </w:pPr>
            <w:r>
              <w:rPr>
                <w:rFonts w:hint="eastAsia"/>
                <w:i w:val="0"/>
                <w:iCs w:val="0"/>
                <w:color w:val="auto"/>
                <w:highlight w:val="none"/>
                <w:lang w:val="en-US" w:eastAsia="zh-CN"/>
              </w:rPr>
              <w:t>申请人</w:t>
            </w:r>
            <w:r>
              <w:rPr>
                <w:rFonts w:hint="eastAsia"/>
                <w:i w:val="0"/>
                <w:iCs w:val="0"/>
                <w:color w:val="auto"/>
                <w:highlight w:val="none"/>
              </w:rPr>
              <w:t>：</w:t>
            </w:r>
          </w:p>
        </w:tc>
        <w:tc>
          <w:tcPr>
            <w:tcW w:w="2256" w:type="dxa"/>
            <w:gridSpan w:val="4"/>
            <w:tcBorders>
              <w:bottom w:val="single" w:color="auto" w:sz="4" w:space="0"/>
            </w:tcBorders>
            <w:vAlign w:val="bottom"/>
          </w:tcPr>
          <w:p>
            <w:pPr>
              <w:tabs>
                <w:tab w:val="center" w:pos="4153"/>
                <w:tab w:val="right" w:pos="8306"/>
              </w:tabs>
              <w:snapToGrid w:val="0"/>
              <w:rPr>
                <w:i w:val="0"/>
                <w:iCs w:val="0"/>
                <w:color w:val="auto"/>
                <w:highlight w:val="none"/>
                <w:u w:val="single"/>
              </w:rPr>
            </w:pPr>
          </w:p>
        </w:tc>
        <w:tc>
          <w:tcPr>
            <w:tcW w:w="1572" w:type="dxa"/>
            <w:gridSpan w:val="3"/>
            <w:vAlign w:val="bottom"/>
          </w:tcPr>
          <w:p>
            <w:pPr>
              <w:tabs>
                <w:tab w:val="center" w:pos="4153"/>
                <w:tab w:val="right" w:pos="8306"/>
              </w:tabs>
              <w:snapToGrid w:val="0"/>
              <w:rPr>
                <w:i w:val="0"/>
                <w:iCs w:val="0"/>
                <w:color w:val="auto"/>
                <w:highlight w:val="none"/>
                <w:u w:val="single"/>
              </w:rPr>
            </w:pPr>
            <w:r>
              <w:rPr>
                <w:rFonts w:hint="eastAsia"/>
                <w:i w:val="0"/>
                <w:iCs w:val="0"/>
                <w:color w:val="auto"/>
                <w:highlight w:val="none"/>
              </w:rPr>
              <w:t>（盖单位章）</w:t>
            </w:r>
          </w:p>
        </w:tc>
      </w:tr>
      <w:tr>
        <w:tblPrEx>
          <w:tblCellMar>
            <w:top w:w="0" w:type="dxa"/>
            <w:left w:w="108" w:type="dxa"/>
            <w:bottom w:w="0" w:type="dxa"/>
            <w:right w:w="108" w:type="dxa"/>
          </w:tblCellMar>
        </w:tblPrEx>
        <w:trPr>
          <w:gridBefore w:val="1"/>
          <w:wBefore w:w="562" w:type="dxa"/>
          <w:trHeight w:val="466" w:hRule="atLeast"/>
          <w:jc w:val="right"/>
        </w:trPr>
        <w:tc>
          <w:tcPr>
            <w:tcW w:w="1134" w:type="dxa"/>
            <w:gridSpan w:val="2"/>
            <w:tcBorders>
              <w:bottom w:val="single" w:color="auto" w:sz="4" w:space="0"/>
            </w:tcBorders>
            <w:vAlign w:val="bottom"/>
          </w:tcPr>
          <w:p>
            <w:pPr>
              <w:tabs>
                <w:tab w:val="center" w:pos="4153"/>
                <w:tab w:val="right" w:pos="8306"/>
              </w:tabs>
              <w:snapToGrid w:val="0"/>
              <w:ind w:firstLine="525" w:firstLineChars="250"/>
              <w:rPr>
                <w:i w:val="0"/>
                <w:iCs w:val="0"/>
                <w:color w:val="auto"/>
                <w:highlight w:val="none"/>
                <w:u w:val="single"/>
              </w:rPr>
            </w:pPr>
          </w:p>
        </w:tc>
        <w:tc>
          <w:tcPr>
            <w:tcW w:w="529" w:type="dxa"/>
            <w:vAlign w:val="bottom"/>
          </w:tcPr>
          <w:p>
            <w:pPr>
              <w:tabs>
                <w:tab w:val="center" w:pos="4153"/>
                <w:tab w:val="right" w:pos="8306"/>
              </w:tabs>
              <w:snapToGrid w:val="0"/>
              <w:rPr>
                <w:i w:val="0"/>
                <w:iCs w:val="0"/>
                <w:color w:val="auto"/>
                <w:highlight w:val="none"/>
              </w:rPr>
            </w:pPr>
            <w:r>
              <w:rPr>
                <w:rFonts w:hint="eastAsia"/>
                <w:i w:val="0"/>
                <w:iCs w:val="0"/>
                <w:color w:val="auto"/>
                <w:highlight w:val="none"/>
              </w:rPr>
              <w:t>年</w:t>
            </w:r>
          </w:p>
        </w:tc>
        <w:tc>
          <w:tcPr>
            <w:tcW w:w="1031" w:type="dxa"/>
            <w:tcBorders>
              <w:bottom w:val="single" w:color="auto" w:sz="4" w:space="0"/>
            </w:tcBorders>
            <w:vAlign w:val="bottom"/>
          </w:tcPr>
          <w:p>
            <w:pPr>
              <w:tabs>
                <w:tab w:val="center" w:pos="4153"/>
                <w:tab w:val="right" w:pos="8306"/>
              </w:tabs>
              <w:snapToGrid w:val="0"/>
              <w:rPr>
                <w:i w:val="0"/>
                <w:iCs w:val="0"/>
                <w:color w:val="auto"/>
                <w:highlight w:val="none"/>
              </w:rPr>
            </w:pPr>
          </w:p>
        </w:tc>
        <w:tc>
          <w:tcPr>
            <w:tcW w:w="567" w:type="dxa"/>
            <w:gridSpan w:val="2"/>
            <w:vAlign w:val="bottom"/>
          </w:tcPr>
          <w:p>
            <w:pPr>
              <w:tabs>
                <w:tab w:val="center" w:pos="4153"/>
                <w:tab w:val="right" w:pos="8306"/>
              </w:tabs>
              <w:snapToGrid w:val="0"/>
              <w:rPr>
                <w:i w:val="0"/>
                <w:iCs w:val="0"/>
                <w:color w:val="auto"/>
                <w:highlight w:val="none"/>
              </w:rPr>
            </w:pPr>
            <w:r>
              <w:rPr>
                <w:rFonts w:hint="eastAsia"/>
                <w:i w:val="0"/>
                <w:iCs w:val="0"/>
                <w:color w:val="auto"/>
                <w:highlight w:val="none"/>
              </w:rPr>
              <w:t>月</w:t>
            </w:r>
          </w:p>
        </w:tc>
        <w:tc>
          <w:tcPr>
            <w:tcW w:w="708" w:type="dxa"/>
            <w:tcBorders>
              <w:bottom w:val="single" w:color="auto" w:sz="4" w:space="0"/>
            </w:tcBorders>
            <w:vAlign w:val="bottom"/>
          </w:tcPr>
          <w:p>
            <w:pPr>
              <w:tabs>
                <w:tab w:val="center" w:pos="4153"/>
                <w:tab w:val="right" w:pos="8306"/>
              </w:tabs>
              <w:snapToGrid w:val="0"/>
              <w:rPr>
                <w:i w:val="0"/>
                <w:iCs w:val="0"/>
                <w:color w:val="auto"/>
                <w:highlight w:val="none"/>
              </w:rPr>
            </w:pPr>
          </w:p>
        </w:tc>
        <w:tc>
          <w:tcPr>
            <w:tcW w:w="426" w:type="dxa"/>
            <w:vAlign w:val="bottom"/>
          </w:tcPr>
          <w:p>
            <w:pPr>
              <w:tabs>
                <w:tab w:val="center" w:pos="4153"/>
                <w:tab w:val="right" w:pos="8306"/>
              </w:tabs>
              <w:snapToGrid w:val="0"/>
              <w:rPr>
                <w:i w:val="0"/>
                <w:iCs w:val="0"/>
                <w:color w:val="auto"/>
                <w:highlight w:val="none"/>
              </w:rPr>
            </w:pPr>
            <w:r>
              <w:rPr>
                <w:rFonts w:hint="eastAsia"/>
                <w:i w:val="0"/>
                <w:iCs w:val="0"/>
                <w:color w:val="auto"/>
                <w:highlight w:val="none"/>
              </w:rPr>
              <w:t>日</w:t>
            </w:r>
          </w:p>
        </w:tc>
      </w:tr>
    </w:tbl>
    <w:p>
      <w:pPr>
        <w:spacing w:line="360" w:lineRule="auto"/>
        <w:rPr>
          <w:rFonts w:hint="eastAsia"/>
          <w:i w:val="0"/>
          <w:iCs w:val="0"/>
          <w:color w:val="auto"/>
          <w:szCs w:val="21"/>
          <w:highlight w:val="none"/>
        </w:rPr>
      </w:pPr>
    </w:p>
    <w:p>
      <w:pPr>
        <w:spacing w:line="360" w:lineRule="auto"/>
        <w:rPr>
          <w:i w:val="0"/>
          <w:iCs w:val="0"/>
          <w:color w:val="auto"/>
          <w:szCs w:val="21"/>
          <w:highlight w:val="none"/>
        </w:rPr>
      </w:pPr>
    </w:p>
    <w:p>
      <w:pPr>
        <w:topLinePunct/>
        <w:spacing w:line="440" w:lineRule="exact"/>
        <w:rPr>
          <w:rFonts w:eastAsia="黑体"/>
          <w:i w:val="0"/>
          <w:iCs w:val="0"/>
          <w:color w:val="auto"/>
          <w:szCs w:val="21"/>
          <w:highlight w:val="none"/>
        </w:rPr>
      </w:pPr>
    </w:p>
    <w:p>
      <w:pPr>
        <w:topLinePunct/>
        <w:spacing w:line="440" w:lineRule="exact"/>
        <w:rPr>
          <w:rFonts w:eastAsia="黑体"/>
          <w:i w:val="0"/>
          <w:iCs w:val="0"/>
          <w:color w:val="auto"/>
          <w:szCs w:val="21"/>
          <w:highlight w:val="none"/>
        </w:rPr>
      </w:pPr>
    </w:p>
    <w:p>
      <w:pPr>
        <w:topLinePunct/>
        <w:spacing w:line="440" w:lineRule="exact"/>
        <w:rPr>
          <w:rFonts w:eastAsia="黑体"/>
          <w:i w:val="0"/>
          <w:iCs w:val="0"/>
          <w:color w:val="auto"/>
          <w:szCs w:val="21"/>
          <w:highlight w:val="none"/>
        </w:rPr>
      </w:pPr>
    </w:p>
    <w:p>
      <w:pPr>
        <w:topLinePunct/>
        <w:spacing w:line="440" w:lineRule="exact"/>
        <w:rPr>
          <w:rFonts w:eastAsia="黑体"/>
          <w:i w:val="0"/>
          <w:iCs w:val="0"/>
          <w:color w:val="auto"/>
          <w:szCs w:val="21"/>
          <w:highlight w:val="none"/>
        </w:rPr>
      </w:pPr>
    </w:p>
    <w:p>
      <w:pPr>
        <w:rPr>
          <w:i w:val="0"/>
          <w:iCs w:val="0"/>
          <w:color w:val="auto"/>
          <w:szCs w:val="21"/>
          <w:highlight w:val="none"/>
        </w:rPr>
      </w:pPr>
      <w:r>
        <w:rPr>
          <w:i w:val="0"/>
          <w:iCs w:val="0"/>
          <w:color w:val="auto"/>
          <w:szCs w:val="21"/>
          <w:highlight w:val="none"/>
        </w:rPr>
        <w:t>注：</w:t>
      </w:r>
      <w:r>
        <w:rPr>
          <w:rFonts w:hint="eastAsia"/>
          <w:i w:val="0"/>
          <w:iCs w:val="0"/>
          <w:color w:val="auto"/>
          <w:szCs w:val="21"/>
          <w:highlight w:val="none"/>
          <w:lang w:val="en-US" w:eastAsia="zh-CN"/>
        </w:rPr>
        <w:t>1、</w:t>
      </w:r>
      <w:r>
        <w:rPr>
          <w:i w:val="0"/>
          <w:iCs w:val="0"/>
          <w:color w:val="auto"/>
          <w:szCs w:val="21"/>
          <w:highlight w:val="none"/>
        </w:rPr>
        <w:t>法定代表人的签字必须是亲笔签名，不得使用印章、签名章或其他电子制版签名</w:t>
      </w:r>
      <w:r>
        <w:rPr>
          <w:rFonts w:hint="eastAsia"/>
          <w:i w:val="0"/>
          <w:iCs w:val="0"/>
          <w:color w:val="auto"/>
          <w:szCs w:val="21"/>
          <w:highlight w:val="none"/>
        </w:rPr>
        <w:t>代替</w:t>
      </w:r>
      <w:r>
        <w:rPr>
          <w:i w:val="0"/>
          <w:iCs w:val="0"/>
          <w:color w:val="auto"/>
          <w:szCs w:val="21"/>
          <w:highlight w:val="none"/>
        </w:rPr>
        <w:t>。</w:t>
      </w:r>
    </w:p>
    <w:bookmarkEnd w:id="441"/>
    <w:bookmarkEnd w:id="442"/>
    <w:bookmarkEnd w:id="443"/>
    <w:bookmarkEnd w:id="444"/>
    <w:p>
      <w:pPr>
        <w:ind w:firstLine="0" w:firstLineChars="0"/>
        <w:rPr>
          <w:rFonts w:ascii="宋体" w:hAnsi="宋体"/>
          <w:i w:val="0"/>
          <w:iCs w:val="0"/>
          <w:color w:val="auto"/>
          <w:szCs w:val="21"/>
          <w:highlight w:val="none"/>
        </w:rPr>
      </w:pPr>
      <w:r>
        <w:rPr>
          <w:rFonts w:hint="eastAsia"/>
          <w:i w:val="0"/>
          <w:iCs w:val="0"/>
          <w:szCs w:val="21"/>
          <w:lang w:val="en-US" w:eastAsia="zh-CN"/>
        </w:rPr>
        <w:t>2、</w:t>
      </w:r>
      <w:r>
        <w:rPr>
          <w:rFonts w:hint="eastAsia" w:eastAsia="宋体"/>
          <w:i w:val="0"/>
          <w:iCs w:val="0"/>
          <w:szCs w:val="21"/>
        </w:rPr>
        <w:t>法定代表人身份证明签署日期应在邀请函发出日期之后并在递交申请文件截止日期之前。</w:t>
      </w:r>
      <w:r>
        <w:rPr>
          <w:rFonts w:ascii="宋体" w:hAnsi="宋体"/>
          <w:b/>
          <w:i w:val="0"/>
          <w:iCs w:val="0"/>
          <w:color w:val="auto"/>
          <w:sz w:val="24"/>
          <w:szCs w:val="24"/>
          <w:highlight w:val="none"/>
        </w:rPr>
        <w:br w:type="page"/>
      </w:r>
    </w:p>
    <w:p>
      <w:pPr>
        <w:numPr>
          <w:ilvl w:val="0"/>
          <w:numId w:val="6"/>
        </w:numPr>
        <w:spacing w:line="440" w:lineRule="exact"/>
        <w:jc w:val="center"/>
        <w:outlineLvl w:val="1"/>
        <w:rPr>
          <w:rFonts w:hint="eastAsia" w:eastAsia="黑体"/>
          <w:bCs/>
          <w:i w:val="0"/>
          <w:iCs w:val="0"/>
          <w:color w:val="auto"/>
          <w:sz w:val="28"/>
          <w:szCs w:val="28"/>
          <w:highlight w:val="none"/>
        </w:rPr>
      </w:pPr>
      <w:bookmarkStart w:id="445" w:name="_Toc2211"/>
      <w:bookmarkStart w:id="446" w:name="_Toc22080"/>
      <w:bookmarkStart w:id="447" w:name="_Toc24502"/>
      <w:r>
        <w:rPr>
          <w:rFonts w:hint="eastAsia" w:ascii="黑体" w:hAnsi="黑体" w:eastAsia="黑体"/>
          <w:b/>
          <w:i w:val="0"/>
          <w:iCs w:val="0"/>
          <w:color w:val="auto"/>
          <w:sz w:val="36"/>
          <w:szCs w:val="36"/>
          <w:highlight w:val="none"/>
          <w:lang w:val="en-US" w:eastAsia="zh-CN"/>
        </w:rPr>
        <w:t>服务方案</w:t>
      </w:r>
      <w:bookmarkEnd w:id="445"/>
      <w:bookmarkEnd w:id="446"/>
      <w:bookmarkEnd w:id="447"/>
    </w:p>
    <w:p>
      <w:pPr>
        <w:pStyle w:val="12"/>
        <w:rPr>
          <w:rFonts w:hint="eastAsia"/>
          <w:i w:val="0"/>
          <w:iCs w:val="0"/>
          <w:color w:val="auto"/>
          <w:highlight w:val="none"/>
        </w:rPr>
      </w:pPr>
    </w:p>
    <w:p>
      <w:pPr>
        <w:pStyle w:val="12"/>
        <w:spacing w:line="360" w:lineRule="auto"/>
        <w:rPr>
          <w:i w:val="0"/>
          <w:iCs w:val="0"/>
          <w:color w:val="auto"/>
          <w:highlight w:val="none"/>
        </w:rPr>
      </w:pPr>
      <w:r>
        <w:rPr>
          <w:rFonts w:hint="eastAsia"/>
          <w:i w:val="0"/>
          <w:iCs w:val="0"/>
          <w:color w:val="auto"/>
          <w:highlight w:val="none"/>
        </w:rPr>
        <w:t>主要内容包括：</w:t>
      </w:r>
    </w:p>
    <w:p>
      <w:pPr>
        <w:pStyle w:val="12"/>
        <w:spacing w:line="360" w:lineRule="auto"/>
        <w:rPr>
          <w:rFonts w:hint="eastAsia"/>
          <w:i w:val="0"/>
          <w:iCs w:val="0"/>
          <w:color w:val="auto"/>
          <w:highlight w:val="none"/>
        </w:rPr>
      </w:pPr>
      <w:r>
        <w:rPr>
          <w:rFonts w:hint="eastAsia"/>
          <w:i w:val="0"/>
          <w:iCs w:val="0"/>
          <w:color w:val="auto"/>
          <w:highlight w:val="none"/>
          <w:lang w:eastAsia="zh-CN"/>
        </w:rPr>
        <w:t>（</w:t>
      </w:r>
      <w:r>
        <w:rPr>
          <w:rFonts w:hint="eastAsia"/>
          <w:i w:val="0"/>
          <w:iCs w:val="0"/>
          <w:color w:val="auto"/>
          <w:highlight w:val="none"/>
          <w:lang w:val="en-US" w:eastAsia="zh-CN"/>
        </w:rPr>
        <w:t>一</w:t>
      </w:r>
      <w:r>
        <w:rPr>
          <w:rFonts w:hint="eastAsia"/>
          <w:i w:val="0"/>
          <w:iCs w:val="0"/>
          <w:color w:val="auto"/>
          <w:highlight w:val="none"/>
          <w:lang w:eastAsia="zh-CN"/>
        </w:rPr>
        <w:t>）</w:t>
      </w:r>
      <w:r>
        <w:rPr>
          <w:rFonts w:hint="eastAsia"/>
          <w:i w:val="0"/>
          <w:iCs w:val="0"/>
          <w:color w:val="auto"/>
          <w:highlight w:val="none"/>
          <w:lang w:val="en-US" w:eastAsia="zh-CN"/>
        </w:rPr>
        <w:t>对采购项目的理解和服务整体方案</w:t>
      </w:r>
    </w:p>
    <w:p>
      <w:pPr>
        <w:pStyle w:val="12"/>
        <w:spacing w:line="360" w:lineRule="auto"/>
        <w:rPr>
          <w:rFonts w:hint="eastAsia"/>
          <w:i w:val="0"/>
          <w:iCs w:val="0"/>
          <w:color w:val="auto"/>
          <w:highlight w:val="none"/>
        </w:rPr>
      </w:pPr>
      <w:r>
        <w:rPr>
          <w:rFonts w:hint="eastAsia"/>
          <w:i w:val="0"/>
          <w:iCs w:val="0"/>
          <w:color w:val="auto"/>
          <w:highlight w:val="none"/>
          <w:lang w:eastAsia="zh-CN"/>
        </w:rPr>
        <w:t>（</w:t>
      </w:r>
      <w:r>
        <w:rPr>
          <w:rFonts w:hint="eastAsia"/>
          <w:i w:val="0"/>
          <w:iCs w:val="0"/>
          <w:color w:val="auto"/>
          <w:highlight w:val="none"/>
          <w:lang w:val="en-US" w:eastAsia="zh-CN"/>
        </w:rPr>
        <w:t>二</w:t>
      </w:r>
      <w:r>
        <w:rPr>
          <w:rFonts w:hint="eastAsia"/>
          <w:i w:val="0"/>
          <w:iCs w:val="0"/>
          <w:color w:val="auto"/>
          <w:highlight w:val="none"/>
          <w:lang w:eastAsia="zh-CN"/>
        </w:rPr>
        <w:t>）</w:t>
      </w:r>
      <w:r>
        <w:rPr>
          <w:rFonts w:hint="eastAsia"/>
          <w:i w:val="0"/>
          <w:iCs w:val="0"/>
          <w:color w:val="auto"/>
          <w:highlight w:val="none"/>
          <w:lang w:val="en-US" w:eastAsia="zh-CN"/>
        </w:rPr>
        <w:t>对采购项目的特点、工作重点、难点分析及其对策措施</w:t>
      </w:r>
      <w:r>
        <w:rPr>
          <w:rFonts w:hint="eastAsia"/>
          <w:i w:val="0"/>
          <w:iCs w:val="0"/>
          <w:color w:val="auto"/>
          <w:highlight w:val="none"/>
        </w:rPr>
        <w:t>；</w:t>
      </w:r>
    </w:p>
    <w:p>
      <w:pPr>
        <w:pStyle w:val="12"/>
        <w:spacing w:line="360" w:lineRule="auto"/>
        <w:rPr>
          <w:rFonts w:hint="eastAsia" w:ascii="宋体" w:hAnsi="宋体" w:eastAsia="宋体" w:cs="宋体"/>
          <w:i w:val="0"/>
          <w:iCs w:val="0"/>
          <w:color w:val="auto"/>
          <w:sz w:val="24"/>
          <w:szCs w:val="24"/>
          <w:highlight w:val="none"/>
          <w:lang w:bidi="zh-CN"/>
        </w:rPr>
      </w:pPr>
      <w:r>
        <w:rPr>
          <w:rFonts w:hint="eastAsia" w:ascii="宋体" w:hAnsi="宋体" w:eastAsia="宋体" w:cs="宋体"/>
          <w:i w:val="0"/>
          <w:iCs w:val="0"/>
          <w:color w:val="auto"/>
          <w:sz w:val="24"/>
          <w:szCs w:val="24"/>
          <w:highlight w:val="none"/>
          <w:lang w:val="en-US" w:bidi="zh-CN"/>
        </w:rPr>
        <w:t>（三）</w:t>
      </w:r>
      <w:r>
        <w:rPr>
          <w:rFonts w:hint="eastAsia" w:ascii="宋体" w:hAnsi="宋体" w:eastAsia="宋体" w:cs="宋体"/>
          <w:i w:val="0"/>
          <w:iCs w:val="0"/>
          <w:color w:val="auto"/>
          <w:sz w:val="24"/>
          <w:szCs w:val="24"/>
          <w:highlight w:val="none"/>
          <w:lang w:val="en-US" w:eastAsia="zh-CN" w:bidi="zh-CN"/>
        </w:rPr>
        <w:t>咨询服务工作量及计划安排</w:t>
      </w:r>
      <w:r>
        <w:rPr>
          <w:rFonts w:hint="eastAsia" w:ascii="宋体" w:hAnsi="宋体" w:eastAsia="宋体" w:cs="宋体"/>
          <w:i w:val="0"/>
          <w:iCs w:val="0"/>
          <w:color w:val="auto"/>
          <w:sz w:val="24"/>
          <w:szCs w:val="24"/>
          <w:highlight w:val="none"/>
          <w:lang w:bidi="zh-CN"/>
        </w:rPr>
        <w:t>；</w:t>
      </w:r>
    </w:p>
    <w:p>
      <w:pPr>
        <w:pStyle w:val="12"/>
        <w:spacing w:line="360" w:lineRule="auto"/>
        <w:rPr>
          <w:rFonts w:hint="eastAsia"/>
          <w:i w:val="0"/>
          <w:iCs w:val="0"/>
          <w:color w:val="auto"/>
          <w:highlight w:val="none"/>
        </w:rPr>
      </w:pPr>
      <w:r>
        <w:rPr>
          <w:rFonts w:hint="eastAsia"/>
          <w:i w:val="0"/>
          <w:iCs w:val="0"/>
          <w:color w:val="auto"/>
          <w:highlight w:val="none"/>
          <w:lang w:eastAsia="zh-CN"/>
        </w:rPr>
        <w:t>（</w:t>
      </w:r>
      <w:r>
        <w:rPr>
          <w:rFonts w:hint="eastAsia"/>
          <w:i w:val="0"/>
          <w:iCs w:val="0"/>
          <w:color w:val="auto"/>
          <w:highlight w:val="none"/>
          <w:lang w:val="en-US" w:eastAsia="zh-CN"/>
        </w:rPr>
        <w:t>四</w:t>
      </w:r>
      <w:r>
        <w:rPr>
          <w:rFonts w:hint="eastAsia"/>
          <w:i w:val="0"/>
          <w:iCs w:val="0"/>
          <w:color w:val="auto"/>
          <w:highlight w:val="none"/>
          <w:lang w:eastAsia="zh-CN"/>
        </w:rPr>
        <w:t>）</w:t>
      </w:r>
      <w:r>
        <w:rPr>
          <w:rFonts w:hint="eastAsia"/>
          <w:i w:val="0"/>
          <w:iCs w:val="0"/>
          <w:color w:val="auto"/>
          <w:highlight w:val="none"/>
        </w:rPr>
        <w:t>质量、进度和保密措施；</w:t>
      </w:r>
    </w:p>
    <w:p>
      <w:pPr>
        <w:pStyle w:val="12"/>
        <w:spacing w:line="360" w:lineRule="auto"/>
        <w:rPr>
          <w:i w:val="0"/>
          <w:iCs w:val="0"/>
          <w:color w:val="auto"/>
          <w:highlight w:val="none"/>
        </w:rPr>
      </w:pPr>
      <w:r>
        <w:rPr>
          <w:rFonts w:hint="eastAsia"/>
          <w:i w:val="0"/>
          <w:iCs w:val="0"/>
          <w:color w:val="auto"/>
          <w:highlight w:val="none"/>
          <w:lang w:eastAsia="zh-CN"/>
        </w:rPr>
        <w:t>（</w:t>
      </w:r>
      <w:r>
        <w:rPr>
          <w:rFonts w:hint="eastAsia"/>
          <w:i w:val="0"/>
          <w:iCs w:val="0"/>
          <w:color w:val="auto"/>
          <w:highlight w:val="none"/>
          <w:lang w:val="en-US" w:eastAsia="zh-CN"/>
        </w:rPr>
        <w:t>五</w:t>
      </w:r>
      <w:r>
        <w:rPr>
          <w:rFonts w:hint="eastAsia"/>
          <w:i w:val="0"/>
          <w:iCs w:val="0"/>
          <w:color w:val="auto"/>
          <w:highlight w:val="none"/>
          <w:lang w:eastAsia="zh-CN"/>
        </w:rPr>
        <w:t>）</w:t>
      </w:r>
      <w:r>
        <w:rPr>
          <w:rFonts w:hint="eastAsia"/>
          <w:i w:val="0"/>
          <w:iCs w:val="0"/>
          <w:color w:val="auto"/>
          <w:highlight w:val="none"/>
        </w:rPr>
        <w:t>对本项目的合理化建议；</w:t>
      </w:r>
    </w:p>
    <w:p>
      <w:pPr>
        <w:rPr>
          <w:i w:val="0"/>
          <w:iCs w:val="0"/>
          <w:color w:val="auto"/>
          <w:highlight w:val="none"/>
        </w:rPr>
      </w:pPr>
    </w:p>
    <w:p>
      <w:pPr>
        <w:pStyle w:val="4"/>
        <w:rPr>
          <w:i w:val="0"/>
          <w:iCs w:val="0"/>
          <w:color w:val="auto"/>
          <w:highlight w:val="none"/>
        </w:rPr>
      </w:pPr>
    </w:p>
    <w:p>
      <w:pPr>
        <w:numPr>
          <w:ilvl w:val="0"/>
          <w:numId w:val="6"/>
        </w:numPr>
        <w:spacing w:line="440" w:lineRule="exact"/>
        <w:jc w:val="center"/>
        <w:outlineLvl w:val="1"/>
        <w:rPr>
          <w:i w:val="0"/>
          <w:iCs w:val="0"/>
          <w:color w:val="auto"/>
          <w:sz w:val="32"/>
          <w:szCs w:val="32"/>
          <w:highlight w:val="none"/>
        </w:rPr>
      </w:pPr>
      <w:r>
        <w:rPr>
          <w:i w:val="0"/>
          <w:iCs w:val="0"/>
          <w:color w:val="auto"/>
          <w:highlight w:val="none"/>
        </w:rPr>
        <w:br w:type="page"/>
      </w:r>
      <w:bookmarkStart w:id="448" w:name="_Toc30526"/>
      <w:bookmarkStart w:id="449" w:name="_Toc9236"/>
      <w:bookmarkStart w:id="450" w:name="_Toc23844"/>
      <w:bookmarkStart w:id="451" w:name="_Toc4324"/>
      <w:bookmarkStart w:id="452" w:name="_Toc31884"/>
      <w:bookmarkStart w:id="453" w:name="_Toc8427"/>
      <w:bookmarkStart w:id="454" w:name="_Toc19105"/>
      <w:bookmarkStart w:id="455" w:name="_Toc97106850"/>
      <w:bookmarkStart w:id="456" w:name="_Toc8567"/>
      <w:r>
        <w:rPr>
          <w:rFonts w:hint="eastAsia" w:ascii="黑体" w:hAnsi="黑体" w:eastAsia="黑体"/>
          <w:b/>
          <w:i w:val="0"/>
          <w:iCs w:val="0"/>
          <w:color w:val="auto"/>
          <w:sz w:val="36"/>
          <w:szCs w:val="36"/>
          <w:highlight w:val="none"/>
          <w:lang w:val="en-US" w:eastAsia="zh-CN"/>
        </w:rPr>
        <w:t>资格审查资料</w:t>
      </w:r>
      <w:bookmarkEnd w:id="448"/>
      <w:bookmarkEnd w:id="449"/>
      <w:bookmarkEnd w:id="450"/>
      <w:bookmarkEnd w:id="451"/>
      <w:bookmarkEnd w:id="452"/>
      <w:bookmarkEnd w:id="453"/>
      <w:bookmarkEnd w:id="454"/>
      <w:bookmarkEnd w:id="455"/>
      <w:bookmarkEnd w:id="456"/>
    </w:p>
    <w:p>
      <w:pPr>
        <w:pStyle w:val="5"/>
        <w:keepNext/>
        <w:keepLines/>
        <w:pageBreakBefore w:val="0"/>
        <w:widowControl w:val="0"/>
        <w:kinsoku/>
        <w:wordWrap/>
        <w:overflowPunct/>
        <w:topLinePunct w:val="0"/>
        <w:autoSpaceDE/>
        <w:autoSpaceDN/>
        <w:bidi w:val="0"/>
        <w:adjustRightInd/>
        <w:snapToGrid/>
        <w:spacing w:line="377" w:lineRule="auto"/>
        <w:jc w:val="center"/>
        <w:textAlignment w:val="auto"/>
        <w:outlineLvl w:val="2"/>
        <w:rPr>
          <w:rFonts w:ascii="黑体" w:hAnsi="黑体" w:eastAsia="黑体"/>
          <w:b w:val="0"/>
          <w:bCs w:val="0"/>
          <w:i w:val="0"/>
          <w:iCs w:val="0"/>
          <w:color w:val="auto"/>
          <w:szCs w:val="24"/>
          <w:highlight w:val="none"/>
        </w:rPr>
      </w:pPr>
      <w:bookmarkStart w:id="457" w:name="_Toc234833279"/>
      <w:bookmarkStart w:id="458" w:name="_Toc15231"/>
      <w:bookmarkStart w:id="459" w:name="_Toc524570761"/>
      <w:bookmarkStart w:id="460" w:name="_Toc14603"/>
      <w:bookmarkStart w:id="461" w:name="_Toc25631"/>
      <w:bookmarkStart w:id="462" w:name="_Toc22328372"/>
      <w:bookmarkStart w:id="463" w:name="_Toc26230211"/>
      <w:r>
        <w:rPr>
          <w:rFonts w:hint="eastAsia" w:ascii="黑体" w:hAnsi="黑体" w:eastAsia="黑体"/>
          <w:b w:val="0"/>
          <w:bCs w:val="0"/>
          <w:i w:val="0"/>
          <w:iCs w:val="0"/>
          <w:color w:val="auto"/>
          <w:szCs w:val="24"/>
          <w:highlight w:val="none"/>
        </w:rPr>
        <w:t>（一）</w:t>
      </w:r>
      <w:r>
        <w:rPr>
          <w:rFonts w:hint="eastAsia" w:ascii="黑体" w:hAnsi="黑体" w:eastAsia="黑体"/>
          <w:b w:val="0"/>
          <w:bCs w:val="0"/>
          <w:i w:val="0"/>
          <w:iCs w:val="0"/>
          <w:color w:val="auto"/>
          <w:szCs w:val="24"/>
          <w:highlight w:val="none"/>
          <w:lang w:val="en-US" w:eastAsia="zh-CN"/>
        </w:rPr>
        <w:t>申请人</w:t>
      </w:r>
      <w:r>
        <w:rPr>
          <w:rFonts w:ascii="黑体" w:hAnsi="黑体" w:eastAsia="黑体"/>
          <w:b w:val="0"/>
          <w:bCs w:val="0"/>
          <w:i w:val="0"/>
          <w:iCs w:val="0"/>
          <w:color w:val="auto"/>
          <w:szCs w:val="24"/>
          <w:highlight w:val="none"/>
        </w:rPr>
        <w:t>基本情况表</w:t>
      </w:r>
      <w:bookmarkEnd w:id="457"/>
      <w:bookmarkEnd w:id="458"/>
      <w:bookmarkEnd w:id="459"/>
      <w:bookmarkEnd w:id="460"/>
      <w:bookmarkEnd w:id="461"/>
      <w:bookmarkEnd w:id="462"/>
      <w:bookmarkEnd w:id="463"/>
    </w:p>
    <w:tbl>
      <w:tblPr>
        <w:tblStyle w:val="31"/>
        <w:tblW w:w="889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40"/>
        <w:gridCol w:w="1308"/>
        <w:gridCol w:w="1027"/>
        <w:gridCol w:w="1289"/>
        <w:gridCol w:w="414"/>
        <w:gridCol w:w="875"/>
        <w:gridCol w:w="828"/>
        <w:gridCol w:w="285"/>
        <w:gridCol w:w="123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0" w:hRule="atLeast"/>
          <w:jc w:val="center"/>
        </w:trPr>
        <w:tc>
          <w:tcPr>
            <w:tcW w:w="1640" w:type="dxa"/>
            <w:tcBorders>
              <w:top w:val="single" w:color="auto" w:sz="4" w:space="0"/>
              <w:left w:val="single" w:color="auto" w:sz="4" w:space="0"/>
              <w:bottom w:val="single" w:color="auto" w:sz="4" w:space="0"/>
              <w:right w:val="single" w:color="auto" w:sz="4" w:space="0"/>
            </w:tcBorders>
            <w:vAlign w:val="center"/>
          </w:tcPr>
          <w:p>
            <w:pPr>
              <w:topLinePunct/>
              <w:jc w:val="center"/>
              <w:rPr>
                <w:i w:val="0"/>
                <w:iCs w:val="0"/>
                <w:color w:val="auto"/>
                <w:szCs w:val="21"/>
                <w:highlight w:val="none"/>
              </w:rPr>
            </w:pPr>
            <w:r>
              <w:rPr>
                <w:rFonts w:hint="eastAsia"/>
                <w:i w:val="0"/>
                <w:iCs w:val="0"/>
                <w:color w:val="auto"/>
                <w:szCs w:val="21"/>
                <w:highlight w:val="none"/>
                <w:lang w:val="en-US" w:eastAsia="zh-CN"/>
              </w:rPr>
              <w:t>申请人</w:t>
            </w:r>
            <w:r>
              <w:rPr>
                <w:rFonts w:hint="eastAsia"/>
                <w:i w:val="0"/>
                <w:iCs w:val="0"/>
                <w:color w:val="auto"/>
                <w:szCs w:val="21"/>
                <w:highlight w:val="none"/>
              </w:rPr>
              <w:t>名称</w:t>
            </w:r>
          </w:p>
        </w:tc>
        <w:tc>
          <w:tcPr>
            <w:tcW w:w="7259" w:type="dxa"/>
            <w:gridSpan w:val="8"/>
            <w:tcBorders>
              <w:top w:val="single" w:color="auto" w:sz="4" w:space="0"/>
              <w:left w:val="single" w:color="auto" w:sz="4" w:space="0"/>
              <w:bottom w:val="single" w:color="auto" w:sz="4" w:space="0"/>
              <w:right w:val="single" w:color="auto" w:sz="4" w:space="0"/>
            </w:tcBorders>
            <w:vAlign w:val="center"/>
          </w:tcPr>
          <w:p>
            <w:pPr>
              <w:topLinePunct/>
              <w:jc w:val="center"/>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0" w:hRule="atLeast"/>
          <w:jc w:val="center"/>
        </w:trPr>
        <w:tc>
          <w:tcPr>
            <w:tcW w:w="1640" w:type="dxa"/>
            <w:tcBorders>
              <w:top w:val="single" w:color="auto" w:sz="4" w:space="0"/>
              <w:left w:val="single" w:color="auto" w:sz="4" w:space="0"/>
              <w:bottom w:val="single" w:color="auto" w:sz="4" w:space="0"/>
              <w:right w:val="single" w:color="auto" w:sz="4" w:space="0"/>
            </w:tcBorders>
            <w:vAlign w:val="center"/>
          </w:tcPr>
          <w:p>
            <w:pPr>
              <w:topLinePunct/>
              <w:jc w:val="center"/>
              <w:rPr>
                <w:i w:val="0"/>
                <w:iCs w:val="0"/>
                <w:color w:val="auto"/>
                <w:szCs w:val="21"/>
                <w:highlight w:val="none"/>
              </w:rPr>
            </w:pPr>
            <w:r>
              <w:rPr>
                <w:rFonts w:hint="eastAsia"/>
                <w:i w:val="0"/>
                <w:iCs w:val="0"/>
                <w:color w:val="auto"/>
                <w:szCs w:val="21"/>
                <w:highlight w:val="none"/>
              </w:rPr>
              <w:t>注册地址</w:t>
            </w:r>
          </w:p>
        </w:tc>
        <w:tc>
          <w:tcPr>
            <w:tcW w:w="3624"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i w:val="0"/>
                <w:iCs w:val="0"/>
                <w:color w:val="auto"/>
                <w:szCs w:val="21"/>
                <w:highlight w:val="none"/>
              </w:rPr>
            </w:pPr>
          </w:p>
        </w:tc>
        <w:tc>
          <w:tcPr>
            <w:tcW w:w="1289"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jc w:val="center"/>
              <w:rPr>
                <w:i w:val="0"/>
                <w:iCs w:val="0"/>
                <w:color w:val="auto"/>
                <w:szCs w:val="21"/>
                <w:highlight w:val="none"/>
              </w:rPr>
            </w:pPr>
            <w:r>
              <w:rPr>
                <w:rFonts w:hint="eastAsia"/>
                <w:i w:val="0"/>
                <w:iCs w:val="0"/>
                <w:color w:val="auto"/>
                <w:szCs w:val="21"/>
                <w:highlight w:val="none"/>
              </w:rPr>
              <w:t>邮政编码</w:t>
            </w:r>
          </w:p>
        </w:tc>
        <w:tc>
          <w:tcPr>
            <w:tcW w:w="2346"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0" w:hRule="atLeast"/>
          <w:jc w:val="center"/>
        </w:trPr>
        <w:tc>
          <w:tcPr>
            <w:tcW w:w="1640" w:type="dxa"/>
            <w:vMerge w:val="restart"/>
            <w:tcBorders>
              <w:top w:val="single" w:color="auto" w:sz="4" w:space="0"/>
              <w:left w:val="single" w:color="auto" w:sz="4" w:space="0"/>
              <w:bottom w:val="single" w:color="auto" w:sz="4" w:space="0"/>
              <w:right w:val="single" w:color="auto" w:sz="4" w:space="0"/>
            </w:tcBorders>
            <w:vAlign w:val="center"/>
          </w:tcPr>
          <w:p>
            <w:pPr>
              <w:topLinePunct/>
              <w:jc w:val="center"/>
              <w:rPr>
                <w:i w:val="0"/>
                <w:iCs w:val="0"/>
                <w:color w:val="auto"/>
                <w:szCs w:val="21"/>
                <w:highlight w:val="none"/>
              </w:rPr>
            </w:pPr>
            <w:r>
              <w:rPr>
                <w:rFonts w:hint="eastAsia"/>
                <w:i w:val="0"/>
                <w:iCs w:val="0"/>
                <w:color w:val="auto"/>
                <w:szCs w:val="21"/>
                <w:highlight w:val="none"/>
              </w:rPr>
              <w:t>联系方式</w:t>
            </w:r>
          </w:p>
        </w:tc>
        <w:tc>
          <w:tcPr>
            <w:tcW w:w="130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jc w:val="center"/>
              <w:rPr>
                <w:i w:val="0"/>
                <w:iCs w:val="0"/>
                <w:color w:val="auto"/>
                <w:szCs w:val="21"/>
                <w:highlight w:val="none"/>
              </w:rPr>
            </w:pPr>
            <w:r>
              <w:rPr>
                <w:rFonts w:hint="eastAsia"/>
                <w:i w:val="0"/>
                <w:iCs w:val="0"/>
                <w:color w:val="auto"/>
                <w:szCs w:val="21"/>
                <w:highlight w:val="none"/>
              </w:rPr>
              <w:t>联系人</w:t>
            </w:r>
          </w:p>
        </w:tc>
        <w:tc>
          <w:tcPr>
            <w:tcW w:w="2316"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i w:val="0"/>
                <w:iCs w:val="0"/>
                <w:color w:val="auto"/>
                <w:szCs w:val="21"/>
                <w:highlight w:val="none"/>
              </w:rPr>
            </w:pPr>
          </w:p>
        </w:tc>
        <w:tc>
          <w:tcPr>
            <w:tcW w:w="1289"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jc w:val="center"/>
              <w:rPr>
                <w:i w:val="0"/>
                <w:iCs w:val="0"/>
                <w:color w:val="auto"/>
                <w:szCs w:val="21"/>
                <w:highlight w:val="none"/>
              </w:rPr>
            </w:pPr>
            <w:r>
              <w:rPr>
                <w:rFonts w:hint="eastAsia"/>
                <w:i w:val="0"/>
                <w:iCs w:val="0"/>
                <w:color w:val="auto"/>
                <w:szCs w:val="21"/>
                <w:highlight w:val="none"/>
              </w:rPr>
              <w:t>电话</w:t>
            </w:r>
          </w:p>
        </w:tc>
        <w:tc>
          <w:tcPr>
            <w:tcW w:w="2346"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0" w:hRule="atLeast"/>
          <w:jc w:val="center"/>
        </w:trPr>
        <w:tc>
          <w:tcPr>
            <w:tcW w:w="1640" w:type="dxa"/>
            <w:vMerge w:val="continue"/>
            <w:tcBorders>
              <w:top w:val="single" w:color="auto" w:sz="4" w:space="0"/>
              <w:left w:val="single" w:color="auto" w:sz="4" w:space="0"/>
              <w:bottom w:val="single" w:color="auto" w:sz="4" w:space="0"/>
              <w:right w:val="single" w:color="auto" w:sz="4" w:space="0"/>
            </w:tcBorders>
            <w:vAlign w:val="center"/>
          </w:tcPr>
          <w:p>
            <w:pPr>
              <w:jc w:val="center"/>
              <w:rPr>
                <w:i w:val="0"/>
                <w:iCs w:val="0"/>
                <w:color w:val="auto"/>
                <w:szCs w:val="21"/>
                <w:highlight w:val="none"/>
              </w:rPr>
            </w:pPr>
          </w:p>
        </w:tc>
        <w:tc>
          <w:tcPr>
            <w:tcW w:w="130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jc w:val="center"/>
              <w:rPr>
                <w:i w:val="0"/>
                <w:iCs w:val="0"/>
                <w:color w:val="auto"/>
                <w:szCs w:val="21"/>
                <w:highlight w:val="none"/>
              </w:rPr>
            </w:pPr>
            <w:r>
              <w:rPr>
                <w:rFonts w:hint="eastAsia"/>
                <w:i w:val="0"/>
                <w:iCs w:val="0"/>
                <w:color w:val="auto"/>
                <w:szCs w:val="21"/>
                <w:highlight w:val="none"/>
              </w:rPr>
              <w:t>传真</w:t>
            </w:r>
          </w:p>
        </w:tc>
        <w:tc>
          <w:tcPr>
            <w:tcW w:w="2316"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i w:val="0"/>
                <w:iCs w:val="0"/>
                <w:color w:val="auto"/>
                <w:szCs w:val="21"/>
                <w:highlight w:val="none"/>
              </w:rPr>
            </w:pPr>
          </w:p>
        </w:tc>
        <w:tc>
          <w:tcPr>
            <w:tcW w:w="1289"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jc w:val="center"/>
              <w:rPr>
                <w:i w:val="0"/>
                <w:iCs w:val="0"/>
                <w:color w:val="auto"/>
                <w:szCs w:val="21"/>
                <w:highlight w:val="none"/>
              </w:rPr>
            </w:pPr>
            <w:r>
              <w:rPr>
                <w:i w:val="0"/>
                <w:iCs w:val="0"/>
                <w:color w:val="auto"/>
                <w:szCs w:val="21"/>
                <w:highlight w:val="none"/>
              </w:rPr>
              <w:t>电子邮件</w:t>
            </w:r>
          </w:p>
        </w:tc>
        <w:tc>
          <w:tcPr>
            <w:tcW w:w="2346"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0" w:hRule="atLeast"/>
          <w:jc w:val="center"/>
        </w:trPr>
        <w:tc>
          <w:tcPr>
            <w:tcW w:w="164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jc w:val="center"/>
              <w:rPr>
                <w:i w:val="0"/>
                <w:iCs w:val="0"/>
                <w:color w:val="auto"/>
                <w:szCs w:val="21"/>
                <w:highlight w:val="none"/>
              </w:rPr>
            </w:pPr>
            <w:r>
              <w:rPr>
                <w:rFonts w:hint="eastAsia"/>
                <w:i w:val="0"/>
                <w:iCs w:val="0"/>
                <w:color w:val="auto"/>
                <w:szCs w:val="21"/>
                <w:highlight w:val="none"/>
              </w:rPr>
              <w:t>法定代表人</w:t>
            </w:r>
          </w:p>
        </w:tc>
        <w:tc>
          <w:tcPr>
            <w:tcW w:w="130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jc w:val="center"/>
              <w:rPr>
                <w:i w:val="0"/>
                <w:iCs w:val="0"/>
                <w:color w:val="auto"/>
                <w:szCs w:val="21"/>
                <w:highlight w:val="none"/>
              </w:rPr>
            </w:pPr>
            <w:r>
              <w:rPr>
                <w:rFonts w:hint="eastAsia"/>
                <w:i w:val="0"/>
                <w:iCs w:val="0"/>
                <w:color w:val="auto"/>
                <w:szCs w:val="21"/>
                <w:highlight w:val="none"/>
              </w:rPr>
              <w:t>姓名</w:t>
            </w:r>
          </w:p>
        </w:tc>
        <w:tc>
          <w:tcPr>
            <w:tcW w:w="1027" w:type="dxa"/>
            <w:tcBorders>
              <w:top w:val="single" w:color="auto" w:sz="4" w:space="0"/>
              <w:left w:val="single" w:color="auto" w:sz="4" w:space="0"/>
              <w:bottom w:val="single" w:color="auto" w:sz="4" w:space="0"/>
              <w:right w:val="single" w:color="auto" w:sz="4" w:space="0"/>
            </w:tcBorders>
            <w:vAlign w:val="center"/>
          </w:tcPr>
          <w:p>
            <w:pPr>
              <w:topLinePunct/>
              <w:jc w:val="center"/>
              <w:rPr>
                <w:i w:val="0"/>
                <w:iCs w:val="0"/>
                <w:color w:val="auto"/>
                <w:szCs w:val="21"/>
                <w:highlight w:val="none"/>
              </w:rPr>
            </w:pPr>
          </w:p>
        </w:tc>
        <w:tc>
          <w:tcPr>
            <w:tcW w:w="128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jc w:val="center"/>
              <w:rPr>
                <w:i w:val="0"/>
                <w:iCs w:val="0"/>
                <w:color w:val="auto"/>
                <w:szCs w:val="21"/>
                <w:highlight w:val="none"/>
              </w:rPr>
            </w:pPr>
            <w:r>
              <w:rPr>
                <w:rFonts w:hint="eastAsia"/>
                <w:i w:val="0"/>
                <w:iCs w:val="0"/>
                <w:color w:val="auto"/>
                <w:szCs w:val="21"/>
                <w:highlight w:val="none"/>
              </w:rPr>
              <w:t>技术职称</w:t>
            </w:r>
          </w:p>
        </w:tc>
        <w:tc>
          <w:tcPr>
            <w:tcW w:w="1289"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i w:val="0"/>
                <w:iCs w:val="0"/>
                <w:color w:val="auto"/>
                <w:szCs w:val="21"/>
                <w:highlight w:val="none"/>
              </w:rPr>
            </w:pPr>
          </w:p>
        </w:tc>
        <w:tc>
          <w:tcPr>
            <w:tcW w:w="1113"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jc w:val="center"/>
              <w:rPr>
                <w:i w:val="0"/>
                <w:iCs w:val="0"/>
                <w:color w:val="auto"/>
                <w:szCs w:val="21"/>
                <w:highlight w:val="none"/>
              </w:rPr>
            </w:pPr>
            <w:r>
              <w:rPr>
                <w:rFonts w:hint="eastAsia"/>
                <w:i w:val="0"/>
                <w:iCs w:val="0"/>
                <w:color w:val="auto"/>
                <w:szCs w:val="21"/>
                <w:highlight w:val="none"/>
              </w:rPr>
              <w:t>电话</w:t>
            </w:r>
          </w:p>
        </w:tc>
        <w:tc>
          <w:tcPr>
            <w:tcW w:w="1233" w:type="dxa"/>
            <w:tcBorders>
              <w:top w:val="single" w:color="auto" w:sz="4" w:space="0"/>
              <w:left w:val="single" w:color="auto" w:sz="4" w:space="0"/>
              <w:bottom w:val="single" w:color="auto" w:sz="4" w:space="0"/>
              <w:right w:val="single" w:color="auto" w:sz="4" w:space="0"/>
            </w:tcBorders>
            <w:vAlign w:val="center"/>
          </w:tcPr>
          <w:p>
            <w:pPr>
              <w:topLinePunct/>
              <w:jc w:val="center"/>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0" w:hRule="atLeast"/>
          <w:jc w:val="center"/>
        </w:trPr>
        <w:tc>
          <w:tcPr>
            <w:tcW w:w="164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jc w:val="center"/>
              <w:rPr>
                <w:i w:val="0"/>
                <w:iCs w:val="0"/>
                <w:color w:val="auto"/>
                <w:szCs w:val="21"/>
                <w:highlight w:val="none"/>
              </w:rPr>
            </w:pPr>
            <w:r>
              <w:rPr>
                <w:rFonts w:hint="eastAsia"/>
                <w:i w:val="0"/>
                <w:iCs w:val="0"/>
                <w:color w:val="auto"/>
                <w:szCs w:val="21"/>
                <w:highlight w:val="none"/>
              </w:rPr>
              <w:t>企业资质证书</w:t>
            </w:r>
          </w:p>
        </w:tc>
        <w:tc>
          <w:tcPr>
            <w:tcW w:w="7259"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ind w:firstLine="105" w:firstLineChars="50"/>
              <w:rPr>
                <w:i w:val="0"/>
                <w:iCs w:val="0"/>
                <w:color w:val="auto"/>
                <w:szCs w:val="21"/>
                <w:highlight w:val="none"/>
              </w:rPr>
            </w:pPr>
            <w:r>
              <w:rPr>
                <w:rFonts w:hint="eastAsia"/>
                <w:i w:val="0"/>
                <w:iCs w:val="0"/>
                <w:color w:val="auto"/>
                <w:szCs w:val="21"/>
                <w:highlight w:val="none"/>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0" w:hRule="atLeast"/>
          <w:jc w:val="center"/>
        </w:trPr>
        <w:tc>
          <w:tcPr>
            <w:tcW w:w="164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jc w:val="center"/>
              <w:rPr>
                <w:i w:val="0"/>
                <w:iCs w:val="0"/>
                <w:color w:val="auto"/>
                <w:szCs w:val="21"/>
                <w:highlight w:val="none"/>
              </w:rPr>
            </w:pPr>
            <w:r>
              <w:rPr>
                <w:rFonts w:hint="eastAsia"/>
                <w:i w:val="0"/>
                <w:iCs w:val="0"/>
                <w:color w:val="auto"/>
                <w:szCs w:val="21"/>
                <w:highlight w:val="none"/>
              </w:rPr>
              <w:t>统一社会信用代码</w:t>
            </w:r>
          </w:p>
        </w:tc>
        <w:tc>
          <w:tcPr>
            <w:tcW w:w="3624"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i w:val="0"/>
                <w:iCs w:val="0"/>
                <w:color w:val="auto"/>
                <w:szCs w:val="21"/>
                <w:highlight w:val="none"/>
              </w:rPr>
            </w:pPr>
          </w:p>
        </w:tc>
        <w:tc>
          <w:tcPr>
            <w:tcW w:w="3635"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jc w:val="center"/>
              <w:rPr>
                <w:i w:val="0"/>
                <w:iCs w:val="0"/>
                <w:color w:val="auto"/>
                <w:szCs w:val="21"/>
                <w:highlight w:val="none"/>
              </w:rPr>
            </w:pPr>
            <w:r>
              <w:rPr>
                <w:rFonts w:hint="eastAsia"/>
                <w:i w:val="0"/>
                <w:iCs w:val="0"/>
                <w:color w:val="auto"/>
                <w:szCs w:val="21"/>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0" w:hRule="atLeast"/>
          <w:jc w:val="center"/>
        </w:trPr>
        <w:tc>
          <w:tcPr>
            <w:tcW w:w="164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jc w:val="center"/>
              <w:rPr>
                <w:i w:val="0"/>
                <w:iCs w:val="0"/>
                <w:color w:val="auto"/>
                <w:szCs w:val="21"/>
                <w:highlight w:val="none"/>
              </w:rPr>
            </w:pPr>
            <w:r>
              <w:rPr>
                <w:rFonts w:hint="eastAsia"/>
                <w:i w:val="0"/>
                <w:iCs w:val="0"/>
                <w:color w:val="auto"/>
                <w:szCs w:val="21"/>
                <w:highlight w:val="none"/>
              </w:rPr>
              <w:t>注册资本</w:t>
            </w:r>
          </w:p>
        </w:tc>
        <w:tc>
          <w:tcPr>
            <w:tcW w:w="3624"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i w:val="0"/>
                <w:iCs w:val="0"/>
                <w:color w:val="auto"/>
                <w:szCs w:val="21"/>
                <w:highlight w:val="none"/>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jc w:val="center"/>
              <w:rPr>
                <w:i w:val="0"/>
                <w:iCs w:val="0"/>
                <w:color w:val="auto"/>
                <w:szCs w:val="21"/>
                <w:highlight w:val="none"/>
              </w:rPr>
            </w:pPr>
            <w:r>
              <w:rPr>
                <w:rFonts w:hint="eastAsia"/>
                <w:i w:val="0"/>
                <w:iCs w:val="0"/>
                <w:color w:val="auto"/>
                <w:szCs w:val="21"/>
                <w:highlight w:val="none"/>
              </w:rPr>
              <w:t>其中</w:t>
            </w:r>
          </w:p>
        </w:tc>
        <w:tc>
          <w:tcPr>
            <w:tcW w:w="1703"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jc w:val="center"/>
              <w:rPr>
                <w:i w:val="0"/>
                <w:iCs w:val="0"/>
                <w:color w:val="auto"/>
                <w:szCs w:val="21"/>
                <w:highlight w:val="none"/>
              </w:rPr>
            </w:pPr>
            <w:r>
              <w:rPr>
                <w:rFonts w:hint="eastAsia"/>
                <w:i w:val="0"/>
                <w:iCs w:val="0"/>
                <w:color w:val="auto"/>
                <w:szCs w:val="21"/>
                <w:highlight w:val="none"/>
              </w:rPr>
              <w:t>高级职称人员</w:t>
            </w:r>
          </w:p>
        </w:tc>
        <w:tc>
          <w:tcPr>
            <w:tcW w:w="1518"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0" w:hRule="atLeast"/>
          <w:jc w:val="center"/>
        </w:trPr>
        <w:tc>
          <w:tcPr>
            <w:tcW w:w="164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jc w:val="center"/>
              <w:rPr>
                <w:i w:val="0"/>
                <w:iCs w:val="0"/>
                <w:color w:val="auto"/>
                <w:szCs w:val="21"/>
                <w:highlight w:val="none"/>
              </w:rPr>
            </w:pPr>
            <w:r>
              <w:rPr>
                <w:rFonts w:hint="eastAsia"/>
                <w:i w:val="0"/>
                <w:iCs w:val="0"/>
                <w:color w:val="auto"/>
                <w:szCs w:val="21"/>
                <w:highlight w:val="none"/>
              </w:rPr>
              <w:t>成立日期</w:t>
            </w:r>
          </w:p>
        </w:tc>
        <w:tc>
          <w:tcPr>
            <w:tcW w:w="3624"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i w:val="0"/>
                <w:iCs w:val="0"/>
                <w:color w:val="auto"/>
                <w:szCs w:val="21"/>
                <w:highlight w:val="none"/>
              </w:rPr>
            </w:pPr>
          </w:p>
        </w:tc>
        <w:tc>
          <w:tcPr>
            <w:tcW w:w="414" w:type="dxa"/>
            <w:vMerge w:val="continue"/>
            <w:tcBorders>
              <w:left w:val="single" w:color="auto" w:sz="4" w:space="0"/>
              <w:right w:val="single" w:color="auto" w:sz="4" w:space="0"/>
            </w:tcBorders>
            <w:vAlign w:val="center"/>
          </w:tcPr>
          <w:p>
            <w:pPr>
              <w:jc w:val="center"/>
              <w:rPr>
                <w:i w:val="0"/>
                <w:iCs w:val="0"/>
                <w:color w:val="auto"/>
                <w:szCs w:val="21"/>
                <w:highlight w:val="none"/>
              </w:rPr>
            </w:pPr>
          </w:p>
        </w:tc>
        <w:tc>
          <w:tcPr>
            <w:tcW w:w="1703"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jc w:val="center"/>
              <w:rPr>
                <w:i w:val="0"/>
                <w:iCs w:val="0"/>
                <w:color w:val="auto"/>
                <w:szCs w:val="21"/>
                <w:highlight w:val="none"/>
              </w:rPr>
            </w:pPr>
            <w:r>
              <w:rPr>
                <w:rFonts w:hint="eastAsia"/>
                <w:i w:val="0"/>
                <w:iCs w:val="0"/>
                <w:color w:val="auto"/>
                <w:szCs w:val="21"/>
                <w:highlight w:val="none"/>
              </w:rPr>
              <w:t>中级职称人员</w:t>
            </w:r>
          </w:p>
        </w:tc>
        <w:tc>
          <w:tcPr>
            <w:tcW w:w="1518"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9" w:hRule="atLeast"/>
          <w:jc w:val="center"/>
        </w:trPr>
        <w:tc>
          <w:tcPr>
            <w:tcW w:w="164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jc w:val="center"/>
              <w:rPr>
                <w:i w:val="0"/>
                <w:iCs w:val="0"/>
                <w:color w:val="auto"/>
                <w:szCs w:val="21"/>
                <w:highlight w:val="none"/>
              </w:rPr>
            </w:pPr>
            <w:r>
              <w:rPr>
                <w:rFonts w:hint="eastAsia"/>
                <w:i w:val="0"/>
                <w:iCs w:val="0"/>
                <w:color w:val="auto"/>
                <w:szCs w:val="21"/>
                <w:highlight w:val="none"/>
              </w:rPr>
              <w:t>基本账户开户银行</w:t>
            </w:r>
          </w:p>
        </w:tc>
        <w:tc>
          <w:tcPr>
            <w:tcW w:w="3624"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i w:val="0"/>
                <w:iCs w:val="0"/>
                <w:color w:val="auto"/>
                <w:szCs w:val="21"/>
                <w:highlight w:val="none"/>
              </w:rPr>
            </w:pPr>
          </w:p>
        </w:tc>
        <w:tc>
          <w:tcPr>
            <w:tcW w:w="414" w:type="dxa"/>
            <w:vMerge w:val="continue"/>
            <w:tcBorders>
              <w:left w:val="single" w:color="auto" w:sz="4" w:space="0"/>
              <w:right w:val="single" w:color="auto" w:sz="4" w:space="0"/>
            </w:tcBorders>
            <w:vAlign w:val="center"/>
          </w:tcPr>
          <w:p>
            <w:pPr>
              <w:jc w:val="center"/>
              <w:rPr>
                <w:i w:val="0"/>
                <w:iCs w:val="0"/>
                <w:color w:val="auto"/>
                <w:szCs w:val="21"/>
                <w:highlight w:val="none"/>
              </w:rPr>
            </w:pPr>
          </w:p>
        </w:tc>
        <w:tc>
          <w:tcPr>
            <w:tcW w:w="1703"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jc w:val="center"/>
              <w:rPr>
                <w:i w:val="0"/>
                <w:iCs w:val="0"/>
                <w:color w:val="auto"/>
                <w:szCs w:val="21"/>
                <w:highlight w:val="none"/>
              </w:rPr>
            </w:pPr>
            <w:r>
              <w:rPr>
                <w:rFonts w:hint="eastAsia"/>
                <w:i w:val="0"/>
                <w:iCs w:val="0"/>
                <w:color w:val="auto"/>
                <w:szCs w:val="21"/>
                <w:highlight w:val="none"/>
              </w:rPr>
              <w:t>技术人员数量</w:t>
            </w:r>
          </w:p>
        </w:tc>
        <w:tc>
          <w:tcPr>
            <w:tcW w:w="1518"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9" w:hRule="atLeast"/>
          <w:jc w:val="center"/>
        </w:trPr>
        <w:tc>
          <w:tcPr>
            <w:tcW w:w="164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jc w:val="center"/>
              <w:rPr>
                <w:i w:val="0"/>
                <w:iCs w:val="0"/>
                <w:color w:val="auto"/>
                <w:szCs w:val="21"/>
                <w:highlight w:val="none"/>
              </w:rPr>
            </w:pPr>
            <w:r>
              <w:rPr>
                <w:rFonts w:hint="eastAsia"/>
                <w:i w:val="0"/>
                <w:iCs w:val="0"/>
                <w:color w:val="auto"/>
                <w:szCs w:val="21"/>
                <w:highlight w:val="none"/>
              </w:rPr>
              <w:t>基本账户银行账号</w:t>
            </w:r>
          </w:p>
        </w:tc>
        <w:tc>
          <w:tcPr>
            <w:tcW w:w="3624"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i w:val="0"/>
                <w:iCs w:val="0"/>
                <w:color w:val="auto"/>
                <w:szCs w:val="21"/>
                <w:highlight w:val="none"/>
              </w:rPr>
            </w:pPr>
          </w:p>
        </w:tc>
        <w:tc>
          <w:tcPr>
            <w:tcW w:w="414" w:type="dxa"/>
            <w:vMerge w:val="continue"/>
            <w:tcBorders>
              <w:left w:val="single" w:color="auto" w:sz="4" w:space="0"/>
              <w:right w:val="single" w:color="auto" w:sz="4" w:space="0"/>
            </w:tcBorders>
            <w:vAlign w:val="center"/>
          </w:tcPr>
          <w:p>
            <w:pPr>
              <w:jc w:val="center"/>
              <w:rPr>
                <w:i w:val="0"/>
                <w:iCs w:val="0"/>
                <w:color w:val="auto"/>
                <w:szCs w:val="21"/>
                <w:highlight w:val="none"/>
              </w:rPr>
            </w:pPr>
          </w:p>
        </w:tc>
        <w:tc>
          <w:tcPr>
            <w:tcW w:w="1703"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jc w:val="center"/>
              <w:rPr>
                <w:i w:val="0"/>
                <w:iCs w:val="0"/>
                <w:color w:val="auto"/>
                <w:szCs w:val="21"/>
                <w:highlight w:val="none"/>
              </w:rPr>
            </w:pPr>
            <w:r>
              <w:rPr>
                <w:rFonts w:hint="eastAsia"/>
                <w:i w:val="0"/>
                <w:iCs w:val="0"/>
                <w:color w:val="auto"/>
                <w:szCs w:val="21"/>
                <w:highlight w:val="none"/>
              </w:rPr>
              <w:t>各类注册人员</w:t>
            </w:r>
          </w:p>
        </w:tc>
        <w:tc>
          <w:tcPr>
            <w:tcW w:w="1518"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8" w:hRule="atLeast"/>
          <w:jc w:val="center"/>
        </w:trPr>
        <w:tc>
          <w:tcPr>
            <w:tcW w:w="1640" w:type="dxa"/>
            <w:tcBorders>
              <w:top w:val="single" w:color="auto" w:sz="4" w:space="0"/>
              <w:left w:val="single" w:color="auto" w:sz="4" w:space="0"/>
              <w:right w:val="single" w:color="auto" w:sz="4" w:space="0"/>
            </w:tcBorders>
            <w:vAlign w:val="center"/>
          </w:tcPr>
          <w:p>
            <w:pPr>
              <w:topLinePunct/>
              <w:spacing w:before="100" w:beforeAutospacing="1" w:after="100" w:afterAutospacing="1"/>
              <w:ind w:firstLine="210" w:firstLineChars="100"/>
              <w:jc w:val="center"/>
              <w:rPr>
                <w:i w:val="0"/>
                <w:iCs w:val="0"/>
                <w:color w:val="auto"/>
                <w:szCs w:val="21"/>
                <w:highlight w:val="none"/>
              </w:rPr>
            </w:pPr>
            <w:r>
              <w:rPr>
                <w:rFonts w:hint="eastAsia"/>
                <w:i w:val="0"/>
                <w:iCs w:val="0"/>
                <w:color w:val="auto"/>
                <w:szCs w:val="21"/>
                <w:highlight w:val="none"/>
              </w:rPr>
              <w:t>经营范围</w:t>
            </w:r>
          </w:p>
        </w:tc>
        <w:tc>
          <w:tcPr>
            <w:tcW w:w="7259" w:type="dxa"/>
            <w:gridSpan w:val="8"/>
            <w:tcBorders>
              <w:top w:val="single" w:color="auto" w:sz="4" w:space="0"/>
              <w:left w:val="single" w:color="auto" w:sz="4" w:space="0"/>
              <w:right w:val="single" w:color="auto" w:sz="4" w:space="0"/>
            </w:tcBorders>
            <w:vAlign w:val="center"/>
          </w:tcPr>
          <w:p>
            <w:pPr>
              <w:topLinePunct/>
              <w:jc w:val="center"/>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35" w:hRule="atLeast"/>
          <w:jc w:val="center"/>
        </w:trPr>
        <w:tc>
          <w:tcPr>
            <w:tcW w:w="1640" w:type="dxa"/>
            <w:tcBorders>
              <w:top w:val="single" w:color="auto" w:sz="4" w:space="0"/>
              <w:left w:val="single" w:color="auto" w:sz="4" w:space="0"/>
              <w:right w:val="single" w:color="auto" w:sz="4" w:space="0"/>
            </w:tcBorders>
            <w:vAlign w:val="center"/>
          </w:tcPr>
          <w:p>
            <w:pPr>
              <w:topLinePunct/>
              <w:spacing w:before="100" w:beforeAutospacing="1" w:after="100" w:afterAutospacing="1"/>
              <w:jc w:val="center"/>
              <w:rPr>
                <w:i w:val="0"/>
                <w:iCs w:val="0"/>
                <w:color w:val="auto"/>
                <w:szCs w:val="21"/>
                <w:highlight w:val="none"/>
              </w:rPr>
            </w:pPr>
            <w:r>
              <w:rPr>
                <w:rFonts w:hint="eastAsia"/>
                <w:i w:val="0"/>
                <w:iCs w:val="0"/>
                <w:color w:val="auto"/>
                <w:szCs w:val="21"/>
                <w:highlight w:val="none"/>
                <w:lang w:val="en-US" w:eastAsia="zh-CN"/>
              </w:rPr>
              <w:t>申请人</w:t>
            </w:r>
            <w:r>
              <w:rPr>
                <w:i w:val="0"/>
                <w:iCs w:val="0"/>
                <w:color w:val="auto"/>
                <w:szCs w:val="21"/>
                <w:highlight w:val="none"/>
              </w:rPr>
              <w:t>关联企业情况</w:t>
            </w:r>
          </w:p>
        </w:tc>
        <w:tc>
          <w:tcPr>
            <w:tcW w:w="7259" w:type="dxa"/>
            <w:gridSpan w:val="8"/>
            <w:tcBorders>
              <w:top w:val="single" w:color="auto" w:sz="4" w:space="0"/>
              <w:left w:val="single" w:color="auto" w:sz="4" w:space="0"/>
              <w:right w:val="single" w:color="auto" w:sz="4" w:space="0"/>
            </w:tcBorders>
            <w:vAlign w:val="center"/>
          </w:tcPr>
          <w:p>
            <w:pPr>
              <w:topLinePunct/>
              <w:rPr>
                <w:i w:val="0"/>
                <w:iCs w:val="0"/>
                <w:color w:val="auto"/>
                <w:szCs w:val="21"/>
                <w:highlight w:val="none"/>
              </w:rPr>
            </w:pPr>
            <w:r>
              <w:rPr>
                <w:rFonts w:hint="eastAsia"/>
                <w:i w:val="0"/>
                <w:iCs w:val="0"/>
                <w:color w:val="auto"/>
                <w:szCs w:val="21"/>
                <w:highlight w:val="none"/>
                <w:lang w:val="en-US" w:eastAsia="zh-CN"/>
              </w:rPr>
              <w:t>申请人</w:t>
            </w:r>
            <w:r>
              <w:rPr>
                <w:rFonts w:hint="eastAsia"/>
                <w:i w:val="0"/>
                <w:iCs w:val="0"/>
                <w:color w:val="auto"/>
                <w:szCs w:val="21"/>
                <w:highlight w:val="none"/>
              </w:rPr>
              <w:t>应提供</w:t>
            </w:r>
            <w:r>
              <w:rPr>
                <w:i w:val="0"/>
                <w:iCs w:val="0"/>
                <w:color w:val="auto"/>
                <w:szCs w:val="21"/>
                <w:highlight w:val="none"/>
              </w:rPr>
              <w:t>关联企业情况</w:t>
            </w:r>
            <w:r>
              <w:rPr>
                <w:rFonts w:hint="eastAsia"/>
                <w:i w:val="0"/>
                <w:iCs w:val="0"/>
                <w:color w:val="auto"/>
                <w:szCs w:val="21"/>
                <w:highlight w:val="none"/>
              </w:rPr>
              <w:t>，包括：</w:t>
            </w:r>
          </w:p>
          <w:p>
            <w:pPr>
              <w:topLinePunct/>
              <w:rPr>
                <w:i w:val="0"/>
                <w:iCs w:val="0"/>
                <w:color w:val="auto"/>
                <w:szCs w:val="21"/>
                <w:highlight w:val="none"/>
              </w:rPr>
            </w:pPr>
            <w:r>
              <w:rPr>
                <w:rFonts w:hint="eastAsia"/>
                <w:i w:val="0"/>
                <w:iCs w:val="0"/>
                <w:color w:val="auto"/>
                <w:szCs w:val="21"/>
                <w:highlight w:val="none"/>
              </w:rPr>
              <w:t>（1）</w:t>
            </w:r>
            <w:r>
              <w:rPr>
                <w:rFonts w:hint="eastAsia"/>
                <w:i w:val="0"/>
                <w:iCs w:val="0"/>
                <w:color w:val="auto"/>
                <w:szCs w:val="21"/>
                <w:highlight w:val="none"/>
                <w:lang w:val="en-US" w:eastAsia="zh-CN"/>
              </w:rPr>
              <w:t>申请人</w:t>
            </w:r>
            <w:r>
              <w:rPr>
                <w:rFonts w:hint="eastAsia"/>
                <w:i w:val="0"/>
                <w:iCs w:val="0"/>
                <w:color w:val="auto"/>
                <w:szCs w:val="21"/>
                <w:highlight w:val="none"/>
              </w:rPr>
              <w:t>的所有股东名称及相应股权（出资额）比例；如</w:t>
            </w:r>
            <w:r>
              <w:rPr>
                <w:rFonts w:hint="eastAsia"/>
                <w:i w:val="0"/>
                <w:iCs w:val="0"/>
                <w:color w:val="auto"/>
                <w:szCs w:val="21"/>
                <w:highlight w:val="none"/>
                <w:lang w:val="en-US" w:eastAsia="zh-CN"/>
              </w:rPr>
              <w:t>申请人</w:t>
            </w:r>
            <w:r>
              <w:rPr>
                <w:i w:val="0"/>
                <w:iCs w:val="0"/>
                <w:color w:val="auto"/>
                <w:szCs w:val="21"/>
                <w:highlight w:val="none"/>
              </w:rPr>
              <w:t>为</w:t>
            </w:r>
            <w:r>
              <w:rPr>
                <w:rFonts w:ascii="Arial" w:hAnsi="Arial" w:cs="Arial"/>
                <w:i w:val="0"/>
                <w:iCs w:val="0"/>
                <w:color w:val="auto"/>
                <w:szCs w:val="21"/>
                <w:highlight w:val="none"/>
              </w:rPr>
              <w:t>上市</w:t>
            </w:r>
            <w:r>
              <w:rPr>
                <w:rFonts w:hint="eastAsia" w:ascii="Arial" w:hAnsi="Arial" w:cs="Arial"/>
                <w:i w:val="0"/>
                <w:iCs w:val="0"/>
                <w:color w:val="auto"/>
                <w:szCs w:val="21"/>
                <w:highlight w:val="none"/>
              </w:rPr>
              <w:t>公司，</w:t>
            </w:r>
            <w:r>
              <w:rPr>
                <w:rFonts w:hint="eastAsia"/>
                <w:i w:val="0"/>
                <w:iCs w:val="0"/>
                <w:color w:val="auto"/>
                <w:szCs w:val="21"/>
                <w:highlight w:val="none"/>
                <w:lang w:val="en-US" w:eastAsia="zh-CN"/>
              </w:rPr>
              <w:t>申请人</w:t>
            </w:r>
            <w:r>
              <w:rPr>
                <w:rFonts w:ascii="Arial" w:hAnsi="Arial" w:cs="Arial"/>
                <w:i w:val="0"/>
                <w:iCs w:val="0"/>
                <w:color w:val="auto"/>
                <w:szCs w:val="21"/>
                <w:highlight w:val="none"/>
              </w:rPr>
              <w:t>应提供</w:t>
            </w:r>
            <w:r>
              <w:rPr>
                <w:rFonts w:hint="eastAsia" w:ascii="Arial" w:hAnsi="Arial" w:cs="Arial"/>
                <w:i w:val="0"/>
                <w:iCs w:val="0"/>
                <w:color w:val="auto"/>
                <w:szCs w:val="21"/>
                <w:highlight w:val="none"/>
              </w:rPr>
              <w:t>股权</w:t>
            </w:r>
            <w:r>
              <w:rPr>
                <w:rFonts w:hint="eastAsia"/>
                <w:i w:val="0"/>
                <w:iCs w:val="0"/>
                <w:color w:val="auto"/>
                <w:szCs w:val="21"/>
                <w:highlight w:val="none"/>
              </w:rPr>
              <w:t>占</w:t>
            </w:r>
            <w:r>
              <w:rPr>
                <w:i w:val="0"/>
                <w:iCs w:val="0"/>
                <w:color w:val="auto"/>
                <w:szCs w:val="21"/>
                <w:highlight w:val="none"/>
              </w:rPr>
              <w:t>公司股份总数</w:t>
            </w:r>
            <w:r>
              <w:rPr>
                <w:rFonts w:hint="eastAsia"/>
                <w:i w:val="0"/>
                <w:iCs w:val="0"/>
                <w:color w:val="auto"/>
                <w:szCs w:val="21"/>
                <w:highlight w:val="none"/>
                <w:u w:val="single"/>
              </w:rPr>
              <w:t>5</w:t>
            </w:r>
            <w:r>
              <w:rPr>
                <w:rFonts w:hint="eastAsia"/>
                <w:i w:val="0"/>
                <w:iCs w:val="0"/>
                <w:color w:val="auto"/>
                <w:szCs w:val="21"/>
                <w:highlight w:val="none"/>
              </w:rPr>
              <w:t>％</w:t>
            </w:r>
            <w:r>
              <w:rPr>
                <w:i w:val="0"/>
                <w:iCs w:val="0"/>
                <w:color w:val="auto"/>
                <w:szCs w:val="21"/>
                <w:highlight w:val="none"/>
              </w:rPr>
              <w:t>以上的所有</w:t>
            </w:r>
            <w:r>
              <w:rPr>
                <w:rFonts w:hint="eastAsia"/>
                <w:i w:val="0"/>
                <w:iCs w:val="0"/>
                <w:color w:val="auto"/>
                <w:szCs w:val="21"/>
                <w:highlight w:val="none"/>
              </w:rPr>
              <w:t>股东名称及相应股权比例；</w:t>
            </w:r>
          </w:p>
          <w:p>
            <w:pPr>
              <w:topLinePunct/>
              <w:rPr>
                <w:i w:val="0"/>
                <w:iCs w:val="0"/>
                <w:color w:val="auto"/>
                <w:szCs w:val="21"/>
                <w:highlight w:val="none"/>
              </w:rPr>
            </w:pPr>
            <w:r>
              <w:rPr>
                <w:rFonts w:hint="eastAsia"/>
                <w:i w:val="0"/>
                <w:iCs w:val="0"/>
                <w:color w:val="auto"/>
                <w:szCs w:val="21"/>
                <w:highlight w:val="none"/>
              </w:rPr>
              <w:t>（2）</w:t>
            </w:r>
            <w:r>
              <w:rPr>
                <w:rFonts w:hint="eastAsia"/>
                <w:i w:val="0"/>
                <w:iCs w:val="0"/>
                <w:color w:val="auto"/>
                <w:szCs w:val="21"/>
                <w:highlight w:val="none"/>
                <w:lang w:val="en-US" w:eastAsia="zh-CN"/>
              </w:rPr>
              <w:t>申请人</w:t>
            </w:r>
            <w:r>
              <w:rPr>
                <w:rFonts w:hint="eastAsia"/>
                <w:i w:val="0"/>
                <w:iCs w:val="0"/>
                <w:color w:val="auto"/>
                <w:szCs w:val="21"/>
                <w:highlight w:val="none"/>
              </w:rPr>
              <w:t>投资（控股）或管理的下属企业名称、持有股权（出资额）比例；</w:t>
            </w:r>
          </w:p>
          <w:p>
            <w:pPr>
              <w:topLinePunct/>
              <w:rPr>
                <w:i w:val="0"/>
                <w:iCs w:val="0"/>
                <w:color w:val="auto"/>
                <w:szCs w:val="21"/>
                <w:highlight w:val="none"/>
              </w:rPr>
            </w:pPr>
            <w:r>
              <w:rPr>
                <w:rFonts w:hint="eastAsia"/>
                <w:i w:val="0"/>
                <w:iCs w:val="0"/>
                <w:color w:val="auto"/>
                <w:szCs w:val="21"/>
                <w:highlight w:val="none"/>
              </w:rPr>
              <w:t>（3）与</w:t>
            </w:r>
            <w:r>
              <w:rPr>
                <w:rFonts w:hint="eastAsia"/>
                <w:i w:val="0"/>
                <w:iCs w:val="0"/>
                <w:color w:val="auto"/>
                <w:szCs w:val="21"/>
                <w:highlight w:val="none"/>
                <w:lang w:val="en-US" w:eastAsia="zh-CN"/>
              </w:rPr>
              <w:t>申请人</w:t>
            </w:r>
            <w:r>
              <w:rPr>
                <w:rFonts w:hint="eastAsia"/>
                <w:i w:val="0"/>
                <w:iCs w:val="0"/>
                <w:color w:val="auto"/>
                <w:szCs w:val="21"/>
                <w:highlight w:val="none"/>
              </w:rPr>
              <w:t>单位负责人（即法定代表人）为同一人的其他单位名称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164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360" w:lineRule="atLeast"/>
              <w:jc w:val="center"/>
              <w:rPr>
                <w:i w:val="0"/>
                <w:iCs w:val="0"/>
                <w:color w:val="auto"/>
                <w:szCs w:val="21"/>
                <w:highlight w:val="none"/>
              </w:rPr>
            </w:pPr>
            <w:r>
              <w:rPr>
                <w:rFonts w:hint="eastAsia"/>
                <w:i w:val="0"/>
                <w:iCs w:val="0"/>
                <w:color w:val="auto"/>
                <w:szCs w:val="21"/>
                <w:highlight w:val="none"/>
              </w:rPr>
              <w:t>备注</w:t>
            </w:r>
          </w:p>
        </w:tc>
        <w:tc>
          <w:tcPr>
            <w:tcW w:w="7259" w:type="dxa"/>
            <w:gridSpan w:val="8"/>
            <w:tcBorders>
              <w:top w:val="single" w:color="auto" w:sz="4" w:space="0"/>
              <w:left w:val="single" w:color="auto" w:sz="4" w:space="0"/>
              <w:bottom w:val="single" w:color="auto" w:sz="4" w:space="0"/>
              <w:right w:val="single" w:color="auto" w:sz="4" w:space="0"/>
            </w:tcBorders>
            <w:vAlign w:val="center"/>
          </w:tcPr>
          <w:p>
            <w:pPr>
              <w:topLinePunct/>
              <w:spacing w:line="360" w:lineRule="atLeast"/>
              <w:jc w:val="center"/>
              <w:rPr>
                <w:i w:val="0"/>
                <w:iCs w:val="0"/>
                <w:color w:val="auto"/>
                <w:szCs w:val="21"/>
                <w:highlight w:val="none"/>
              </w:rPr>
            </w:pPr>
          </w:p>
        </w:tc>
      </w:tr>
    </w:tbl>
    <w:p>
      <w:pPr>
        <w:widowControl/>
        <w:autoSpaceDE w:val="0"/>
        <w:autoSpaceDN w:val="0"/>
        <w:ind w:left="422" w:hanging="422" w:hangingChars="200"/>
        <w:textAlignment w:val="bottom"/>
        <w:rPr>
          <w:b/>
          <w:i w:val="0"/>
          <w:iCs w:val="0"/>
          <w:color w:val="auto"/>
          <w:szCs w:val="21"/>
          <w:highlight w:val="none"/>
        </w:rPr>
      </w:pPr>
      <w:r>
        <w:rPr>
          <w:b/>
          <w:i w:val="0"/>
          <w:iCs w:val="0"/>
          <w:color w:val="auto"/>
          <w:szCs w:val="21"/>
          <w:highlight w:val="none"/>
        </w:rPr>
        <w:t>注：</w:t>
      </w:r>
      <w:r>
        <w:rPr>
          <w:rFonts w:hint="eastAsia"/>
          <w:b/>
          <w:i w:val="0"/>
          <w:iCs w:val="0"/>
          <w:color w:val="auto"/>
          <w:szCs w:val="21"/>
          <w:highlight w:val="none"/>
        </w:rPr>
        <w:t>本表后附：</w:t>
      </w:r>
    </w:p>
    <w:p>
      <w:pPr>
        <w:widowControl/>
        <w:autoSpaceDE w:val="0"/>
        <w:autoSpaceDN w:val="0"/>
        <w:ind w:left="422" w:hanging="422" w:hangingChars="200"/>
        <w:textAlignment w:val="bottom"/>
        <w:rPr>
          <w:b/>
          <w:i w:val="0"/>
          <w:iCs w:val="0"/>
          <w:color w:val="auto"/>
          <w:highlight w:val="none"/>
        </w:rPr>
      </w:pPr>
      <w:r>
        <w:rPr>
          <w:b/>
          <w:i w:val="0"/>
          <w:iCs w:val="0"/>
          <w:color w:val="auto"/>
          <w:szCs w:val="21"/>
          <w:highlight w:val="none"/>
        </w:rPr>
        <w:t>1</w:t>
      </w:r>
      <w:r>
        <w:rPr>
          <w:rFonts w:hint="eastAsia"/>
          <w:b/>
          <w:i w:val="0"/>
          <w:iCs w:val="0"/>
          <w:color w:val="auto"/>
          <w:szCs w:val="21"/>
          <w:highlight w:val="none"/>
        </w:rPr>
        <w:t>.</w:t>
      </w:r>
      <w:r>
        <w:rPr>
          <w:rFonts w:hint="eastAsia"/>
          <w:b/>
          <w:i w:val="0"/>
          <w:iCs w:val="0"/>
          <w:color w:val="auto"/>
          <w:szCs w:val="21"/>
          <w:highlight w:val="none"/>
          <w:lang w:val="en-US" w:eastAsia="zh-CN"/>
        </w:rPr>
        <w:t>申请人</w:t>
      </w:r>
      <w:r>
        <w:rPr>
          <w:rFonts w:hint="eastAsia"/>
          <w:b/>
          <w:i w:val="0"/>
          <w:iCs w:val="0"/>
          <w:color w:val="auto"/>
          <w:szCs w:val="21"/>
          <w:highlight w:val="none"/>
        </w:rPr>
        <w:t>应根据</w:t>
      </w:r>
      <w:r>
        <w:rPr>
          <w:rFonts w:hint="eastAsia"/>
          <w:b/>
          <w:i w:val="0"/>
          <w:iCs w:val="0"/>
          <w:color w:val="auto"/>
          <w:highlight w:val="none"/>
          <w:lang w:val="en-US" w:eastAsia="zh-CN"/>
        </w:rPr>
        <w:t>比选</w:t>
      </w:r>
      <w:r>
        <w:rPr>
          <w:rFonts w:hint="eastAsia"/>
          <w:b/>
          <w:i w:val="0"/>
          <w:iCs w:val="0"/>
          <w:color w:val="auto"/>
          <w:highlight w:val="none"/>
        </w:rPr>
        <w:t>文件</w:t>
      </w:r>
      <w:r>
        <w:rPr>
          <w:b/>
          <w:i w:val="0"/>
          <w:iCs w:val="0"/>
          <w:color w:val="auto"/>
          <w:highlight w:val="none"/>
        </w:rPr>
        <w:t>第二章</w:t>
      </w:r>
      <w:r>
        <w:rPr>
          <w:rFonts w:hint="eastAsia"/>
          <w:b/>
          <w:i w:val="0"/>
          <w:iCs w:val="0"/>
          <w:color w:val="auto"/>
          <w:highlight w:val="none"/>
        </w:rPr>
        <w:t>“</w:t>
      </w:r>
      <w:r>
        <w:rPr>
          <w:rFonts w:hint="eastAsia"/>
          <w:b/>
          <w:i w:val="0"/>
          <w:iCs w:val="0"/>
          <w:color w:val="auto"/>
          <w:highlight w:val="none"/>
          <w:lang w:val="en-US" w:eastAsia="zh-CN"/>
        </w:rPr>
        <w:t>申请人</w:t>
      </w:r>
      <w:r>
        <w:rPr>
          <w:b/>
          <w:i w:val="0"/>
          <w:iCs w:val="0"/>
          <w:color w:val="auto"/>
          <w:highlight w:val="none"/>
        </w:rPr>
        <w:t>须知</w:t>
      </w:r>
      <w:r>
        <w:rPr>
          <w:rFonts w:hint="eastAsia"/>
          <w:b/>
          <w:i w:val="0"/>
          <w:iCs w:val="0"/>
          <w:color w:val="auto"/>
          <w:highlight w:val="none"/>
        </w:rPr>
        <w:t>”第3.5.1项要求在本表后附相关证明材料</w:t>
      </w:r>
      <w:r>
        <w:rPr>
          <w:b/>
          <w:i w:val="0"/>
          <w:iCs w:val="0"/>
          <w:color w:val="auto"/>
          <w:highlight w:val="none"/>
        </w:rPr>
        <w:t>。</w:t>
      </w:r>
    </w:p>
    <w:p>
      <w:pPr>
        <w:widowControl/>
        <w:autoSpaceDE w:val="0"/>
        <w:autoSpaceDN w:val="0"/>
        <w:ind w:left="422" w:hanging="422" w:hangingChars="200"/>
        <w:textAlignment w:val="bottom"/>
        <w:rPr>
          <w:b/>
          <w:i w:val="0"/>
          <w:iCs w:val="0"/>
          <w:color w:val="auto"/>
          <w:highlight w:val="none"/>
        </w:rPr>
      </w:pPr>
      <w:r>
        <w:rPr>
          <w:rFonts w:hint="eastAsia"/>
          <w:b/>
          <w:i w:val="0"/>
          <w:iCs w:val="0"/>
          <w:color w:val="auto"/>
          <w:highlight w:val="none"/>
        </w:rPr>
        <w:t>2</w:t>
      </w:r>
      <w:r>
        <w:rPr>
          <w:b/>
          <w:i w:val="0"/>
          <w:iCs w:val="0"/>
          <w:color w:val="auto"/>
          <w:highlight w:val="none"/>
        </w:rPr>
        <w:t>.基本账户开户许可证（或基本存款账户信息）</w:t>
      </w:r>
      <w:r>
        <w:rPr>
          <w:rFonts w:hint="eastAsia"/>
          <w:b/>
          <w:i w:val="0"/>
          <w:iCs w:val="0"/>
          <w:color w:val="auto"/>
          <w:highlight w:val="none"/>
        </w:rPr>
        <w:t>的复印件</w:t>
      </w:r>
      <w:r>
        <w:rPr>
          <w:b/>
          <w:i w:val="0"/>
          <w:iCs w:val="0"/>
          <w:color w:val="auto"/>
          <w:highlight w:val="none"/>
        </w:rPr>
        <w:t>或</w:t>
      </w:r>
      <w:r>
        <w:rPr>
          <w:rFonts w:hint="eastAsia"/>
          <w:b/>
          <w:i w:val="0"/>
          <w:iCs w:val="0"/>
          <w:color w:val="auto"/>
          <w:highlight w:val="none"/>
          <w:lang w:val="en-US" w:eastAsia="zh-CN"/>
        </w:rPr>
        <w:t>申请人</w:t>
      </w:r>
      <w:r>
        <w:rPr>
          <w:b/>
          <w:i w:val="0"/>
          <w:iCs w:val="0"/>
          <w:color w:val="auto"/>
          <w:highlight w:val="none"/>
        </w:rPr>
        <w:t>出具的企业基本账户确认承诺函原件</w:t>
      </w:r>
    </w:p>
    <w:p>
      <w:pPr>
        <w:widowControl/>
        <w:autoSpaceDE w:val="0"/>
        <w:autoSpaceDN w:val="0"/>
        <w:ind w:left="422" w:hanging="422" w:hangingChars="200"/>
        <w:textAlignment w:val="bottom"/>
        <w:rPr>
          <w:rFonts w:hint="eastAsia"/>
          <w:b/>
          <w:i w:val="0"/>
          <w:iCs w:val="0"/>
          <w:color w:val="auto"/>
          <w:highlight w:val="none"/>
        </w:rPr>
      </w:pPr>
      <w:r>
        <w:rPr>
          <w:rFonts w:hint="eastAsia"/>
          <w:b/>
          <w:i w:val="0"/>
          <w:iCs w:val="0"/>
          <w:color w:val="auto"/>
          <w:highlight w:val="none"/>
        </w:rPr>
        <w:t>3</w:t>
      </w:r>
      <w:r>
        <w:rPr>
          <w:b/>
          <w:i w:val="0"/>
          <w:iCs w:val="0"/>
          <w:color w:val="auto"/>
          <w:highlight w:val="none"/>
        </w:rPr>
        <w:t>.</w:t>
      </w:r>
      <w:r>
        <w:rPr>
          <w:rFonts w:hint="eastAsia"/>
          <w:b/>
          <w:i w:val="0"/>
          <w:iCs w:val="0"/>
          <w:color w:val="auto"/>
          <w:highlight w:val="none"/>
        </w:rPr>
        <w:t>独立企业法人提供</w:t>
      </w:r>
      <w:r>
        <w:rPr>
          <w:rFonts w:hint="eastAsia"/>
          <w:b/>
          <w:i w:val="0"/>
          <w:iCs w:val="0"/>
          <w:color w:val="auto"/>
          <w:highlight w:val="none"/>
          <w:lang w:val="en-US" w:eastAsia="zh-CN"/>
        </w:rPr>
        <w:t>申请人</w:t>
      </w:r>
      <w:r>
        <w:rPr>
          <w:rFonts w:hint="eastAsia"/>
          <w:b/>
          <w:i w:val="0"/>
          <w:iCs w:val="0"/>
          <w:color w:val="auto"/>
          <w:highlight w:val="none"/>
        </w:rPr>
        <w:t>在国家企业信用信息公示系统中基础信息（体现股东及出资详细信息）的网页截图或由法定的社会验资机构出具的验资报告或注册地工商部门出具的股东出资情况证明复印件。</w:t>
      </w:r>
    </w:p>
    <w:p>
      <w:pPr>
        <w:pStyle w:val="5"/>
        <w:keepNext/>
        <w:keepLines/>
        <w:pageBreakBefore w:val="0"/>
        <w:widowControl w:val="0"/>
        <w:kinsoku/>
        <w:wordWrap/>
        <w:overflowPunct/>
        <w:topLinePunct w:val="0"/>
        <w:autoSpaceDE/>
        <w:autoSpaceDN/>
        <w:bidi w:val="0"/>
        <w:adjustRightInd/>
        <w:snapToGrid/>
        <w:spacing w:line="377" w:lineRule="auto"/>
        <w:jc w:val="center"/>
        <w:textAlignment w:val="auto"/>
        <w:outlineLvl w:val="2"/>
        <w:rPr>
          <w:rFonts w:ascii="黑体" w:hAnsi="黑体" w:eastAsia="黑体"/>
          <w:b w:val="0"/>
          <w:bCs w:val="0"/>
          <w:i w:val="0"/>
          <w:iCs w:val="0"/>
          <w:color w:val="auto"/>
          <w:szCs w:val="24"/>
          <w:highlight w:val="none"/>
        </w:rPr>
      </w:pPr>
      <w:r>
        <w:rPr>
          <w:i w:val="0"/>
          <w:iCs w:val="0"/>
          <w:color w:val="auto"/>
          <w:highlight w:val="none"/>
        </w:rPr>
        <w:br w:type="page"/>
      </w:r>
      <w:bookmarkStart w:id="464" w:name="_Toc14935"/>
      <w:bookmarkStart w:id="465" w:name="_Toc7373"/>
      <w:bookmarkStart w:id="466" w:name="_Toc15834"/>
      <w:bookmarkStart w:id="467" w:name="_Toc22328374"/>
      <w:bookmarkStart w:id="468" w:name="_Toc26230213"/>
      <w:bookmarkStart w:id="469" w:name="_Toc524570763"/>
      <w:bookmarkStart w:id="470" w:name="_Toc503235845"/>
      <w:bookmarkStart w:id="471" w:name="_Toc588"/>
      <w:bookmarkStart w:id="472" w:name="_Toc97106851"/>
      <w:bookmarkStart w:id="473" w:name="_Toc12713"/>
      <w:bookmarkStart w:id="474" w:name="_Toc53774215"/>
      <w:bookmarkStart w:id="475" w:name="_Toc26822"/>
      <w:bookmarkStart w:id="476" w:name="_Toc6716"/>
      <w:bookmarkStart w:id="477" w:name="_Toc5342"/>
      <w:r>
        <w:rPr>
          <w:rFonts w:ascii="黑体" w:hAnsi="黑体" w:eastAsia="黑体"/>
          <w:b w:val="0"/>
          <w:bCs w:val="0"/>
          <w:i w:val="0"/>
          <w:iCs w:val="0"/>
          <w:color w:val="auto"/>
          <w:szCs w:val="24"/>
          <w:highlight w:val="none"/>
        </w:rPr>
        <w:t>（</w:t>
      </w:r>
      <w:r>
        <w:rPr>
          <w:rFonts w:hint="eastAsia" w:ascii="黑体" w:hAnsi="黑体" w:eastAsia="黑体"/>
          <w:b w:val="0"/>
          <w:bCs w:val="0"/>
          <w:i w:val="0"/>
          <w:iCs w:val="0"/>
          <w:color w:val="auto"/>
          <w:szCs w:val="24"/>
          <w:highlight w:val="none"/>
          <w:lang w:val="en-US" w:eastAsia="zh-CN"/>
        </w:rPr>
        <w:t>二</w:t>
      </w:r>
      <w:r>
        <w:rPr>
          <w:rFonts w:ascii="黑体" w:hAnsi="黑体" w:eastAsia="黑体"/>
          <w:b w:val="0"/>
          <w:bCs w:val="0"/>
          <w:i w:val="0"/>
          <w:iCs w:val="0"/>
          <w:color w:val="auto"/>
          <w:szCs w:val="24"/>
          <w:highlight w:val="none"/>
        </w:rPr>
        <w:t>）近年完成的类似项目情况汇总表</w:t>
      </w:r>
      <w:bookmarkEnd w:id="464"/>
      <w:bookmarkEnd w:id="465"/>
      <w:bookmarkEnd w:id="466"/>
    </w:p>
    <w:tbl>
      <w:tblPr>
        <w:tblStyle w:val="31"/>
        <w:tblW w:w="86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5"/>
        <w:gridCol w:w="1186"/>
        <w:gridCol w:w="2784"/>
        <w:gridCol w:w="1694"/>
        <w:gridCol w:w="1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045" w:type="dxa"/>
            <w:vAlign w:val="center"/>
          </w:tcPr>
          <w:p>
            <w:pPr>
              <w:jc w:val="center"/>
              <w:rPr>
                <w:rFonts w:ascii="宋体" w:hAnsi="宋体" w:cs="宋体"/>
                <w:i w:val="0"/>
                <w:iCs w:val="0"/>
                <w:color w:val="auto"/>
                <w:highlight w:val="none"/>
              </w:rPr>
            </w:pPr>
            <w:r>
              <w:rPr>
                <w:rFonts w:hint="eastAsia" w:ascii="宋体" w:hAnsi="宋体" w:cs="宋体"/>
                <w:i w:val="0"/>
                <w:iCs w:val="0"/>
                <w:color w:val="auto"/>
                <w:highlight w:val="none"/>
              </w:rPr>
              <w:t>序号</w:t>
            </w:r>
          </w:p>
        </w:tc>
        <w:tc>
          <w:tcPr>
            <w:tcW w:w="1186" w:type="dxa"/>
            <w:vAlign w:val="center"/>
          </w:tcPr>
          <w:p>
            <w:pPr>
              <w:jc w:val="center"/>
              <w:rPr>
                <w:rFonts w:ascii="宋体" w:hAnsi="宋体" w:cs="宋体"/>
                <w:i w:val="0"/>
                <w:iCs w:val="0"/>
                <w:color w:val="auto"/>
                <w:highlight w:val="none"/>
              </w:rPr>
            </w:pPr>
            <w:r>
              <w:rPr>
                <w:rFonts w:hint="eastAsia" w:ascii="宋体" w:hAnsi="宋体" w:cs="宋体"/>
                <w:i w:val="0"/>
                <w:iCs w:val="0"/>
                <w:color w:val="auto"/>
                <w:highlight w:val="none"/>
              </w:rPr>
              <w:t>项目名称</w:t>
            </w:r>
          </w:p>
        </w:tc>
        <w:tc>
          <w:tcPr>
            <w:tcW w:w="2784" w:type="dxa"/>
            <w:vAlign w:val="center"/>
          </w:tcPr>
          <w:p>
            <w:pPr>
              <w:jc w:val="center"/>
              <w:rPr>
                <w:rFonts w:ascii="宋体" w:hAnsi="宋体" w:cs="宋体"/>
                <w:i w:val="0"/>
                <w:iCs w:val="0"/>
                <w:color w:val="auto"/>
                <w:highlight w:val="none"/>
              </w:rPr>
            </w:pPr>
            <w:r>
              <w:rPr>
                <w:rFonts w:ascii="宋体" w:hAnsi="宋体" w:cs="宋体"/>
                <w:i w:val="0"/>
                <w:iCs w:val="0"/>
                <w:color w:val="auto"/>
                <w:highlight w:val="none"/>
              </w:rPr>
              <w:t>项目概况</w:t>
            </w:r>
          </w:p>
        </w:tc>
        <w:tc>
          <w:tcPr>
            <w:tcW w:w="1694" w:type="dxa"/>
            <w:vAlign w:val="center"/>
          </w:tcPr>
          <w:p>
            <w:pPr>
              <w:jc w:val="center"/>
              <w:rPr>
                <w:rFonts w:ascii="宋体" w:hAnsi="宋体" w:cs="宋体"/>
                <w:i w:val="0"/>
                <w:iCs w:val="0"/>
                <w:color w:val="auto"/>
                <w:highlight w:val="none"/>
              </w:rPr>
            </w:pPr>
            <w:r>
              <w:rPr>
                <w:rFonts w:ascii="宋体" w:hAnsi="宋体" w:cs="宋体"/>
                <w:i w:val="0"/>
                <w:iCs w:val="0"/>
                <w:color w:val="auto"/>
                <w:highlight w:val="none"/>
              </w:rPr>
              <w:t>完成时间</w:t>
            </w:r>
          </w:p>
        </w:tc>
        <w:tc>
          <w:tcPr>
            <w:tcW w:w="1932" w:type="dxa"/>
            <w:vAlign w:val="center"/>
          </w:tcPr>
          <w:p>
            <w:pPr>
              <w:jc w:val="center"/>
              <w:rPr>
                <w:rFonts w:ascii="宋体" w:hAnsi="宋体" w:cs="宋体"/>
                <w:i w:val="0"/>
                <w:iCs w:val="0"/>
                <w:color w:val="auto"/>
                <w:highlight w:val="none"/>
              </w:rPr>
            </w:pPr>
            <w:r>
              <w:rPr>
                <w:rFonts w:hint="eastAsia" w:ascii="宋体" w:hAnsi="宋体" w:cs="宋体"/>
                <w:i w:val="0"/>
                <w:iCs w:val="0"/>
                <w:color w:val="auto"/>
                <w:highlight w:val="none"/>
              </w:rPr>
              <w:t>证明资料所在页码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045" w:type="dxa"/>
            <w:vAlign w:val="center"/>
          </w:tcPr>
          <w:p>
            <w:pPr>
              <w:jc w:val="center"/>
              <w:rPr>
                <w:rFonts w:ascii="宋体" w:hAnsi="宋体" w:cs="宋体"/>
                <w:i w:val="0"/>
                <w:iCs w:val="0"/>
                <w:color w:val="auto"/>
                <w:highlight w:val="none"/>
              </w:rPr>
            </w:pPr>
          </w:p>
        </w:tc>
        <w:tc>
          <w:tcPr>
            <w:tcW w:w="1186" w:type="dxa"/>
            <w:vAlign w:val="center"/>
          </w:tcPr>
          <w:p>
            <w:pPr>
              <w:jc w:val="center"/>
              <w:rPr>
                <w:rFonts w:ascii="宋体" w:hAnsi="宋体" w:cs="宋体"/>
                <w:i w:val="0"/>
                <w:iCs w:val="0"/>
                <w:color w:val="auto"/>
                <w:highlight w:val="none"/>
              </w:rPr>
            </w:pPr>
          </w:p>
        </w:tc>
        <w:tc>
          <w:tcPr>
            <w:tcW w:w="2784" w:type="dxa"/>
            <w:vAlign w:val="center"/>
          </w:tcPr>
          <w:p>
            <w:pPr>
              <w:jc w:val="center"/>
              <w:rPr>
                <w:rFonts w:ascii="宋体" w:hAnsi="宋体" w:cs="宋体"/>
                <w:i w:val="0"/>
                <w:iCs w:val="0"/>
                <w:color w:val="auto"/>
                <w:highlight w:val="none"/>
              </w:rPr>
            </w:pPr>
          </w:p>
        </w:tc>
        <w:tc>
          <w:tcPr>
            <w:tcW w:w="1694" w:type="dxa"/>
            <w:vAlign w:val="top"/>
          </w:tcPr>
          <w:p>
            <w:pPr>
              <w:jc w:val="center"/>
              <w:rPr>
                <w:rFonts w:ascii="宋体" w:hAnsi="宋体" w:cs="宋体"/>
                <w:i w:val="0"/>
                <w:iCs w:val="0"/>
                <w:color w:val="auto"/>
                <w:highlight w:val="none"/>
              </w:rPr>
            </w:pPr>
          </w:p>
        </w:tc>
        <w:tc>
          <w:tcPr>
            <w:tcW w:w="1932" w:type="dxa"/>
            <w:vAlign w:val="center"/>
          </w:tcPr>
          <w:p>
            <w:pPr>
              <w:jc w:val="center"/>
              <w:rPr>
                <w:rFonts w:ascii="宋体" w:hAnsi="宋体" w:cs="宋体"/>
                <w:i w:val="0"/>
                <w:iCs w:val="0"/>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045" w:type="dxa"/>
            <w:vAlign w:val="center"/>
          </w:tcPr>
          <w:p>
            <w:pPr>
              <w:jc w:val="center"/>
              <w:rPr>
                <w:rFonts w:ascii="宋体" w:hAnsi="宋体" w:cs="宋体"/>
                <w:i w:val="0"/>
                <w:iCs w:val="0"/>
                <w:color w:val="auto"/>
                <w:highlight w:val="none"/>
              </w:rPr>
            </w:pPr>
          </w:p>
        </w:tc>
        <w:tc>
          <w:tcPr>
            <w:tcW w:w="1186" w:type="dxa"/>
            <w:vAlign w:val="center"/>
          </w:tcPr>
          <w:p>
            <w:pPr>
              <w:jc w:val="center"/>
              <w:rPr>
                <w:rFonts w:ascii="宋体" w:hAnsi="宋体" w:cs="宋体"/>
                <w:i w:val="0"/>
                <w:iCs w:val="0"/>
                <w:color w:val="auto"/>
                <w:highlight w:val="none"/>
              </w:rPr>
            </w:pPr>
          </w:p>
        </w:tc>
        <w:tc>
          <w:tcPr>
            <w:tcW w:w="2784" w:type="dxa"/>
            <w:vAlign w:val="center"/>
          </w:tcPr>
          <w:p>
            <w:pPr>
              <w:jc w:val="center"/>
              <w:rPr>
                <w:rFonts w:ascii="宋体" w:hAnsi="宋体" w:cs="宋体"/>
                <w:i w:val="0"/>
                <w:iCs w:val="0"/>
                <w:color w:val="auto"/>
                <w:highlight w:val="none"/>
              </w:rPr>
            </w:pPr>
          </w:p>
        </w:tc>
        <w:tc>
          <w:tcPr>
            <w:tcW w:w="1694" w:type="dxa"/>
            <w:vAlign w:val="top"/>
          </w:tcPr>
          <w:p>
            <w:pPr>
              <w:jc w:val="center"/>
              <w:rPr>
                <w:rFonts w:ascii="宋体" w:hAnsi="宋体" w:cs="宋体"/>
                <w:i w:val="0"/>
                <w:iCs w:val="0"/>
                <w:color w:val="auto"/>
                <w:highlight w:val="none"/>
              </w:rPr>
            </w:pPr>
          </w:p>
        </w:tc>
        <w:tc>
          <w:tcPr>
            <w:tcW w:w="1932" w:type="dxa"/>
            <w:vAlign w:val="center"/>
          </w:tcPr>
          <w:p>
            <w:pPr>
              <w:jc w:val="center"/>
              <w:rPr>
                <w:rFonts w:ascii="宋体" w:hAnsi="宋体" w:cs="宋体"/>
                <w:i w:val="0"/>
                <w:iCs w:val="0"/>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045" w:type="dxa"/>
            <w:vAlign w:val="center"/>
          </w:tcPr>
          <w:p>
            <w:pPr>
              <w:jc w:val="center"/>
              <w:rPr>
                <w:rFonts w:ascii="宋体" w:hAnsi="宋体" w:cs="宋体"/>
                <w:i w:val="0"/>
                <w:iCs w:val="0"/>
                <w:color w:val="auto"/>
                <w:highlight w:val="none"/>
              </w:rPr>
            </w:pPr>
          </w:p>
        </w:tc>
        <w:tc>
          <w:tcPr>
            <w:tcW w:w="1186" w:type="dxa"/>
            <w:vAlign w:val="center"/>
          </w:tcPr>
          <w:p>
            <w:pPr>
              <w:jc w:val="center"/>
              <w:rPr>
                <w:rFonts w:ascii="宋体" w:hAnsi="宋体" w:cs="宋体"/>
                <w:i w:val="0"/>
                <w:iCs w:val="0"/>
                <w:color w:val="auto"/>
                <w:highlight w:val="none"/>
              </w:rPr>
            </w:pPr>
          </w:p>
        </w:tc>
        <w:tc>
          <w:tcPr>
            <w:tcW w:w="2784" w:type="dxa"/>
            <w:vAlign w:val="center"/>
          </w:tcPr>
          <w:p>
            <w:pPr>
              <w:jc w:val="center"/>
              <w:rPr>
                <w:rFonts w:ascii="宋体" w:hAnsi="宋体" w:cs="宋体"/>
                <w:i w:val="0"/>
                <w:iCs w:val="0"/>
                <w:color w:val="auto"/>
                <w:highlight w:val="none"/>
              </w:rPr>
            </w:pPr>
          </w:p>
        </w:tc>
        <w:tc>
          <w:tcPr>
            <w:tcW w:w="1694" w:type="dxa"/>
            <w:vAlign w:val="top"/>
          </w:tcPr>
          <w:p>
            <w:pPr>
              <w:jc w:val="center"/>
              <w:rPr>
                <w:rFonts w:ascii="宋体" w:hAnsi="宋体" w:cs="宋体"/>
                <w:i w:val="0"/>
                <w:iCs w:val="0"/>
                <w:color w:val="auto"/>
                <w:highlight w:val="none"/>
              </w:rPr>
            </w:pPr>
          </w:p>
        </w:tc>
        <w:tc>
          <w:tcPr>
            <w:tcW w:w="1932" w:type="dxa"/>
            <w:vAlign w:val="center"/>
          </w:tcPr>
          <w:p>
            <w:pPr>
              <w:jc w:val="center"/>
              <w:rPr>
                <w:rFonts w:ascii="宋体" w:hAnsi="宋体" w:cs="宋体"/>
                <w:i w:val="0"/>
                <w:iCs w:val="0"/>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045" w:type="dxa"/>
            <w:vAlign w:val="center"/>
          </w:tcPr>
          <w:p>
            <w:pPr>
              <w:jc w:val="center"/>
              <w:rPr>
                <w:rFonts w:ascii="宋体" w:hAnsi="宋体" w:cs="宋体"/>
                <w:i w:val="0"/>
                <w:iCs w:val="0"/>
                <w:color w:val="auto"/>
                <w:highlight w:val="none"/>
              </w:rPr>
            </w:pPr>
          </w:p>
        </w:tc>
        <w:tc>
          <w:tcPr>
            <w:tcW w:w="1186" w:type="dxa"/>
            <w:vAlign w:val="center"/>
          </w:tcPr>
          <w:p>
            <w:pPr>
              <w:jc w:val="center"/>
              <w:rPr>
                <w:rFonts w:ascii="宋体" w:hAnsi="宋体" w:cs="宋体"/>
                <w:i w:val="0"/>
                <w:iCs w:val="0"/>
                <w:color w:val="auto"/>
                <w:highlight w:val="none"/>
              </w:rPr>
            </w:pPr>
          </w:p>
        </w:tc>
        <w:tc>
          <w:tcPr>
            <w:tcW w:w="2784" w:type="dxa"/>
            <w:vAlign w:val="center"/>
          </w:tcPr>
          <w:p>
            <w:pPr>
              <w:jc w:val="center"/>
              <w:rPr>
                <w:rFonts w:ascii="宋体" w:hAnsi="宋体" w:cs="宋体"/>
                <w:i w:val="0"/>
                <w:iCs w:val="0"/>
                <w:color w:val="auto"/>
                <w:highlight w:val="none"/>
              </w:rPr>
            </w:pPr>
          </w:p>
        </w:tc>
        <w:tc>
          <w:tcPr>
            <w:tcW w:w="1694" w:type="dxa"/>
            <w:vAlign w:val="top"/>
          </w:tcPr>
          <w:p>
            <w:pPr>
              <w:jc w:val="center"/>
              <w:rPr>
                <w:rFonts w:ascii="宋体" w:hAnsi="宋体" w:cs="宋体"/>
                <w:i w:val="0"/>
                <w:iCs w:val="0"/>
                <w:color w:val="auto"/>
                <w:highlight w:val="none"/>
              </w:rPr>
            </w:pPr>
          </w:p>
        </w:tc>
        <w:tc>
          <w:tcPr>
            <w:tcW w:w="1932" w:type="dxa"/>
            <w:vAlign w:val="center"/>
          </w:tcPr>
          <w:p>
            <w:pPr>
              <w:jc w:val="center"/>
              <w:rPr>
                <w:rFonts w:ascii="宋体" w:hAnsi="宋体" w:cs="宋体"/>
                <w:i w:val="0"/>
                <w:iCs w:val="0"/>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045" w:type="dxa"/>
            <w:vAlign w:val="center"/>
          </w:tcPr>
          <w:p>
            <w:pPr>
              <w:jc w:val="center"/>
              <w:rPr>
                <w:rFonts w:ascii="宋体" w:hAnsi="宋体" w:cs="宋体"/>
                <w:i w:val="0"/>
                <w:iCs w:val="0"/>
                <w:color w:val="auto"/>
                <w:highlight w:val="none"/>
              </w:rPr>
            </w:pPr>
          </w:p>
        </w:tc>
        <w:tc>
          <w:tcPr>
            <w:tcW w:w="1186" w:type="dxa"/>
            <w:vAlign w:val="center"/>
          </w:tcPr>
          <w:p>
            <w:pPr>
              <w:jc w:val="center"/>
              <w:rPr>
                <w:rFonts w:ascii="宋体" w:hAnsi="宋体" w:cs="宋体"/>
                <w:i w:val="0"/>
                <w:iCs w:val="0"/>
                <w:color w:val="auto"/>
                <w:highlight w:val="none"/>
              </w:rPr>
            </w:pPr>
          </w:p>
        </w:tc>
        <w:tc>
          <w:tcPr>
            <w:tcW w:w="2784" w:type="dxa"/>
            <w:vAlign w:val="center"/>
          </w:tcPr>
          <w:p>
            <w:pPr>
              <w:jc w:val="center"/>
              <w:rPr>
                <w:rFonts w:ascii="宋体" w:hAnsi="宋体" w:cs="宋体"/>
                <w:i w:val="0"/>
                <w:iCs w:val="0"/>
                <w:color w:val="auto"/>
                <w:highlight w:val="none"/>
              </w:rPr>
            </w:pPr>
          </w:p>
        </w:tc>
        <w:tc>
          <w:tcPr>
            <w:tcW w:w="1694" w:type="dxa"/>
            <w:vAlign w:val="top"/>
          </w:tcPr>
          <w:p>
            <w:pPr>
              <w:jc w:val="center"/>
              <w:rPr>
                <w:rFonts w:ascii="宋体" w:hAnsi="宋体" w:cs="宋体"/>
                <w:i w:val="0"/>
                <w:iCs w:val="0"/>
                <w:color w:val="auto"/>
                <w:highlight w:val="none"/>
              </w:rPr>
            </w:pPr>
          </w:p>
        </w:tc>
        <w:tc>
          <w:tcPr>
            <w:tcW w:w="1932" w:type="dxa"/>
            <w:vAlign w:val="center"/>
          </w:tcPr>
          <w:p>
            <w:pPr>
              <w:jc w:val="center"/>
              <w:rPr>
                <w:rFonts w:ascii="宋体" w:hAnsi="宋体" w:cs="宋体"/>
                <w:i w:val="0"/>
                <w:iCs w:val="0"/>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045" w:type="dxa"/>
            <w:vAlign w:val="center"/>
          </w:tcPr>
          <w:p>
            <w:pPr>
              <w:jc w:val="center"/>
              <w:rPr>
                <w:rFonts w:ascii="宋体" w:hAnsi="宋体" w:cs="宋体"/>
                <w:i w:val="0"/>
                <w:iCs w:val="0"/>
                <w:color w:val="auto"/>
                <w:highlight w:val="none"/>
              </w:rPr>
            </w:pPr>
          </w:p>
        </w:tc>
        <w:tc>
          <w:tcPr>
            <w:tcW w:w="1186" w:type="dxa"/>
            <w:vAlign w:val="center"/>
          </w:tcPr>
          <w:p>
            <w:pPr>
              <w:jc w:val="center"/>
              <w:rPr>
                <w:rFonts w:ascii="宋体" w:hAnsi="宋体" w:cs="宋体"/>
                <w:i w:val="0"/>
                <w:iCs w:val="0"/>
                <w:color w:val="auto"/>
                <w:highlight w:val="none"/>
              </w:rPr>
            </w:pPr>
          </w:p>
        </w:tc>
        <w:tc>
          <w:tcPr>
            <w:tcW w:w="2784" w:type="dxa"/>
            <w:vAlign w:val="center"/>
          </w:tcPr>
          <w:p>
            <w:pPr>
              <w:jc w:val="center"/>
              <w:rPr>
                <w:rFonts w:ascii="宋体" w:hAnsi="宋体" w:cs="宋体"/>
                <w:i w:val="0"/>
                <w:iCs w:val="0"/>
                <w:color w:val="auto"/>
                <w:highlight w:val="none"/>
              </w:rPr>
            </w:pPr>
          </w:p>
        </w:tc>
        <w:tc>
          <w:tcPr>
            <w:tcW w:w="1694" w:type="dxa"/>
            <w:vAlign w:val="top"/>
          </w:tcPr>
          <w:p>
            <w:pPr>
              <w:jc w:val="center"/>
              <w:rPr>
                <w:rFonts w:ascii="宋体" w:hAnsi="宋体" w:cs="宋体"/>
                <w:i w:val="0"/>
                <w:iCs w:val="0"/>
                <w:color w:val="auto"/>
                <w:highlight w:val="none"/>
              </w:rPr>
            </w:pPr>
          </w:p>
        </w:tc>
        <w:tc>
          <w:tcPr>
            <w:tcW w:w="1932" w:type="dxa"/>
            <w:vAlign w:val="center"/>
          </w:tcPr>
          <w:p>
            <w:pPr>
              <w:jc w:val="center"/>
              <w:rPr>
                <w:rFonts w:ascii="宋体" w:hAnsi="宋体" w:cs="宋体"/>
                <w:i w:val="0"/>
                <w:iCs w:val="0"/>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045" w:type="dxa"/>
            <w:tcBorders>
              <w:bottom w:val="single" w:color="auto" w:sz="4" w:space="0"/>
            </w:tcBorders>
            <w:vAlign w:val="center"/>
          </w:tcPr>
          <w:p>
            <w:pPr>
              <w:jc w:val="center"/>
              <w:rPr>
                <w:rFonts w:ascii="宋体" w:hAnsi="宋体" w:cs="宋体"/>
                <w:i w:val="0"/>
                <w:iCs w:val="0"/>
                <w:color w:val="auto"/>
                <w:highlight w:val="none"/>
              </w:rPr>
            </w:pPr>
          </w:p>
        </w:tc>
        <w:tc>
          <w:tcPr>
            <w:tcW w:w="1186" w:type="dxa"/>
            <w:tcBorders>
              <w:bottom w:val="single" w:color="auto" w:sz="4" w:space="0"/>
            </w:tcBorders>
            <w:vAlign w:val="center"/>
          </w:tcPr>
          <w:p>
            <w:pPr>
              <w:jc w:val="center"/>
              <w:rPr>
                <w:rFonts w:ascii="宋体" w:hAnsi="宋体" w:cs="宋体"/>
                <w:i w:val="0"/>
                <w:iCs w:val="0"/>
                <w:color w:val="auto"/>
                <w:highlight w:val="none"/>
              </w:rPr>
            </w:pPr>
          </w:p>
        </w:tc>
        <w:tc>
          <w:tcPr>
            <w:tcW w:w="2784" w:type="dxa"/>
            <w:tcBorders>
              <w:bottom w:val="single" w:color="auto" w:sz="4" w:space="0"/>
            </w:tcBorders>
            <w:vAlign w:val="center"/>
          </w:tcPr>
          <w:p>
            <w:pPr>
              <w:jc w:val="center"/>
              <w:rPr>
                <w:rFonts w:ascii="宋体" w:hAnsi="宋体" w:cs="宋体"/>
                <w:i w:val="0"/>
                <w:iCs w:val="0"/>
                <w:color w:val="auto"/>
                <w:highlight w:val="none"/>
              </w:rPr>
            </w:pPr>
          </w:p>
        </w:tc>
        <w:tc>
          <w:tcPr>
            <w:tcW w:w="1694" w:type="dxa"/>
            <w:tcBorders>
              <w:bottom w:val="single" w:color="auto" w:sz="4" w:space="0"/>
            </w:tcBorders>
            <w:vAlign w:val="top"/>
          </w:tcPr>
          <w:p>
            <w:pPr>
              <w:jc w:val="center"/>
              <w:rPr>
                <w:rFonts w:ascii="宋体" w:hAnsi="宋体" w:cs="宋体"/>
                <w:i w:val="0"/>
                <w:iCs w:val="0"/>
                <w:color w:val="auto"/>
                <w:highlight w:val="none"/>
              </w:rPr>
            </w:pPr>
          </w:p>
        </w:tc>
        <w:tc>
          <w:tcPr>
            <w:tcW w:w="1932" w:type="dxa"/>
            <w:tcBorders>
              <w:bottom w:val="single" w:color="auto" w:sz="4" w:space="0"/>
            </w:tcBorders>
            <w:vAlign w:val="center"/>
          </w:tcPr>
          <w:p>
            <w:pPr>
              <w:jc w:val="center"/>
              <w:rPr>
                <w:rFonts w:ascii="宋体" w:hAnsi="宋体" w:cs="宋体"/>
                <w:i w:val="0"/>
                <w:iCs w:val="0"/>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641" w:type="dxa"/>
            <w:gridSpan w:val="5"/>
            <w:tcBorders>
              <w:top w:val="single" w:color="auto" w:sz="4" w:space="0"/>
              <w:left w:val="nil"/>
              <w:bottom w:val="nil"/>
              <w:right w:val="nil"/>
            </w:tcBorders>
            <w:vAlign w:val="center"/>
          </w:tcPr>
          <w:p>
            <w:pPr>
              <w:jc w:val="left"/>
              <w:rPr>
                <w:rFonts w:ascii="宋体" w:hAnsi="宋体" w:cs="宋体"/>
                <w:i w:val="0"/>
                <w:iCs w:val="0"/>
                <w:color w:val="auto"/>
                <w:highlight w:val="none"/>
              </w:rPr>
            </w:pPr>
            <w:r>
              <w:rPr>
                <w:rFonts w:cs="Arial"/>
                <w:i w:val="0"/>
                <w:iCs w:val="0"/>
                <w:snapToGrid w:val="0"/>
                <w:color w:val="auto"/>
                <w:sz w:val="18"/>
                <w:szCs w:val="18"/>
                <w:highlight w:val="none"/>
              </w:rPr>
              <w:t>注：请根据项目实际情况填写</w:t>
            </w:r>
            <w:r>
              <w:rPr>
                <w:rFonts w:hint="eastAsia" w:cs="Arial"/>
                <w:i w:val="0"/>
                <w:iCs w:val="0"/>
                <w:snapToGrid w:val="0"/>
                <w:color w:val="auto"/>
                <w:sz w:val="18"/>
                <w:szCs w:val="18"/>
                <w:highlight w:val="none"/>
              </w:rPr>
              <w:t>。</w:t>
            </w:r>
          </w:p>
        </w:tc>
      </w:tr>
    </w:tbl>
    <w:p>
      <w:pPr>
        <w:rPr>
          <w:i w:val="0"/>
          <w:iCs w:val="0"/>
          <w:color w:val="auto"/>
          <w:highlight w:val="none"/>
        </w:rPr>
      </w:pPr>
    </w:p>
    <w:p>
      <w:pPr>
        <w:rPr>
          <w:rFonts w:ascii="黑体" w:hAnsi="黑体" w:eastAsia="黑体"/>
          <w:b w:val="0"/>
          <w:bCs w:val="0"/>
          <w:i w:val="0"/>
          <w:iCs w:val="0"/>
          <w:color w:val="auto"/>
          <w:szCs w:val="24"/>
          <w:highlight w:val="none"/>
        </w:rPr>
      </w:pPr>
      <w:r>
        <w:rPr>
          <w:rFonts w:ascii="黑体" w:hAnsi="黑体" w:eastAsia="黑体"/>
          <w:b w:val="0"/>
          <w:bCs w:val="0"/>
          <w:i w:val="0"/>
          <w:iCs w:val="0"/>
          <w:color w:val="auto"/>
          <w:szCs w:val="24"/>
          <w:highlight w:val="none"/>
        </w:rPr>
        <w:br w:type="page"/>
      </w:r>
    </w:p>
    <w:p>
      <w:pPr>
        <w:pStyle w:val="5"/>
        <w:keepNext/>
        <w:keepLines/>
        <w:pageBreakBefore w:val="0"/>
        <w:widowControl w:val="0"/>
        <w:kinsoku/>
        <w:wordWrap/>
        <w:overflowPunct/>
        <w:topLinePunct w:val="0"/>
        <w:autoSpaceDE/>
        <w:autoSpaceDN/>
        <w:bidi w:val="0"/>
        <w:adjustRightInd/>
        <w:snapToGrid/>
        <w:spacing w:line="377" w:lineRule="auto"/>
        <w:jc w:val="center"/>
        <w:textAlignment w:val="auto"/>
        <w:outlineLvl w:val="2"/>
        <w:rPr>
          <w:rFonts w:ascii="黑体" w:hAnsi="黑体" w:eastAsia="黑体"/>
          <w:b w:val="0"/>
          <w:bCs w:val="0"/>
          <w:i w:val="0"/>
          <w:iCs w:val="0"/>
          <w:color w:val="auto"/>
          <w:szCs w:val="24"/>
          <w:highlight w:val="none"/>
        </w:rPr>
      </w:pPr>
      <w:bookmarkStart w:id="478" w:name="_Toc16375"/>
      <w:bookmarkStart w:id="479" w:name="_Toc14968"/>
      <w:bookmarkStart w:id="480" w:name="_Toc31703"/>
      <w:r>
        <w:rPr>
          <w:rFonts w:ascii="黑体" w:hAnsi="黑体" w:eastAsia="黑体"/>
          <w:b w:val="0"/>
          <w:bCs w:val="0"/>
          <w:i w:val="0"/>
          <w:iCs w:val="0"/>
          <w:color w:val="auto"/>
          <w:szCs w:val="24"/>
          <w:highlight w:val="none"/>
        </w:rPr>
        <w:t>（</w:t>
      </w:r>
      <w:r>
        <w:rPr>
          <w:rFonts w:hint="eastAsia" w:ascii="黑体" w:hAnsi="黑体" w:eastAsia="黑体"/>
          <w:b w:val="0"/>
          <w:bCs w:val="0"/>
          <w:i w:val="0"/>
          <w:iCs w:val="0"/>
          <w:color w:val="auto"/>
          <w:szCs w:val="24"/>
          <w:highlight w:val="none"/>
          <w:lang w:val="en-US" w:eastAsia="zh-CN"/>
        </w:rPr>
        <w:t>三</w:t>
      </w:r>
      <w:r>
        <w:rPr>
          <w:rFonts w:ascii="黑体" w:hAnsi="黑体" w:eastAsia="黑体"/>
          <w:b w:val="0"/>
          <w:bCs w:val="0"/>
          <w:i w:val="0"/>
          <w:iCs w:val="0"/>
          <w:color w:val="auto"/>
          <w:szCs w:val="24"/>
          <w:highlight w:val="none"/>
        </w:rPr>
        <w:t>）近年完成的类似项目情况表</w:t>
      </w:r>
      <w:bookmarkEnd w:id="467"/>
      <w:bookmarkEnd w:id="468"/>
      <w:bookmarkEnd w:id="469"/>
      <w:bookmarkEnd w:id="470"/>
      <w:bookmarkEnd w:id="478"/>
      <w:bookmarkEnd w:id="479"/>
      <w:bookmarkEnd w:id="480"/>
    </w:p>
    <w:p>
      <w:pPr>
        <w:spacing w:line="320" w:lineRule="atLeast"/>
        <w:ind w:left="735" w:hanging="735" w:hangingChars="350"/>
        <w:rPr>
          <w:i w:val="0"/>
          <w:iCs w:val="0"/>
          <w:color w:val="auto"/>
          <w:szCs w:val="21"/>
          <w:highlight w:val="none"/>
        </w:rPr>
      </w:pPr>
    </w:p>
    <w:tbl>
      <w:tblPr>
        <w:tblStyle w:val="31"/>
        <w:tblW w:w="88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7"/>
        <w:gridCol w:w="6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vAlign w:val="center"/>
          </w:tcPr>
          <w:p>
            <w:pPr>
              <w:topLinePunct/>
              <w:spacing w:line="360" w:lineRule="atLeast"/>
              <w:jc w:val="center"/>
              <w:rPr>
                <w:i w:val="0"/>
                <w:iCs w:val="0"/>
                <w:color w:val="auto"/>
                <w:szCs w:val="21"/>
                <w:highlight w:val="none"/>
              </w:rPr>
            </w:pPr>
            <w:r>
              <w:rPr>
                <w:rFonts w:hint="eastAsia"/>
                <w:i w:val="0"/>
                <w:iCs w:val="0"/>
                <w:color w:val="auto"/>
                <w:szCs w:val="21"/>
                <w:highlight w:val="none"/>
              </w:rPr>
              <w:t>序号</w:t>
            </w:r>
          </w:p>
        </w:tc>
        <w:tc>
          <w:tcPr>
            <w:tcW w:w="6524" w:type="dxa"/>
            <w:tcBorders>
              <w:top w:val="single" w:color="auto" w:sz="4" w:space="0"/>
              <w:left w:val="single" w:color="auto" w:sz="4" w:space="0"/>
              <w:bottom w:val="single" w:color="auto" w:sz="4" w:space="0"/>
              <w:right w:val="single" w:color="auto" w:sz="4" w:space="0"/>
            </w:tcBorders>
            <w:vAlign w:val="top"/>
          </w:tcPr>
          <w:p>
            <w:pPr>
              <w:topLinePunct/>
              <w:spacing w:line="360" w:lineRule="atLeast"/>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vAlign w:val="center"/>
          </w:tcPr>
          <w:p>
            <w:pPr>
              <w:topLinePunct/>
              <w:spacing w:line="360" w:lineRule="atLeast"/>
              <w:jc w:val="center"/>
              <w:rPr>
                <w:i w:val="0"/>
                <w:iCs w:val="0"/>
                <w:color w:val="auto"/>
                <w:szCs w:val="21"/>
                <w:highlight w:val="none"/>
              </w:rPr>
            </w:pPr>
            <w:r>
              <w:rPr>
                <w:rFonts w:hint="eastAsia"/>
                <w:i w:val="0"/>
                <w:iCs w:val="0"/>
                <w:color w:val="auto"/>
                <w:szCs w:val="21"/>
                <w:highlight w:val="none"/>
              </w:rPr>
              <w:t>项目名称</w:t>
            </w:r>
          </w:p>
        </w:tc>
        <w:tc>
          <w:tcPr>
            <w:tcW w:w="6524" w:type="dxa"/>
            <w:tcBorders>
              <w:top w:val="single" w:color="auto" w:sz="4" w:space="0"/>
              <w:left w:val="single" w:color="auto" w:sz="4" w:space="0"/>
              <w:bottom w:val="single" w:color="auto" w:sz="4" w:space="0"/>
              <w:right w:val="single" w:color="auto" w:sz="4" w:space="0"/>
            </w:tcBorders>
            <w:vAlign w:val="top"/>
          </w:tcPr>
          <w:p>
            <w:pPr>
              <w:topLinePunct/>
              <w:spacing w:line="360" w:lineRule="atLeast"/>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vAlign w:val="center"/>
          </w:tcPr>
          <w:p>
            <w:pPr>
              <w:topLinePunct/>
              <w:spacing w:line="360" w:lineRule="atLeast"/>
              <w:jc w:val="center"/>
              <w:rPr>
                <w:i w:val="0"/>
                <w:iCs w:val="0"/>
                <w:color w:val="auto"/>
                <w:szCs w:val="21"/>
                <w:highlight w:val="none"/>
              </w:rPr>
            </w:pPr>
            <w:r>
              <w:rPr>
                <w:rFonts w:hint="eastAsia"/>
                <w:i w:val="0"/>
                <w:iCs w:val="0"/>
                <w:color w:val="auto"/>
                <w:szCs w:val="21"/>
                <w:highlight w:val="none"/>
              </w:rPr>
              <w:t>项目所在地</w:t>
            </w:r>
          </w:p>
        </w:tc>
        <w:tc>
          <w:tcPr>
            <w:tcW w:w="6524" w:type="dxa"/>
            <w:tcBorders>
              <w:top w:val="single" w:color="auto" w:sz="4" w:space="0"/>
              <w:left w:val="single" w:color="auto" w:sz="4" w:space="0"/>
              <w:bottom w:val="single" w:color="auto" w:sz="4" w:space="0"/>
              <w:right w:val="single" w:color="auto" w:sz="4" w:space="0"/>
            </w:tcBorders>
            <w:vAlign w:val="top"/>
          </w:tcPr>
          <w:p>
            <w:pPr>
              <w:topLinePunct/>
              <w:spacing w:line="360" w:lineRule="atLeast"/>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vAlign w:val="center"/>
          </w:tcPr>
          <w:p>
            <w:pPr>
              <w:topLinePunct/>
              <w:spacing w:line="360" w:lineRule="atLeast"/>
              <w:jc w:val="center"/>
              <w:rPr>
                <w:i w:val="0"/>
                <w:iCs w:val="0"/>
                <w:color w:val="auto"/>
                <w:szCs w:val="21"/>
                <w:highlight w:val="none"/>
              </w:rPr>
            </w:pPr>
            <w:r>
              <w:rPr>
                <w:rFonts w:hint="eastAsia"/>
                <w:i w:val="0"/>
                <w:iCs w:val="0"/>
                <w:color w:val="auto"/>
                <w:szCs w:val="21"/>
                <w:highlight w:val="none"/>
              </w:rPr>
              <w:t>委托人名称</w:t>
            </w:r>
          </w:p>
        </w:tc>
        <w:tc>
          <w:tcPr>
            <w:tcW w:w="6524" w:type="dxa"/>
            <w:tcBorders>
              <w:top w:val="single" w:color="auto" w:sz="4" w:space="0"/>
              <w:left w:val="single" w:color="auto" w:sz="4" w:space="0"/>
              <w:bottom w:val="single" w:color="auto" w:sz="4" w:space="0"/>
              <w:right w:val="single" w:color="auto" w:sz="4" w:space="0"/>
            </w:tcBorders>
            <w:vAlign w:val="top"/>
          </w:tcPr>
          <w:p>
            <w:pPr>
              <w:topLinePunct/>
              <w:spacing w:line="360" w:lineRule="atLeast"/>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vAlign w:val="center"/>
          </w:tcPr>
          <w:p>
            <w:pPr>
              <w:topLinePunct/>
              <w:spacing w:line="360" w:lineRule="atLeast"/>
              <w:jc w:val="center"/>
              <w:rPr>
                <w:i w:val="0"/>
                <w:iCs w:val="0"/>
                <w:color w:val="auto"/>
                <w:szCs w:val="21"/>
                <w:highlight w:val="none"/>
              </w:rPr>
            </w:pPr>
            <w:r>
              <w:rPr>
                <w:rFonts w:hint="eastAsia"/>
                <w:i w:val="0"/>
                <w:iCs w:val="0"/>
                <w:color w:val="auto"/>
                <w:szCs w:val="21"/>
                <w:highlight w:val="none"/>
              </w:rPr>
              <w:t>委托人地址</w:t>
            </w:r>
          </w:p>
        </w:tc>
        <w:tc>
          <w:tcPr>
            <w:tcW w:w="6524" w:type="dxa"/>
            <w:tcBorders>
              <w:top w:val="single" w:color="auto" w:sz="4" w:space="0"/>
              <w:left w:val="single" w:color="auto" w:sz="4" w:space="0"/>
              <w:bottom w:val="single" w:color="auto" w:sz="4" w:space="0"/>
              <w:right w:val="single" w:color="auto" w:sz="4" w:space="0"/>
            </w:tcBorders>
            <w:vAlign w:val="top"/>
          </w:tcPr>
          <w:p>
            <w:pPr>
              <w:topLinePunct/>
              <w:spacing w:line="360" w:lineRule="atLeast"/>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vAlign w:val="center"/>
          </w:tcPr>
          <w:p>
            <w:pPr>
              <w:topLinePunct/>
              <w:spacing w:line="360" w:lineRule="atLeast"/>
              <w:jc w:val="center"/>
              <w:rPr>
                <w:i w:val="0"/>
                <w:iCs w:val="0"/>
                <w:color w:val="auto"/>
                <w:szCs w:val="21"/>
                <w:highlight w:val="none"/>
              </w:rPr>
            </w:pPr>
            <w:r>
              <w:rPr>
                <w:rFonts w:hint="eastAsia"/>
                <w:i w:val="0"/>
                <w:iCs w:val="0"/>
                <w:color w:val="auto"/>
                <w:szCs w:val="21"/>
                <w:highlight w:val="none"/>
              </w:rPr>
              <w:t>委托人电话</w:t>
            </w:r>
          </w:p>
        </w:tc>
        <w:tc>
          <w:tcPr>
            <w:tcW w:w="6524" w:type="dxa"/>
            <w:tcBorders>
              <w:top w:val="single" w:color="auto" w:sz="4" w:space="0"/>
              <w:left w:val="single" w:color="auto" w:sz="4" w:space="0"/>
              <w:bottom w:val="single" w:color="auto" w:sz="4" w:space="0"/>
              <w:right w:val="single" w:color="auto" w:sz="4" w:space="0"/>
            </w:tcBorders>
            <w:vAlign w:val="top"/>
          </w:tcPr>
          <w:p>
            <w:pPr>
              <w:topLinePunct/>
              <w:spacing w:line="360" w:lineRule="atLeast"/>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vAlign w:val="center"/>
          </w:tcPr>
          <w:p>
            <w:pPr>
              <w:topLinePunct/>
              <w:spacing w:line="360" w:lineRule="atLeast"/>
              <w:jc w:val="center"/>
              <w:rPr>
                <w:i w:val="0"/>
                <w:iCs w:val="0"/>
                <w:color w:val="auto"/>
                <w:szCs w:val="21"/>
                <w:highlight w:val="none"/>
              </w:rPr>
            </w:pPr>
            <w:r>
              <w:rPr>
                <w:rFonts w:hint="eastAsia"/>
                <w:i w:val="0"/>
                <w:iCs w:val="0"/>
                <w:color w:val="auto"/>
                <w:szCs w:val="21"/>
                <w:highlight w:val="none"/>
              </w:rPr>
              <w:t>项目等级</w:t>
            </w:r>
          </w:p>
        </w:tc>
        <w:tc>
          <w:tcPr>
            <w:tcW w:w="6524" w:type="dxa"/>
            <w:tcBorders>
              <w:top w:val="single" w:color="auto" w:sz="4" w:space="0"/>
              <w:left w:val="single" w:color="auto" w:sz="4" w:space="0"/>
              <w:bottom w:val="single" w:color="auto" w:sz="4" w:space="0"/>
              <w:right w:val="single" w:color="auto" w:sz="4" w:space="0"/>
            </w:tcBorders>
            <w:vAlign w:val="top"/>
          </w:tcPr>
          <w:p>
            <w:pPr>
              <w:topLinePunct/>
              <w:spacing w:line="360" w:lineRule="atLeast"/>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vAlign w:val="center"/>
          </w:tcPr>
          <w:p>
            <w:pPr>
              <w:topLinePunct/>
              <w:spacing w:line="360" w:lineRule="atLeast"/>
              <w:jc w:val="center"/>
              <w:rPr>
                <w:i w:val="0"/>
                <w:iCs w:val="0"/>
                <w:color w:val="auto"/>
                <w:szCs w:val="21"/>
                <w:highlight w:val="none"/>
              </w:rPr>
            </w:pPr>
            <w:r>
              <w:rPr>
                <w:rFonts w:hint="eastAsia"/>
                <w:i w:val="0"/>
                <w:iCs w:val="0"/>
                <w:color w:val="auto"/>
                <w:szCs w:val="21"/>
                <w:highlight w:val="none"/>
              </w:rPr>
              <w:t>项目总投资</w:t>
            </w:r>
          </w:p>
        </w:tc>
        <w:tc>
          <w:tcPr>
            <w:tcW w:w="6524" w:type="dxa"/>
            <w:tcBorders>
              <w:top w:val="single" w:color="auto" w:sz="4" w:space="0"/>
              <w:left w:val="single" w:color="auto" w:sz="4" w:space="0"/>
              <w:bottom w:val="single" w:color="auto" w:sz="4" w:space="0"/>
              <w:right w:val="single" w:color="auto" w:sz="4" w:space="0"/>
            </w:tcBorders>
            <w:vAlign w:val="top"/>
          </w:tcPr>
          <w:p>
            <w:pPr>
              <w:topLinePunct/>
              <w:spacing w:line="360" w:lineRule="atLeast"/>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vAlign w:val="center"/>
          </w:tcPr>
          <w:p>
            <w:pPr>
              <w:topLinePunct/>
              <w:spacing w:line="360" w:lineRule="atLeast"/>
              <w:jc w:val="center"/>
              <w:rPr>
                <w:i w:val="0"/>
                <w:iCs w:val="0"/>
                <w:color w:val="auto"/>
                <w:szCs w:val="21"/>
                <w:highlight w:val="none"/>
              </w:rPr>
            </w:pPr>
            <w:r>
              <w:rPr>
                <w:rFonts w:hint="eastAsia"/>
                <w:i w:val="0"/>
                <w:iCs w:val="0"/>
                <w:color w:val="auto"/>
                <w:szCs w:val="21"/>
                <w:highlight w:val="none"/>
              </w:rPr>
              <w:t>合同金额</w:t>
            </w:r>
          </w:p>
        </w:tc>
        <w:tc>
          <w:tcPr>
            <w:tcW w:w="6524" w:type="dxa"/>
            <w:tcBorders>
              <w:top w:val="single" w:color="auto" w:sz="4" w:space="0"/>
              <w:left w:val="single" w:color="auto" w:sz="4" w:space="0"/>
              <w:bottom w:val="single" w:color="auto" w:sz="4" w:space="0"/>
              <w:right w:val="single" w:color="auto" w:sz="4" w:space="0"/>
            </w:tcBorders>
            <w:vAlign w:val="center"/>
          </w:tcPr>
          <w:p>
            <w:pPr>
              <w:topLinePunct/>
              <w:rPr>
                <w:i w:val="0"/>
                <w:iCs w:val="0"/>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vAlign w:val="center"/>
          </w:tcPr>
          <w:p>
            <w:pPr>
              <w:topLinePunct/>
              <w:spacing w:line="360" w:lineRule="atLeast"/>
              <w:jc w:val="center"/>
              <w:rPr>
                <w:i w:val="0"/>
                <w:iCs w:val="0"/>
                <w:color w:val="auto"/>
                <w:szCs w:val="21"/>
                <w:highlight w:val="none"/>
              </w:rPr>
            </w:pPr>
            <w:r>
              <w:rPr>
                <w:i w:val="0"/>
                <w:iCs w:val="0"/>
                <w:color w:val="auto"/>
                <w:szCs w:val="21"/>
                <w:highlight w:val="none"/>
              </w:rPr>
              <w:t>服务期限</w:t>
            </w:r>
          </w:p>
        </w:tc>
        <w:tc>
          <w:tcPr>
            <w:tcW w:w="6524" w:type="dxa"/>
            <w:tcBorders>
              <w:top w:val="single" w:color="auto" w:sz="4" w:space="0"/>
              <w:left w:val="single" w:color="auto" w:sz="4" w:space="0"/>
              <w:bottom w:val="single" w:color="auto" w:sz="4" w:space="0"/>
              <w:right w:val="single" w:color="auto" w:sz="4" w:space="0"/>
            </w:tcBorders>
            <w:vAlign w:val="top"/>
          </w:tcPr>
          <w:p>
            <w:pPr>
              <w:topLinePunct/>
              <w:spacing w:line="360" w:lineRule="atLeast"/>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vAlign w:val="center"/>
          </w:tcPr>
          <w:p>
            <w:pPr>
              <w:topLinePunct/>
              <w:spacing w:line="360" w:lineRule="atLeast"/>
              <w:jc w:val="center"/>
              <w:rPr>
                <w:i w:val="0"/>
                <w:iCs w:val="0"/>
                <w:color w:val="auto"/>
                <w:szCs w:val="21"/>
                <w:highlight w:val="none"/>
              </w:rPr>
            </w:pPr>
            <w:r>
              <w:rPr>
                <w:rFonts w:ascii="宋体" w:hAnsi="宋体"/>
                <w:i w:val="0"/>
                <w:iCs w:val="0"/>
                <w:color w:val="auto"/>
                <w:highlight w:val="none"/>
              </w:rPr>
              <w:t>承担的工作</w:t>
            </w:r>
          </w:p>
        </w:tc>
        <w:tc>
          <w:tcPr>
            <w:tcW w:w="6524" w:type="dxa"/>
            <w:tcBorders>
              <w:top w:val="single" w:color="auto" w:sz="4" w:space="0"/>
              <w:left w:val="single" w:color="auto" w:sz="4" w:space="0"/>
              <w:bottom w:val="single" w:color="auto" w:sz="4" w:space="0"/>
              <w:right w:val="single" w:color="auto" w:sz="4" w:space="0"/>
            </w:tcBorders>
            <w:vAlign w:val="top"/>
          </w:tcPr>
          <w:p>
            <w:pPr>
              <w:topLinePunct/>
              <w:spacing w:line="360" w:lineRule="atLeast"/>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vAlign w:val="center"/>
          </w:tcPr>
          <w:p>
            <w:pPr>
              <w:topLinePunct/>
              <w:spacing w:line="360" w:lineRule="atLeast"/>
              <w:jc w:val="center"/>
              <w:rPr>
                <w:i w:val="0"/>
                <w:iCs w:val="0"/>
                <w:color w:val="auto"/>
                <w:szCs w:val="21"/>
                <w:highlight w:val="none"/>
              </w:rPr>
            </w:pPr>
            <w:r>
              <w:rPr>
                <w:rFonts w:hint="eastAsia" w:ascii="宋体" w:hAnsi="宋体"/>
                <w:i w:val="0"/>
                <w:iCs w:val="0"/>
                <w:color w:val="auto"/>
                <w:highlight w:val="none"/>
              </w:rPr>
              <w:t>编制主持</w:t>
            </w:r>
            <w:r>
              <w:rPr>
                <w:rFonts w:ascii="宋体" w:hAnsi="宋体"/>
                <w:i w:val="0"/>
                <w:iCs w:val="0"/>
                <w:color w:val="auto"/>
                <w:highlight w:val="none"/>
              </w:rPr>
              <w:t>人</w:t>
            </w:r>
          </w:p>
        </w:tc>
        <w:tc>
          <w:tcPr>
            <w:tcW w:w="6524" w:type="dxa"/>
            <w:tcBorders>
              <w:top w:val="single" w:color="auto" w:sz="4" w:space="0"/>
              <w:left w:val="single" w:color="auto" w:sz="4" w:space="0"/>
              <w:bottom w:val="single" w:color="auto" w:sz="4" w:space="0"/>
              <w:right w:val="single" w:color="auto" w:sz="4" w:space="0"/>
            </w:tcBorders>
            <w:vAlign w:val="top"/>
          </w:tcPr>
          <w:p>
            <w:pPr>
              <w:topLinePunct/>
              <w:spacing w:line="360" w:lineRule="atLeast"/>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9" w:hRule="atLeast"/>
        </w:trPr>
        <w:tc>
          <w:tcPr>
            <w:tcW w:w="2367" w:type="dxa"/>
            <w:tcBorders>
              <w:top w:val="single" w:color="auto" w:sz="4" w:space="0"/>
              <w:left w:val="single" w:color="auto" w:sz="4" w:space="0"/>
              <w:bottom w:val="single" w:color="auto" w:sz="4" w:space="0"/>
              <w:right w:val="single" w:color="auto" w:sz="4" w:space="0"/>
            </w:tcBorders>
            <w:vAlign w:val="center"/>
          </w:tcPr>
          <w:p>
            <w:pPr>
              <w:topLinePunct/>
              <w:spacing w:line="360" w:lineRule="atLeast"/>
              <w:jc w:val="center"/>
              <w:rPr>
                <w:i w:val="0"/>
                <w:iCs w:val="0"/>
                <w:color w:val="auto"/>
                <w:szCs w:val="21"/>
                <w:highlight w:val="none"/>
              </w:rPr>
            </w:pPr>
            <w:r>
              <w:rPr>
                <w:rFonts w:hint="eastAsia"/>
                <w:i w:val="0"/>
                <w:iCs w:val="0"/>
                <w:color w:val="auto"/>
                <w:szCs w:val="21"/>
                <w:highlight w:val="none"/>
              </w:rPr>
              <w:t>项目描述</w:t>
            </w:r>
          </w:p>
        </w:tc>
        <w:tc>
          <w:tcPr>
            <w:tcW w:w="6524" w:type="dxa"/>
            <w:tcBorders>
              <w:top w:val="single" w:color="auto" w:sz="4" w:space="0"/>
              <w:left w:val="single" w:color="auto" w:sz="4" w:space="0"/>
              <w:bottom w:val="single" w:color="auto" w:sz="4" w:space="0"/>
              <w:right w:val="single" w:color="auto" w:sz="4" w:space="0"/>
            </w:tcBorders>
            <w:vAlign w:val="top"/>
          </w:tcPr>
          <w:p>
            <w:pPr>
              <w:topLinePunct/>
              <w:spacing w:line="360" w:lineRule="atLeast"/>
              <w:rPr>
                <w:i w:val="0"/>
                <w:iCs w:val="0"/>
                <w:color w:val="auto"/>
                <w:szCs w:val="21"/>
                <w:highlight w:val="none"/>
              </w:rPr>
            </w:pPr>
          </w:p>
          <w:p>
            <w:pPr>
              <w:topLinePunct/>
              <w:spacing w:line="360" w:lineRule="atLeast"/>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67" w:type="dxa"/>
            <w:tcBorders>
              <w:top w:val="single" w:color="auto" w:sz="4" w:space="0"/>
              <w:left w:val="single" w:color="auto" w:sz="4" w:space="0"/>
              <w:bottom w:val="single" w:color="auto" w:sz="4" w:space="0"/>
              <w:right w:val="single" w:color="auto" w:sz="4" w:space="0"/>
            </w:tcBorders>
            <w:vAlign w:val="center"/>
          </w:tcPr>
          <w:p>
            <w:pPr>
              <w:topLinePunct/>
              <w:spacing w:line="360" w:lineRule="atLeast"/>
              <w:jc w:val="center"/>
              <w:rPr>
                <w:i w:val="0"/>
                <w:iCs w:val="0"/>
                <w:color w:val="auto"/>
                <w:szCs w:val="21"/>
                <w:highlight w:val="none"/>
              </w:rPr>
            </w:pPr>
            <w:r>
              <w:rPr>
                <w:rFonts w:hint="eastAsia"/>
                <w:i w:val="0"/>
                <w:iCs w:val="0"/>
                <w:color w:val="auto"/>
                <w:szCs w:val="21"/>
                <w:highlight w:val="none"/>
              </w:rPr>
              <w:t>备注</w:t>
            </w:r>
          </w:p>
        </w:tc>
        <w:tc>
          <w:tcPr>
            <w:tcW w:w="6524" w:type="dxa"/>
            <w:tcBorders>
              <w:top w:val="single" w:color="auto" w:sz="4" w:space="0"/>
              <w:left w:val="single" w:color="auto" w:sz="4" w:space="0"/>
              <w:bottom w:val="single" w:color="auto" w:sz="4" w:space="0"/>
              <w:right w:val="single" w:color="auto" w:sz="4" w:space="0"/>
            </w:tcBorders>
            <w:vAlign w:val="top"/>
          </w:tcPr>
          <w:p>
            <w:pPr>
              <w:topLinePunct/>
              <w:spacing w:line="360" w:lineRule="atLeast"/>
              <w:rPr>
                <w:i w:val="0"/>
                <w:iCs w:val="0"/>
                <w:color w:val="auto"/>
                <w:szCs w:val="21"/>
                <w:highlight w:val="none"/>
              </w:rPr>
            </w:pPr>
          </w:p>
          <w:p>
            <w:pPr>
              <w:topLinePunct/>
              <w:spacing w:line="360" w:lineRule="atLeast"/>
              <w:rPr>
                <w:i w:val="0"/>
                <w:iCs w:val="0"/>
                <w:color w:val="auto"/>
                <w:szCs w:val="21"/>
                <w:highlight w:val="none"/>
              </w:rPr>
            </w:pPr>
          </w:p>
        </w:tc>
      </w:tr>
    </w:tbl>
    <w:p>
      <w:pPr>
        <w:ind w:left="735" w:hanging="735" w:hangingChars="350"/>
        <w:rPr>
          <w:i w:val="0"/>
          <w:iCs w:val="0"/>
          <w:color w:val="auto"/>
          <w:szCs w:val="21"/>
          <w:highlight w:val="none"/>
        </w:rPr>
      </w:pPr>
      <w:r>
        <w:rPr>
          <w:i w:val="0"/>
          <w:iCs w:val="0"/>
          <w:color w:val="auto"/>
          <w:szCs w:val="21"/>
          <w:highlight w:val="none"/>
        </w:rPr>
        <w:t>注：1</w:t>
      </w:r>
      <w:r>
        <w:rPr>
          <w:rFonts w:hint="eastAsia"/>
          <w:i w:val="0"/>
          <w:iCs w:val="0"/>
          <w:color w:val="auto"/>
          <w:szCs w:val="21"/>
          <w:highlight w:val="none"/>
        </w:rPr>
        <w:t>.</w:t>
      </w:r>
      <w:r>
        <w:rPr>
          <w:i w:val="0"/>
          <w:iCs w:val="0"/>
          <w:color w:val="auto"/>
          <w:szCs w:val="21"/>
          <w:highlight w:val="none"/>
        </w:rPr>
        <w:t>每张表格只填写一个项目，并标明序号。</w:t>
      </w:r>
    </w:p>
    <w:p>
      <w:pPr>
        <w:ind w:left="588" w:leftChars="200" w:hanging="168" w:hangingChars="80"/>
        <w:rPr>
          <w:i w:val="0"/>
          <w:iCs w:val="0"/>
          <w:color w:val="auto"/>
          <w:highlight w:val="none"/>
        </w:rPr>
      </w:pPr>
      <w:r>
        <w:rPr>
          <w:rFonts w:hint="eastAsia"/>
          <w:i w:val="0"/>
          <w:iCs w:val="0"/>
          <w:color w:val="auto"/>
          <w:highlight w:val="none"/>
        </w:rPr>
        <w:t>2.</w:t>
      </w:r>
      <w:r>
        <w:rPr>
          <w:rFonts w:hint="eastAsia"/>
          <w:i w:val="0"/>
          <w:iCs w:val="0"/>
          <w:color w:val="auto"/>
          <w:highlight w:val="none"/>
          <w:lang w:val="en-US" w:eastAsia="zh-CN"/>
        </w:rPr>
        <w:t>申请人</w:t>
      </w:r>
      <w:r>
        <w:rPr>
          <w:rFonts w:hint="eastAsia" w:ascii="宋体" w:hAnsi="宋体"/>
          <w:i w:val="0"/>
          <w:iCs w:val="0"/>
          <w:color w:val="auto"/>
          <w:szCs w:val="21"/>
          <w:highlight w:val="none"/>
        </w:rPr>
        <w:t>应满足</w:t>
      </w:r>
      <w:r>
        <w:rPr>
          <w:rFonts w:hint="eastAsia" w:ascii="宋体" w:hAnsi="宋体"/>
          <w:i w:val="0"/>
          <w:iCs w:val="0"/>
          <w:color w:val="auto"/>
          <w:highlight w:val="none"/>
          <w:lang w:val="en-US" w:eastAsia="zh-CN"/>
        </w:rPr>
        <w:t>比选</w:t>
      </w:r>
      <w:r>
        <w:rPr>
          <w:rFonts w:hint="eastAsia" w:ascii="宋体" w:hAnsi="宋体"/>
          <w:i w:val="0"/>
          <w:iCs w:val="0"/>
          <w:color w:val="auto"/>
          <w:highlight w:val="none"/>
        </w:rPr>
        <w:t>文件</w:t>
      </w:r>
      <w:r>
        <w:rPr>
          <w:rFonts w:hint="eastAsia" w:ascii="宋体" w:hAnsi="宋体"/>
          <w:i w:val="0"/>
          <w:iCs w:val="0"/>
          <w:color w:val="auto"/>
          <w:szCs w:val="21"/>
          <w:highlight w:val="none"/>
        </w:rPr>
        <w:t>第二章</w:t>
      </w:r>
      <w:r>
        <w:rPr>
          <w:rFonts w:ascii="宋体" w:hAnsi="宋体"/>
          <w:i w:val="0"/>
          <w:iCs w:val="0"/>
          <w:color w:val="auto"/>
          <w:szCs w:val="21"/>
          <w:highlight w:val="none"/>
        </w:rPr>
        <w:t>“</w:t>
      </w:r>
      <w:r>
        <w:rPr>
          <w:rFonts w:hint="eastAsia"/>
          <w:i w:val="0"/>
          <w:iCs w:val="0"/>
          <w:color w:val="auto"/>
          <w:highlight w:val="none"/>
          <w:lang w:val="en-US" w:eastAsia="zh-CN"/>
        </w:rPr>
        <w:t>申请人</w:t>
      </w:r>
      <w:r>
        <w:rPr>
          <w:rFonts w:ascii="宋体" w:hAnsi="宋体"/>
          <w:i w:val="0"/>
          <w:iCs w:val="0"/>
          <w:color w:val="auto"/>
          <w:szCs w:val="21"/>
          <w:highlight w:val="none"/>
        </w:rPr>
        <w:t>须知”前附表</w:t>
      </w:r>
      <w:r>
        <w:rPr>
          <w:rFonts w:hint="eastAsia" w:ascii="宋体" w:hAnsi="宋体"/>
          <w:i w:val="0"/>
          <w:iCs w:val="0"/>
          <w:color w:val="auto"/>
          <w:szCs w:val="21"/>
          <w:highlight w:val="none"/>
        </w:rPr>
        <w:t>附录2要求</w:t>
      </w:r>
      <w:r>
        <w:rPr>
          <w:rFonts w:ascii="宋体" w:hAnsi="宋体"/>
          <w:i w:val="0"/>
          <w:iCs w:val="0"/>
          <w:color w:val="auto"/>
          <w:szCs w:val="21"/>
          <w:highlight w:val="none"/>
        </w:rPr>
        <w:t>。</w:t>
      </w:r>
    </w:p>
    <w:p>
      <w:pPr>
        <w:ind w:left="588" w:leftChars="200" w:hanging="168" w:hangingChars="80"/>
        <w:rPr>
          <w:i w:val="0"/>
          <w:iCs w:val="0"/>
          <w:color w:val="auto"/>
          <w:szCs w:val="21"/>
          <w:highlight w:val="none"/>
        </w:rPr>
      </w:pPr>
      <w:r>
        <w:rPr>
          <w:rFonts w:hint="eastAsia"/>
          <w:i w:val="0"/>
          <w:iCs w:val="0"/>
          <w:color w:val="auto"/>
          <w:szCs w:val="21"/>
          <w:highlight w:val="none"/>
        </w:rPr>
        <w:t>3.</w:t>
      </w:r>
      <w:r>
        <w:rPr>
          <w:rFonts w:hint="eastAsia"/>
          <w:i w:val="0"/>
          <w:iCs w:val="0"/>
          <w:color w:val="auto"/>
          <w:highlight w:val="none"/>
          <w:lang w:val="en-US" w:eastAsia="zh-CN"/>
        </w:rPr>
        <w:t>申请人</w:t>
      </w:r>
      <w:r>
        <w:rPr>
          <w:i w:val="0"/>
          <w:iCs w:val="0"/>
          <w:color w:val="auto"/>
          <w:highlight w:val="none"/>
        </w:rPr>
        <w:t>应根据</w:t>
      </w:r>
      <w:r>
        <w:rPr>
          <w:rFonts w:hint="eastAsia" w:ascii="宋体" w:hAnsi="宋体"/>
          <w:i w:val="0"/>
          <w:iCs w:val="0"/>
          <w:color w:val="auto"/>
          <w:highlight w:val="none"/>
          <w:lang w:val="en-US" w:eastAsia="zh-CN"/>
        </w:rPr>
        <w:t>比选</w:t>
      </w:r>
      <w:r>
        <w:rPr>
          <w:rFonts w:hint="eastAsia" w:ascii="宋体" w:hAnsi="宋体"/>
          <w:i w:val="0"/>
          <w:iCs w:val="0"/>
          <w:color w:val="auto"/>
          <w:highlight w:val="none"/>
        </w:rPr>
        <w:t>文件</w:t>
      </w:r>
      <w:r>
        <w:rPr>
          <w:i w:val="0"/>
          <w:iCs w:val="0"/>
          <w:color w:val="auto"/>
          <w:highlight w:val="none"/>
        </w:rPr>
        <w:t>第二章</w:t>
      </w:r>
      <w:r>
        <w:rPr>
          <w:rFonts w:hint="eastAsia"/>
          <w:i w:val="0"/>
          <w:iCs w:val="0"/>
          <w:color w:val="auto"/>
          <w:highlight w:val="none"/>
        </w:rPr>
        <w:t>“</w:t>
      </w:r>
      <w:r>
        <w:rPr>
          <w:rFonts w:hint="eastAsia"/>
          <w:i w:val="0"/>
          <w:iCs w:val="0"/>
          <w:color w:val="auto"/>
          <w:highlight w:val="none"/>
          <w:lang w:val="en-US" w:eastAsia="zh-CN"/>
        </w:rPr>
        <w:t>申请人</w:t>
      </w:r>
      <w:r>
        <w:rPr>
          <w:i w:val="0"/>
          <w:iCs w:val="0"/>
          <w:color w:val="auto"/>
          <w:highlight w:val="none"/>
        </w:rPr>
        <w:t>须知</w:t>
      </w:r>
      <w:r>
        <w:rPr>
          <w:rFonts w:hint="eastAsia"/>
          <w:i w:val="0"/>
          <w:iCs w:val="0"/>
          <w:color w:val="auto"/>
          <w:highlight w:val="none"/>
        </w:rPr>
        <w:t>”第3.5.3项</w:t>
      </w:r>
      <w:r>
        <w:rPr>
          <w:i w:val="0"/>
          <w:iCs w:val="0"/>
          <w:color w:val="auto"/>
          <w:highlight w:val="none"/>
        </w:rPr>
        <w:t>要求在本表后附相关证明材料。</w:t>
      </w:r>
    </w:p>
    <w:p>
      <w:pPr>
        <w:ind w:left="588" w:leftChars="200" w:hanging="168" w:hangingChars="80"/>
        <w:rPr>
          <w:i w:val="0"/>
          <w:iCs w:val="0"/>
          <w:color w:val="auto"/>
          <w:szCs w:val="21"/>
          <w:highlight w:val="none"/>
        </w:rPr>
      </w:pPr>
      <w:r>
        <w:rPr>
          <w:rFonts w:hint="eastAsia"/>
          <w:i w:val="0"/>
          <w:iCs w:val="0"/>
          <w:color w:val="auto"/>
          <w:szCs w:val="21"/>
          <w:highlight w:val="none"/>
        </w:rPr>
        <w:t>4.</w:t>
      </w:r>
      <w:r>
        <w:rPr>
          <w:i w:val="0"/>
          <w:iCs w:val="0"/>
          <w:color w:val="auto"/>
          <w:szCs w:val="21"/>
          <w:highlight w:val="none"/>
        </w:rPr>
        <w:t>如近年来，</w:t>
      </w:r>
      <w:r>
        <w:rPr>
          <w:rFonts w:hint="eastAsia"/>
          <w:i w:val="0"/>
          <w:iCs w:val="0"/>
          <w:color w:val="auto"/>
          <w:highlight w:val="none"/>
          <w:lang w:val="en-US" w:eastAsia="zh-CN"/>
        </w:rPr>
        <w:t>申请人</w:t>
      </w:r>
      <w:r>
        <w:rPr>
          <w:i w:val="0"/>
          <w:iCs w:val="0"/>
          <w:color w:val="auto"/>
          <w:szCs w:val="21"/>
          <w:highlight w:val="none"/>
        </w:rPr>
        <w:t>法人机构发生合法变更或重组或法人名称变更时，应提供相关部门的合法批件或其他相关证明材料来证明其所附业绩的继承性。</w:t>
      </w:r>
    </w:p>
    <w:p>
      <w:pPr>
        <w:pStyle w:val="4"/>
        <w:rPr>
          <w:rFonts w:hint="default" w:eastAsia="宋体"/>
          <w:i w:val="0"/>
          <w:iCs w:val="0"/>
          <w:lang w:val="en-US" w:eastAsia="zh-CN"/>
        </w:rPr>
      </w:pPr>
      <w:r>
        <w:rPr>
          <w:rFonts w:hint="eastAsia"/>
          <w:i w:val="0"/>
          <w:iCs w:val="0"/>
          <w:color w:val="auto"/>
          <w:szCs w:val="21"/>
          <w:highlight w:val="none"/>
          <w:lang w:val="en-US" w:eastAsia="zh-CN"/>
        </w:rPr>
        <w:t>5.</w:t>
      </w:r>
      <w:r>
        <w:rPr>
          <w:rFonts w:hint="eastAsia" w:ascii="Times New Roman" w:hAnsi="Times New Roman" w:eastAsia="宋体" w:cs="Arial"/>
          <w:i w:val="0"/>
          <w:iCs w:val="0"/>
          <w:snapToGrid w:val="0"/>
          <w:color w:val="auto"/>
          <w:sz w:val="21"/>
          <w:szCs w:val="21"/>
          <w:highlight w:val="none"/>
        </w:rPr>
        <w:t>以联合体形</w:t>
      </w:r>
      <w:r>
        <w:rPr>
          <w:rFonts w:hint="eastAsia" w:eastAsia="宋体" w:cs="Arial"/>
          <w:i w:val="0"/>
          <w:iCs w:val="0"/>
          <w:snapToGrid w:val="0"/>
          <w:color w:val="auto"/>
          <w:sz w:val="21"/>
          <w:szCs w:val="21"/>
          <w:highlight w:val="none"/>
        </w:rPr>
        <w:t>式参与的，联合体各成员应分别填写</w:t>
      </w:r>
    </w:p>
    <w:bookmarkEnd w:id="471"/>
    <w:bookmarkEnd w:id="472"/>
    <w:bookmarkEnd w:id="473"/>
    <w:bookmarkEnd w:id="474"/>
    <w:bookmarkEnd w:id="475"/>
    <w:bookmarkEnd w:id="476"/>
    <w:bookmarkEnd w:id="477"/>
    <w:p>
      <w:pPr>
        <w:spacing w:line="440" w:lineRule="exact"/>
        <w:rPr>
          <w:rFonts w:ascii="宋体" w:hAnsi="宋体" w:cs="宋体"/>
          <w:bCs/>
          <w:i w:val="0"/>
          <w:iCs w:val="0"/>
          <w:color w:val="auto"/>
          <w:kern w:val="0"/>
          <w:szCs w:val="21"/>
          <w:highlight w:val="none"/>
        </w:rPr>
      </w:pPr>
    </w:p>
    <w:p>
      <w:pPr>
        <w:pStyle w:val="5"/>
        <w:keepNext/>
        <w:keepLines/>
        <w:pageBreakBefore w:val="0"/>
        <w:widowControl w:val="0"/>
        <w:kinsoku/>
        <w:wordWrap/>
        <w:overflowPunct/>
        <w:topLinePunct w:val="0"/>
        <w:autoSpaceDE/>
        <w:autoSpaceDN/>
        <w:bidi w:val="0"/>
        <w:adjustRightInd/>
        <w:snapToGrid/>
        <w:spacing w:line="377" w:lineRule="auto"/>
        <w:jc w:val="center"/>
        <w:textAlignment w:val="auto"/>
        <w:outlineLvl w:val="2"/>
        <w:rPr>
          <w:rFonts w:ascii="黑体" w:hAnsi="黑体" w:eastAsia="黑体" w:cs="宋体"/>
          <w:b/>
          <w:bCs/>
          <w:i w:val="0"/>
          <w:iCs w:val="0"/>
          <w:color w:val="auto"/>
          <w:kern w:val="0"/>
          <w:sz w:val="32"/>
          <w:szCs w:val="32"/>
          <w:highlight w:val="none"/>
        </w:rPr>
      </w:pPr>
      <w:r>
        <w:rPr>
          <w:rFonts w:cs="Arial"/>
          <w:i w:val="0"/>
          <w:iCs w:val="0"/>
          <w:snapToGrid w:val="0"/>
          <w:color w:val="auto"/>
          <w:sz w:val="18"/>
          <w:szCs w:val="18"/>
          <w:highlight w:val="none"/>
        </w:rPr>
        <w:br w:type="page"/>
      </w:r>
      <w:bookmarkStart w:id="481" w:name="_Toc97106852"/>
      <w:bookmarkStart w:id="482" w:name="_Toc18018"/>
      <w:bookmarkStart w:id="483" w:name="_Toc19681"/>
      <w:bookmarkStart w:id="484" w:name="_Toc11634"/>
      <w:bookmarkStart w:id="485" w:name="_Toc6360"/>
      <w:bookmarkStart w:id="486" w:name="_Toc20852"/>
      <w:bookmarkStart w:id="487" w:name="_Toc3007"/>
      <w:bookmarkStart w:id="488" w:name="_Toc5454"/>
      <w:bookmarkStart w:id="489" w:name="_Toc53774216"/>
      <w:bookmarkStart w:id="490" w:name="_Toc16499"/>
      <w:r>
        <w:rPr>
          <w:rFonts w:hint="eastAsia" w:ascii="黑体" w:hAnsi="黑体" w:eastAsia="黑体"/>
          <w:b w:val="0"/>
          <w:bCs w:val="0"/>
          <w:i w:val="0"/>
          <w:iCs w:val="0"/>
          <w:color w:val="auto"/>
          <w:szCs w:val="24"/>
          <w:highlight w:val="none"/>
          <w:lang w:eastAsia="zh-CN"/>
        </w:rPr>
        <w:t>（</w:t>
      </w:r>
      <w:r>
        <w:rPr>
          <w:rFonts w:hint="eastAsia" w:ascii="黑体" w:hAnsi="黑体" w:eastAsia="黑体"/>
          <w:b w:val="0"/>
          <w:bCs w:val="0"/>
          <w:i w:val="0"/>
          <w:iCs w:val="0"/>
          <w:color w:val="auto"/>
          <w:szCs w:val="24"/>
          <w:highlight w:val="none"/>
          <w:lang w:val="en-US" w:eastAsia="zh-CN"/>
        </w:rPr>
        <w:t>四</w:t>
      </w:r>
      <w:r>
        <w:rPr>
          <w:rFonts w:hint="eastAsia" w:ascii="黑体" w:hAnsi="黑体" w:eastAsia="黑体"/>
          <w:b w:val="0"/>
          <w:bCs w:val="0"/>
          <w:i w:val="0"/>
          <w:iCs w:val="0"/>
          <w:color w:val="auto"/>
          <w:szCs w:val="24"/>
          <w:highlight w:val="none"/>
          <w:lang w:eastAsia="zh-CN"/>
        </w:rPr>
        <w:t>）</w:t>
      </w:r>
      <w:r>
        <w:rPr>
          <w:rFonts w:hint="eastAsia" w:ascii="黑体" w:hAnsi="黑体" w:eastAsia="黑体"/>
          <w:b w:val="0"/>
          <w:bCs w:val="0"/>
          <w:i w:val="0"/>
          <w:iCs w:val="0"/>
          <w:color w:val="auto"/>
          <w:szCs w:val="24"/>
          <w:highlight w:val="none"/>
        </w:rPr>
        <w:t>申请人信誉情况表</w:t>
      </w:r>
      <w:bookmarkEnd w:id="481"/>
      <w:bookmarkEnd w:id="482"/>
      <w:bookmarkEnd w:id="483"/>
      <w:bookmarkEnd w:id="484"/>
      <w:bookmarkEnd w:id="485"/>
      <w:bookmarkEnd w:id="486"/>
      <w:bookmarkEnd w:id="487"/>
      <w:bookmarkEnd w:id="488"/>
      <w:bookmarkEnd w:id="489"/>
      <w:bookmarkEnd w:id="490"/>
    </w:p>
    <w:tbl>
      <w:tblPr>
        <w:tblStyle w:val="31"/>
        <w:tblW w:w="9004" w:type="dxa"/>
        <w:tblInd w:w="-2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5862"/>
        <w:gridCol w:w="2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75" w:type="dxa"/>
            <w:vAlign w:val="center"/>
          </w:tcPr>
          <w:p>
            <w:pPr>
              <w:jc w:val="center"/>
              <w:rPr>
                <w:rFonts w:ascii="宋体" w:hAnsi="宋体"/>
                <w:i w:val="0"/>
                <w:iCs w:val="0"/>
                <w:color w:val="auto"/>
                <w:sz w:val="24"/>
                <w:szCs w:val="24"/>
                <w:highlight w:val="none"/>
              </w:rPr>
            </w:pPr>
            <w:r>
              <w:rPr>
                <w:rFonts w:hint="eastAsia" w:ascii="宋体" w:hAnsi="宋体"/>
                <w:i w:val="0"/>
                <w:iCs w:val="0"/>
                <w:color w:val="auto"/>
                <w:sz w:val="24"/>
                <w:szCs w:val="24"/>
                <w:highlight w:val="none"/>
              </w:rPr>
              <w:t>序号</w:t>
            </w:r>
          </w:p>
        </w:tc>
        <w:tc>
          <w:tcPr>
            <w:tcW w:w="5862" w:type="dxa"/>
            <w:vAlign w:val="center"/>
          </w:tcPr>
          <w:p>
            <w:pPr>
              <w:jc w:val="center"/>
              <w:rPr>
                <w:rFonts w:ascii="宋体" w:hAnsi="宋体"/>
                <w:i w:val="0"/>
                <w:iCs w:val="0"/>
                <w:color w:val="auto"/>
                <w:sz w:val="24"/>
                <w:szCs w:val="24"/>
                <w:highlight w:val="none"/>
              </w:rPr>
            </w:pPr>
            <w:r>
              <w:rPr>
                <w:rFonts w:hint="eastAsia" w:ascii="宋体" w:hAnsi="宋体"/>
                <w:i w:val="0"/>
                <w:iCs w:val="0"/>
                <w:color w:val="auto"/>
                <w:sz w:val="24"/>
                <w:szCs w:val="24"/>
                <w:highlight w:val="none"/>
              </w:rPr>
              <w:t>项目</w:t>
            </w:r>
          </w:p>
        </w:tc>
        <w:tc>
          <w:tcPr>
            <w:tcW w:w="2367" w:type="dxa"/>
            <w:vAlign w:val="center"/>
          </w:tcPr>
          <w:p>
            <w:pPr>
              <w:jc w:val="center"/>
              <w:rPr>
                <w:rFonts w:ascii="宋体" w:hAnsi="宋体"/>
                <w:i w:val="0"/>
                <w:iCs w:val="0"/>
                <w:color w:val="auto"/>
                <w:sz w:val="24"/>
                <w:szCs w:val="24"/>
                <w:highlight w:val="none"/>
              </w:rPr>
            </w:pPr>
            <w:r>
              <w:rPr>
                <w:rFonts w:hint="eastAsia" w:ascii="宋体" w:hAnsi="宋体"/>
                <w:i w:val="0"/>
                <w:iCs w:val="0"/>
                <w:color w:val="auto"/>
                <w:sz w:val="24"/>
                <w:szCs w:val="24"/>
                <w:highlight w:val="none"/>
              </w:rPr>
              <w:t>申请人情况说明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75" w:type="dxa"/>
            <w:vAlign w:val="center"/>
          </w:tcPr>
          <w:p>
            <w:pPr>
              <w:pStyle w:val="53"/>
              <w:numPr>
                <w:ilvl w:val="0"/>
                <w:numId w:val="0"/>
              </w:numPr>
              <w:ind w:left="0" w:leftChars="0" w:firstLine="170" w:firstLineChars="0"/>
              <w:jc w:val="left"/>
              <w:rPr>
                <w:rFonts w:hint="default" w:ascii="宋体" w:hAnsi="宋体" w:eastAsia="宋体"/>
                <w:i w:val="0"/>
                <w:iCs w:val="0"/>
                <w:color w:val="auto"/>
                <w:sz w:val="24"/>
                <w:szCs w:val="24"/>
                <w:highlight w:val="none"/>
                <w:lang w:val="en-US" w:eastAsia="zh-CN"/>
              </w:rPr>
            </w:pPr>
            <w:r>
              <w:rPr>
                <w:rFonts w:hint="eastAsia" w:ascii="宋体" w:hAnsi="宋体"/>
                <w:i w:val="0"/>
                <w:iCs w:val="0"/>
                <w:color w:val="auto"/>
                <w:sz w:val="24"/>
                <w:szCs w:val="24"/>
                <w:highlight w:val="none"/>
                <w:lang w:val="en-US" w:eastAsia="zh-CN"/>
              </w:rPr>
              <w:t>1</w:t>
            </w:r>
          </w:p>
        </w:tc>
        <w:tc>
          <w:tcPr>
            <w:tcW w:w="5862" w:type="dxa"/>
            <w:vAlign w:val="center"/>
          </w:tcPr>
          <w:p>
            <w:pPr>
              <w:jc w:val="left"/>
              <w:rPr>
                <w:rFonts w:hint="eastAsia" w:ascii="宋体" w:hAnsi="宋体" w:eastAsia="宋体"/>
                <w:i w:val="0"/>
                <w:iCs w:val="0"/>
                <w:color w:val="auto"/>
                <w:sz w:val="24"/>
                <w:szCs w:val="24"/>
                <w:highlight w:val="none"/>
              </w:rPr>
            </w:pPr>
            <w:r>
              <w:rPr>
                <w:rFonts w:hint="eastAsia" w:ascii="宋体" w:hAnsi="宋体" w:eastAsia="宋体"/>
                <w:i w:val="0"/>
                <w:iCs w:val="0"/>
                <w:sz w:val="24"/>
                <w:szCs w:val="24"/>
              </w:rPr>
              <w:t>被省级及以上交通运输主管部门取消项目所在地的投标资格且处于有效期内</w:t>
            </w:r>
          </w:p>
        </w:tc>
        <w:tc>
          <w:tcPr>
            <w:tcW w:w="2367" w:type="dxa"/>
            <w:vAlign w:val="center"/>
          </w:tcPr>
          <w:p>
            <w:pPr>
              <w:jc w:val="center"/>
              <w:rPr>
                <w:rFonts w:hint="eastAsia" w:ascii="宋体" w:hAnsi="宋体"/>
                <w:i w:val="0"/>
                <w:iCs w:val="0"/>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775" w:type="dxa"/>
            <w:vAlign w:val="center"/>
          </w:tcPr>
          <w:p>
            <w:pPr>
              <w:pStyle w:val="53"/>
              <w:numPr>
                <w:ilvl w:val="0"/>
                <w:numId w:val="0"/>
              </w:numPr>
              <w:ind w:left="0" w:leftChars="0" w:firstLine="170" w:firstLineChars="0"/>
              <w:jc w:val="left"/>
              <w:rPr>
                <w:rFonts w:hint="default" w:ascii="宋体" w:hAnsi="宋体" w:eastAsia="宋体"/>
                <w:i w:val="0"/>
                <w:iCs w:val="0"/>
                <w:color w:val="auto"/>
                <w:sz w:val="24"/>
                <w:szCs w:val="24"/>
                <w:highlight w:val="none"/>
                <w:lang w:val="en-US" w:eastAsia="zh-CN"/>
              </w:rPr>
            </w:pPr>
            <w:r>
              <w:rPr>
                <w:rFonts w:hint="eastAsia" w:ascii="宋体" w:hAnsi="宋体"/>
                <w:i w:val="0"/>
                <w:iCs w:val="0"/>
                <w:color w:val="auto"/>
                <w:sz w:val="24"/>
                <w:szCs w:val="24"/>
                <w:highlight w:val="none"/>
                <w:lang w:val="en-US" w:eastAsia="zh-CN"/>
              </w:rPr>
              <w:t>2</w:t>
            </w:r>
          </w:p>
        </w:tc>
        <w:tc>
          <w:tcPr>
            <w:tcW w:w="5862" w:type="dxa"/>
            <w:vAlign w:val="center"/>
          </w:tcPr>
          <w:p>
            <w:pPr>
              <w:jc w:val="left"/>
              <w:rPr>
                <w:rFonts w:hint="eastAsia" w:ascii="宋体" w:hAnsi="宋体"/>
                <w:i w:val="0"/>
                <w:iCs w:val="0"/>
                <w:color w:val="auto"/>
                <w:sz w:val="24"/>
                <w:szCs w:val="24"/>
                <w:highlight w:val="none"/>
              </w:rPr>
            </w:pPr>
            <w:r>
              <w:rPr>
                <w:rFonts w:hint="eastAsia" w:ascii="宋体" w:hAnsi="宋体" w:eastAsia="宋体"/>
                <w:i w:val="0"/>
                <w:iCs w:val="0"/>
                <w:sz w:val="24"/>
                <w:szCs w:val="24"/>
              </w:rPr>
              <w:t>被责令停业，暂扣或吊销执照，或吊销资质证书</w:t>
            </w:r>
          </w:p>
        </w:tc>
        <w:tc>
          <w:tcPr>
            <w:tcW w:w="2367" w:type="dxa"/>
            <w:vAlign w:val="center"/>
          </w:tcPr>
          <w:p>
            <w:pPr>
              <w:jc w:val="center"/>
              <w:rPr>
                <w:rFonts w:hint="eastAsia" w:ascii="宋体" w:hAnsi="宋体"/>
                <w:i w:val="0"/>
                <w:iCs w:val="0"/>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775" w:type="dxa"/>
            <w:vAlign w:val="center"/>
          </w:tcPr>
          <w:p>
            <w:pPr>
              <w:pStyle w:val="53"/>
              <w:numPr>
                <w:ilvl w:val="0"/>
                <w:numId w:val="0"/>
              </w:numPr>
              <w:ind w:left="0" w:leftChars="0" w:firstLine="170" w:firstLineChars="0"/>
              <w:jc w:val="left"/>
              <w:rPr>
                <w:rFonts w:hint="default" w:ascii="宋体" w:hAnsi="宋体" w:eastAsia="宋体"/>
                <w:i w:val="0"/>
                <w:iCs w:val="0"/>
                <w:color w:val="auto"/>
                <w:sz w:val="24"/>
                <w:szCs w:val="24"/>
                <w:highlight w:val="none"/>
                <w:lang w:val="en-US" w:eastAsia="zh-CN"/>
              </w:rPr>
            </w:pPr>
            <w:r>
              <w:rPr>
                <w:rFonts w:hint="eastAsia" w:ascii="宋体" w:hAnsi="宋体"/>
                <w:i w:val="0"/>
                <w:iCs w:val="0"/>
                <w:color w:val="auto"/>
                <w:sz w:val="24"/>
                <w:szCs w:val="24"/>
                <w:highlight w:val="none"/>
                <w:lang w:val="en-US" w:eastAsia="zh-CN"/>
              </w:rPr>
              <w:t>3</w:t>
            </w:r>
          </w:p>
        </w:tc>
        <w:tc>
          <w:tcPr>
            <w:tcW w:w="5862" w:type="dxa"/>
            <w:vAlign w:val="center"/>
          </w:tcPr>
          <w:p>
            <w:pPr>
              <w:spacing w:line="400" w:lineRule="exact"/>
              <w:jc w:val="left"/>
              <w:rPr>
                <w:rFonts w:hint="eastAsia" w:ascii="宋体" w:hAnsi="宋体"/>
                <w:i w:val="0"/>
                <w:iCs w:val="0"/>
                <w:color w:val="auto"/>
                <w:sz w:val="24"/>
                <w:szCs w:val="24"/>
                <w:highlight w:val="none"/>
              </w:rPr>
            </w:pPr>
            <w:r>
              <w:rPr>
                <w:rFonts w:hint="eastAsia" w:ascii="宋体" w:hAnsi="宋体" w:eastAsia="宋体"/>
                <w:i w:val="0"/>
                <w:iCs w:val="0"/>
                <w:sz w:val="24"/>
                <w:szCs w:val="24"/>
              </w:rPr>
              <w:t>进入清算程序，或被宣告破产，或其他丧失履约能力的情形</w:t>
            </w:r>
          </w:p>
        </w:tc>
        <w:tc>
          <w:tcPr>
            <w:tcW w:w="2367" w:type="dxa"/>
            <w:vAlign w:val="center"/>
          </w:tcPr>
          <w:p>
            <w:pPr>
              <w:jc w:val="center"/>
              <w:rPr>
                <w:rFonts w:hint="eastAsia" w:ascii="宋体" w:hAnsi="宋体"/>
                <w:i w:val="0"/>
                <w:iCs w:val="0"/>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775" w:type="dxa"/>
            <w:vAlign w:val="center"/>
          </w:tcPr>
          <w:p>
            <w:pPr>
              <w:pStyle w:val="53"/>
              <w:numPr>
                <w:ilvl w:val="0"/>
                <w:numId w:val="0"/>
              </w:numPr>
              <w:ind w:left="0" w:leftChars="0" w:firstLine="170" w:firstLineChars="0"/>
              <w:jc w:val="left"/>
              <w:rPr>
                <w:rFonts w:hint="default" w:ascii="宋体" w:hAnsi="宋体" w:eastAsia="宋体"/>
                <w:i w:val="0"/>
                <w:iCs w:val="0"/>
                <w:color w:val="auto"/>
                <w:sz w:val="24"/>
                <w:szCs w:val="24"/>
                <w:highlight w:val="none"/>
                <w:lang w:val="en-US" w:eastAsia="zh-CN"/>
              </w:rPr>
            </w:pPr>
            <w:r>
              <w:rPr>
                <w:rFonts w:hint="eastAsia" w:ascii="宋体" w:hAnsi="宋体"/>
                <w:i w:val="0"/>
                <w:iCs w:val="0"/>
                <w:color w:val="auto"/>
                <w:sz w:val="24"/>
                <w:szCs w:val="24"/>
                <w:highlight w:val="none"/>
                <w:lang w:val="en-US" w:eastAsia="zh-CN"/>
              </w:rPr>
              <w:t>4</w:t>
            </w:r>
          </w:p>
        </w:tc>
        <w:tc>
          <w:tcPr>
            <w:tcW w:w="5862" w:type="dxa"/>
            <w:vAlign w:val="center"/>
          </w:tcPr>
          <w:p>
            <w:pPr>
              <w:numPr>
                <w:ilvl w:val="0"/>
                <w:numId w:val="0"/>
              </w:numPr>
              <w:ind w:left="0" w:leftChars="0" w:firstLine="0" w:firstLineChars="0"/>
              <w:jc w:val="left"/>
              <w:rPr>
                <w:rFonts w:hint="eastAsia" w:ascii="宋体" w:hAnsi="宋体" w:eastAsia="宋体" w:cs="Times New Roman"/>
                <w:i w:val="0"/>
                <w:iCs w:val="0"/>
                <w:kern w:val="2"/>
                <w:sz w:val="24"/>
                <w:szCs w:val="24"/>
                <w:lang w:val="en-US" w:eastAsia="zh-CN" w:bidi="ar-SA"/>
              </w:rPr>
            </w:pPr>
            <w:r>
              <w:rPr>
                <w:rFonts w:hint="eastAsia" w:ascii="宋体" w:hAnsi="宋体" w:eastAsia="宋体" w:cs="Times New Roman"/>
                <w:i w:val="0"/>
                <w:iCs w:val="0"/>
                <w:color w:val="auto"/>
                <w:sz w:val="24"/>
                <w:szCs w:val="24"/>
                <w:highlight w:val="none"/>
              </w:rPr>
              <w:t>未被列入信用中国网站（www.creditchina.gov.cn）的</w:t>
            </w:r>
            <w:r>
              <w:rPr>
                <w:rFonts w:hint="eastAsia" w:ascii="宋体" w:hAnsi="宋体"/>
                <w:i w:val="0"/>
                <w:iCs w:val="0"/>
                <w:sz w:val="24"/>
                <w:lang w:eastAsia="zh-CN"/>
              </w:rPr>
              <w:t>“</w:t>
            </w:r>
            <w:r>
              <w:rPr>
                <w:rFonts w:hint="eastAsia" w:ascii="宋体" w:hAnsi="宋体"/>
                <w:i w:val="0"/>
                <w:iCs w:val="0"/>
                <w:sz w:val="24"/>
                <w:lang w:val="en-US" w:eastAsia="zh-CN"/>
              </w:rPr>
              <w:t>失信被执行人”</w:t>
            </w:r>
            <w:r>
              <w:rPr>
                <w:rFonts w:hint="eastAsia" w:ascii="宋体" w:hAnsi="宋体" w:eastAsia="宋体" w:cs="Times New Roman"/>
                <w:i w:val="0"/>
                <w:iCs w:val="0"/>
                <w:color w:val="auto"/>
                <w:sz w:val="24"/>
                <w:szCs w:val="24"/>
                <w:highlight w:val="none"/>
              </w:rPr>
              <w:t>；</w:t>
            </w:r>
          </w:p>
        </w:tc>
        <w:tc>
          <w:tcPr>
            <w:tcW w:w="2367" w:type="dxa"/>
            <w:vAlign w:val="center"/>
          </w:tcPr>
          <w:p>
            <w:pPr>
              <w:jc w:val="center"/>
              <w:rPr>
                <w:rFonts w:hint="eastAsia" w:ascii="宋体" w:hAnsi="宋体"/>
                <w:i w:val="0"/>
                <w:iCs w:val="0"/>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775" w:type="dxa"/>
            <w:vAlign w:val="center"/>
          </w:tcPr>
          <w:p>
            <w:pPr>
              <w:pStyle w:val="53"/>
              <w:numPr>
                <w:ilvl w:val="0"/>
                <w:numId w:val="0"/>
              </w:numPr>
              <w:ind w:left="170" w:leftChars="0" w:firstLine="0" w:firstLineChars="0"/>
              <w:jc w:val="left"/>
              <w:rPr>
                <w:rFonts w:hint="default" w:ascii="宋体" w:hAnsi="宋体"/>
                <w:i w:val="0"/>
                <w:iCs w:val="0"/>
                <w:color w:val="auto"/>
                <w:sz w:val="24"/>
                <w:szCs w:val="24"/>
                <w:highlight w:val="none"/>
                <w:lang w:val="en-US" w:eastAsia="zh-CN"/>
              </w:rPr>
            </w:pPr>
            <w:r>
              <w:rPr>
                <w:rFonts w:hint="eastAsia" w:ascii="宋体" w:hAnsi="宋体"/>
                <w:i w:val="0"/>
                <w:iCs w:val="0"/>
                <w:color w:val="auto"/>
                <w:sz w:val="24"/>
                <w:szCs w:val="24"/>
                <w:highlight w:val="none"/>
                <w:lang w:val="en-US" w:eastAsia="zh-CN"/>
              </w:rPr>
              <w:t>5</w:t>
            </w:r>
          </w:p>
        </w:tc>
        <w:tc>
          <w:tcPr>
            <w:tcW w:w="5862" w:type="dxa"/>
            <w:vAlign w:val="center"/>
          </w:tcPr>
          <w:p>
            <w:pPr>
              <w:jc w:val="left"/>
              <w:rPr>
                <w:rFonts w:hint="eastAsia" w:ascii="宋体" w:hAnsi="宋体" w:eastAsia="宋体" w:cs="Times New Roman"/>
                <w:i w:val="0"/>
                <w:iCs w:val="0"/>
                <w:kern w:val="2"/>
                <w:sz w:val="24"/>
                <w:szCs w:val="24"/>
                <w:lang w:val="en-US" w:eastAsia="zh-CN" w:bidi="ar-SA"/>
              </w:rPr>
            </w:pPr>
            <w:r>
              <w:rPr>
                <w:rFonts w:hint="eastAsia" w:ascii="宋体" w:hAnsi="宋体" w:eastAsia="宋体" w:cs="Times New Roman"/>
                <w:i w:val="0"/>
                <w:iCs w:val="0"/>
                <w:color w:val="auto"/>
                <w:sz w:val="24"/>
                <w:szCs w:val="24"/>
                <w:highlight w:val="none"/>
              </w:rPr>
              <w:t>未被列入</w:t>
            </w:r>
            <w:r>
              <w:rPr>
                <w:rFonts w:hint="eastAsia" w:ascii="宋体" w:hAnsi="宋体" w:eastAsia="宋体" w:cs="Times New Roman"/>
                <w:i w:val="0"/>
                <w:iCs w:val="0"/>
                <w:color w:val="auto"/>
                <w:sz w:val="24"/>
                <w:szCs w:val="24"/>
                <w:highlight w:val="none"/>
                <w:lang w:val="en-US" w:eastAsia="zh-CN"/>
              </w:rPr>
              <w:t>国家</w:t>
            </w:r>
            <w:r>
              <w:rPr>
                <w:rFonts w:hint="eastAsia" w:ascii="宋体" w:hAnsi="宋体" w:eastAsia="宋体" w:cs="Times New Roman"/>
                <w:i w:val="0"/>
                <w:iCs w:val="0"/>
                <w:color w:val="auto"/>
                <w:sz w:val="24"/>
                <w:szCs w:val="24"/>
                <w:highlight w:val="none"/>
              </w:rPr>
              <w:t>企业信用信息公示系统（http://www.gsxt.gov.cn）“严重违法失信名单</w:t>
            </w:r>
            <w:r>
              <w:rPr>
                <w:rFonts w:hint="eastAsia" w:ascii="宋体" w:hAnsi="宋体" w:eastAsia="宋体" w:cs="Times New Roman"/>
                <w:i w:val="0"/>
                <w:iCs w:val="0"/>
                <w:color w:val="auto"/>
                <w:sz w:val="24"/>
                <w:szCs w:val="24"/>
                <w:highlight w:val="none"/>
                <w:lang w:eastAsia="zh-CN"/>
              </w:rPr>
              <w:t>（</w:t>
            </w:r>
            <w:r>
              <w:rPr>
                <w:rFonts w:hint="eastAsia" w:ascii="宋体" w:hAnsi="宋体" w:eastAsia="宋体" w:cs="Times New Roman"/>
                <w:i w:val="0"/>
                <w:iCs w:val="0"/>
                <w:color w:val="auto"/>
                <w:sz w:val="24"/>
                <w:szCs w:val="24"/>
                <w:highlight w:val="none"/>
                <w:lang w:val="en-US" w:eastAsia="zh-CN"/>
              </w:rPr>
              <w:t>黑名单</w:t>
            </w:r>
            <w:r>
              <w:rPr>
                <w:rFonts w:hint="eastAsia" w:ascii="宋体" w:hAnsi="宋体" w:eastAsia="宋体" w:cs="Times New Roman"/>
                <w:i w:val="0"/>
                <w:iCs w:val="0"/>
                <w:color w:val="auto"/>
                <w:sz w:val="24"/>
                <w:szCs w:val="24"/>
                <w:highlight w:val="none"/>
                <w:lang w:eastAsia="zh-CN"/>
              </w:rPr>
              <w:t>）</w:t>
            </w:r>
            <w:r>
              <w:rPr>
                <w:rFonts w:hint="eastAsia" w:ascii="宋体" w:hAnsi="宋体" w:eastAsia="宋体" w:cs="Times New Roman"/>
                <w:i w:val="0"/>
                <w:iCs w:val="0"/>
                <w:color w:val="auto"/>
                <w:sz w:val="24"/>
                <w:szCs w:val="24"/>
                <w:highlight w:val="none"/>
              </w:rPr>
              <w:t>”；</w:t>
            </w:r>
          </w:p>
        </w:tc>
        <w:tc>
          <w:tcPr>
            <w:tcW w:w="2367" w:type="dxa"/>
            <w:vAlign w:val="center"/>
          </w:tcPr>
          <w:p>
            <w:pPr>
              <w:jc w:val="center"/>
              <w:rPr>
                <w:rFonts w:hint="eastAsia" w:ascii="宋体" w:hAnsi="宋体"/>
                <w:i w:val="0"/>
                <w:iCs w:val="0"/>
                <w:color w:val="auto"/>
                <w:sz w:val="24"/>
                <w:szCs w:val="24"/>
                <w:highlight w:val="none"/>
              </w:rPr>
            </w:pPr>
          </w:p>
        </w:tc>
      </w:tr>
    </w:tbl>
    <w:p>
      <w:pPr>
        <w:ind w:firstLine="360" w:firstLineChars="200"/>
        <w:rPr>
          <w:rFonts w:ascii="宋体" w:hAnsi="宋体"/>
          <w:i w:val="0"/>
          <w:iCs w:val="0"/>
          <w:color w:val="auto"/>
          <w:szCs w:val="21"/>
          <w:highlight w:val="none"/>
        </w:rPr>
      </w:pPr>
      <w:r>
        <w:rPr>
          <w:rFonts w:cs="Arial"/>
          <w:i w:val="0"/>
          <w:iCs w:val="0"/>
          <w:snapToGrid w:val="0"/>
          <w:color w:val="auto"/>
          <w:sz w:val="18"/>
          <w:szCs w:val="18"/>
          <w:highlight w:val="none"/>
        </w:rPr>
        <w:t>注：</w:t>
      </w:r>
      <w:r>
        <w:rPr>
          <w:rFonts w:hint="eastAsia"/>
          <w:i w:val="0"/>
          <w:iCs w:val="0"/>
          <w:color w:val="auto"/>
          <w:szCs w:val="21"/>
          <w:highlight w:val="none"/>
        </w:rPr>
        <w:t>1.</w:t>
      </w:r>
      <w:r>
        <w:rPr>
          <w:rFonts w:hint="eastAsia" w:ascii="宋体" w:hAnsi="宋体"/>
          <w:i w:val="0"/>
          <w:iCs w:val="0"/>
          <w:color w:val="auto"/>
          <w:szCs w:val="21"/>
          <w:highlight w:val="none"/>
          <w:lang w:val="en-US" w:eastAsia="zh-CN"/>
        </w:rPr>
        <w:t>申请人</w:t>
      </w:r>
      <w:r>
        <w:rPr>
          <w:rFonts w:hint="eastAsia" w:ascii="宋体" w:hAnsi="宋体"/>
          <w:i w:val="0"/>
          <w:iCs w:val="0"/>
          <w:color w:val="auto"/>
          <w:szCs w:val="21"/>
          <w:highlight w:val="none"/>
        </w:rPr>
        <w:t>应按照</w:t>
      </w:r>
      <w:r>
        <w:rPr>
          <w:rFonts w:hint="eastAsia" w:ascii="宋体" w:hAnsi="宋体"/>
          <w:i w:val="0"/>
          <w:iCs w:val="0"/>
          <w:color w:val="auto"/>
          <w:szCs w:val="21"/>
          <w:highlight w:val="none"/>
          <w:lang w:val="en-US" w:eastAsia="zh-CN"/>
        </w:rPr>
        <w:t>比选</w:t>
      </w:r>
      <w:r>
        <w:rPr>
          <w:rFonts w:hint="eastAsia" w:ascii="宋体" w:hAnsi="宋体"/>
          <w:i w:val="0"/>
          <w:iCs w:val="0"/>
          <w:color w:val="auto"/>
          <w:highlight w:val="none"/>
        </w:rPr>
        <w:t>文件</w:t>
      </w:r>
      <w:r>
        <w:rPr>
          <w:rFonts w:hint="eastAsia" w:ascii="宋体" w:hAnsi="宋体"/>
          <w:i w:val="0"/>
          <w:iCs w:val="0"/>
          <w:color w:val="auto"/>
          <w:szCs w:val="21"/>
          <w:highlight w:val="none"/>
        </w:rPr>
        <w:t>第二章</w:t>
      </w:r>
      <w:r>
        <w:rPr>
          <w:rFonts w:ascii="宋体" w:hAnsi="宋体"/>
          <w:i w:val="0"/>
          <w:iCs w:val="0"/>
          <w:color w:val="auto"/>
          <w:szCs w:val="21"/>
          <w:highlight w:val="none"/>
        </w:rPr>
        <w:t>“</w:t>
      </w:r>
      <w:r>
        <w:rPr>
          <w:rFonts w:hint="eastAsia" w:ascii="宋体" w:hAnsi="宋体"/>
          <w:i w:val="0"/>
          <w:iCs w:val="0"/>
          <w:color w:val="auto"/>
          <w:szCs w:val="21"/>
          <w:highlight w:val="none"/>
          <w:lang w:val="en-US" w:eastAsia="zh-CN"/>
        </w:rPr>
        <w:t>申请人</w:t>
      </w:r>
      <w:r>
        <w:rPr>
          <w:rFonts w:ascii="宋体" w:hAnsi="宋体"/>
          <w:i w:val="0"/>
          <w:iCs w:val="0"/>
          <w:color w:val="auto"/>
          <w:szCs w:val="21"/>
          <w:highlight w:val="none"/>
        </w:rPr>
        <w:t>须知”前附表</w:t>
      </w:r>
      <w:r>
        <w:rPr>
          <w:rFonts w:hint="eastAsia" w:ascii="宋体" w:hAnsi="宋体"/>
          <w:i w:val="0"/>
          <w:iCs w:val="0"/>
          <w:color w:val="auto"/>
          <w:szCs w:val="21"/>
          <w:highlight w:val="none"/>
        </w:rPr>
        <w:t>附录</w:t>
      </w:r>
      <w:r>
        <w:rPr>
          <w:rFonts w:hint="eastAsia" w:ascii="宋体" w:hAnsi="宋体"/>
          <w:i w:val="0"/>
          <w:iCs w:val="0"/>
          <w:color w:val="auto"/>
          <w:szCs w:val="21"/>
          <w:highlight w:val="none"/>
          <w:lang w:val="en-US" w:eastAsia="zh-CN"/>
        </w:rPr>
        <w:t>3</w:t>
      </w:r>
      <w:r>
        <w:rPr>
          <w:rFonts w:ascii="宋体" w:hAnsi="宋体"/>
          <w:i w:val="0"/>
          <w:iCs w:val="0"/>
          <w:color w:val="auto"/>
          <w:szCs w:val="21"/>
          <w:highlight w:val="none"/>
        </w:rPr>
        <w:t>和“</w:t>
      </w:r>
      <w:r>
        <w:rPr>
          <w:rFonts w:hint="eastAsia" w:ascii="宋体" w:hAnsi="宋体"/>
          <w:i w:val="0"/>
          <w:iCs w:val="0"/>
          <w:color w:val="auto"/>
          <w:szCs w:val="21"/>
          <w:highlight w:val="none"/>
          <w:lang w:val="en-US" w:eastAsia="zh-CN"/>
        </w:rPr>
        <w:t>申请人</w:t>
      </w:r>
      <w:r>
        <w:rPr>
          <w:rFonts w:ascii="宋体" w:hAnsi="宋体"/>
          <w:i w:val="0"/>
          <w:iCs w:val="0"/>
          <w:color w:val="auto"/>
          <w:szCs w:val="21"/>
          <w:highlight w:val="none"/>
        </w:rPr>
        <w:t>须知”</w:t>
      </w:r>
      <w:r>
        <w:rPr>
          <w:rFonts w:hint="eastAsia" w:ascii="宋体" w:hAnsi="宋体"/>
          <w:i w:val="0"/>
          <w:iCs w:val="0"/>
          <w:color w:val="auto"/>
          <w:szCs w:val="21"/>
          <w:highlight w:val="none"/>
        </w:rPr>
        <w:t>正文第1</w:t>
      </w:r>
      <w:r>
        <w:rPr>
          <w:rFonts w:ascii="宋体" w:hAnsi="宋体"/>
          <w:i w:val="0"/>
          <w:iCs w:val="0"/>
          <w:color w:val="auto"/>
          <w:szCs w:val="21"/>
          <w:highlight w:val="none"/>
        </w:rPr>
        <w:t>.4.4</w:t>
      </w:r>
      <w:r>
        <w:rPr>
          <w:rFonts w:hint="eastAsia" w:ascii="宋体" w:hAnsi="宋体"/>
          <w:i w:val="0"/>
          <w:iCs w:val="0"/>
          <w:color w:val="auto"/>
          <w:szCs w:val="21"/>
          <w:highlight w:val="none"/>
        </w:rPr>
        <w:t>项</w:t>
      </w:r>
      <w:r>
        <w:rPr>
          <w:rFonts w:ascii="宋体" w:hAnsi="宋体"/>
          <w:i w:val="0"/>
          <w:iCs w:val="0"/>
          <w:color w:val="auto"/>
          <w:szCs w:val="21"/>
          <w:highlight w:val="none"/>
        </w:rPr>
        <w:t>规定，逐条说明</w:t>
      </w:r>
      <w:r>
        <w:rPr>
          <w:rFonts w:hint="eastAsia" w:ascii="宋体" w:hAnsi="宋体"/>
          <w:i w:val="0"/>
          <w:iCs w:val="0"/>
          <w:color w:val="auto"/>
          <w:szCs w:val="21"/>
          <w:highlight w:val="none"/>
        </w:rPr>
        <w:t>其信誉</w:t>
      </w:r>
      <w:r>
        <w:rPr>
          <w:rFonts w:ascii="宋体" w:hAnsi="宋体"/>
          <w:i w:val="0"/>
          <w:iCs w:val="0"/>
          <w:color w:val="auto"/>
          <w:szCs w:val="21"/>
          <w:highlight w:val="none"/>
        </w:rPr>
        <w:t>情况。</w:t>
      </w:r>
    </w:p>
    <w:p>
      <w:pPr>
        <w:ind w:left="525" w:hanging="525" w:hangingChars="250"/>
        <w:rPr>
          <w:rFonts w:ascii="宋体" w:hAnsi="宋体"/>
          <w:i w:val="0"/>
          <w:iCs w:val="0"/>
          <w:color w:val="auto"/>
          <w:highlight w:val="none"/>
        </w:rPr>
      </w:pPr>
      <w:r>
        <w:rPr>
          <w:rFonts w:hint="eastAsia" w:ascii="宋体" w:hAnsi="宋体"/>
          <w:i w:val="0"/>
          <w:iCs w:val="0"/>
          <w:color w:val="auto"/>
          <w:szCs w:val="21"/>
          <w:highlight w:val="none"/>
        </w:rPr>
        <w:t>2.</w:t>
      </w:r>
      <w:bookmarkStart w:id="491" w:name="_Hlk493477915"/>
      <w:r>
        <w:rPr>
          <w:rFonts w:hint="eastAsia" w:ascii="宋体" w:hAnsi="宋体"/>
          <w:i w:val="0"/>
          <w:iCs w:val="0"/>
          <w:color w:val="auto"/>
          <w:szCs w:val="21"/>
          <w:highlight w:val="none"/>
          <w:lang w:val="en-US" w:eastAsia="zh-CN"/>
        </w:rPr>
        <w:t>申请人</w:t>
      </w:r>
      <w:r>
        <w:rPr>
          <w:rFonts w:ascii="宋体" w:hAnsi="宋体"/>
          <w:i w:val="0"/>
          <w:iCs w:val="0"/>
          <w:color w:val="auto"/>
          <w:highlight w:val="none"/>
        </w:rPr>
        <w:t>应根据</w:t>
      </w:r>
      <w:r>
        <w:rPr>
          <w:rFonts w:hint="eastAsia" w:ascii="宋体" w:hAnsi="宋体"/>
          <w:i w:val="0"/>
          <w:iCs w:val="0"/>
          <w:color w:val="auto"/>
          <w:szCs w:val="21"/>
          <w:highlight w:val="none"/>
          <w:lang w:val="en-US" w:eastAsia="zh-CN"/>
        </w:rPr>
        <w:t>比选</w:t>
      </w:r>
      <w:r>
        <w:rPr>
          <w:rFonts w:hint="eastAsia" w:ascii="宋体" w:hAnsi="宋体"/>
          <w:i w:val="0"/>
          <w:iCs w:val="0"/>
          <w:color w:val="auto"/>
          <w:highlight w:val="none"/>
        </w:rPr>
        <w:t>文件</w:t>
      </w:r>
      <w:r>
        <w:rPr>
          <w:rFonts w:ascii="宋体" w:hAnsi="宋体"/>
          <w:i w:val="0"/>
          <w:iCs w:val="0"/>
          <w:color w:val="auto"/>
          <w:highlight w:val="none"/>
        </w:rPr>
        <w:t>第二章</w:t>
      </w:r>
      <w:r>
        <w:rPr>
          <w:rFonts w:hint="eastAsia" w:ascii="宋体" w:hAnsi="宋体"/>
          <w:i w:val="0"/>
          <w:iCs w:val="0"/>
          <w:color w:val="auto"/>
          <w:highlight w:val="none"/>
        </w:rPr>
        <w:t>“</w:t>
      </w:r>
      <w:r>
        <w:rPr>
          <w:rFonts w:hint="eastAsia" w:ascii="宋体" w:hAnsi="宋体"/>
          <w:i w:val="0"/>
          <w:iCs w:val="0"/>
          <w:color w:val="auto"/>
          <w:szCs w:val="21"/>
          <w:highlight w:val="none"/>
          <w:lang w:val="en-US" w:eastAsia="zh-CN"/>
        </w:rPr>
        <w:t>申请人</w:t>
      </w:r>
      <w:r>
        <w:rPr>
          <w:rFonts w:ascii="宋体" w:hAnsi="宋体"/>
          <w:i w:val="0"/>
          <w:iCs w:val="0"/>
          <w:color w:val="auto"/>
          <w:highlight w:val="none"/>
        </w:rPr>
        <w:t>须知</w:t>
      </w:r>
      <w:r>
        <w:rPr>
          <w:rFonts w:hint="eastAsia" w:ascii="宋体" w:hAnsi="宋体"/>
          <w:i w:val="0"/>
          <w:iCs w:val="0"/>
          <w:color w:val="auto"/>
          <w:highlight w:val="none"/>
        </w:rPr>
        <w:t>”</w:t>
      </w:r>
      <w:r>
        <w:rPr>
          <w:rFonts w:ascii="宋体" w:hAnsi="宋体"/>
          <w:i w:val="0"/>
          <w:iCs w:val="0"/>
          <w:color w:val="auto"/>
          <w:szCs w:val="21"/>
          <w:highlight w:val="none"/>
        </w:rPr>
        <w:t>前附表</w:t>
      </w:r>
      <w:r>
        <w:rPr>
          <w:rFonts w:hint="eastAsia" w:ascii="宋体" w:hAnsi="宋体"/>
          <w:i w:val="0"/>
          <w:iCs w:val="0"/>
          <w:color w:val="auto"/>
          <w:szCs w:val="21"/>
          <w:highlight w:val="none"/>
        </w:rPr>
        <w:t>第3.5.4项的</w:t>
      </w:r>
      <w:r>
        <w:rPr>
          <w:rFonts w:ascii="宋体" w:hAnsi="宋体"/>
          <w:i w:val="0"/>
          <w:iCs w:val="0"/>
          <w:color w:val="auto"/>
          <w:highlight w:val="none"/>
        </w:rPr>
        <w:t>要求在本表后附相关证明材料。</w:t>
      </w:r>
      <w:bookmarkEnd w:id="491"/>
    </w:p>
    <w:p>
      <w:pPr>
        <w:rPr>
          <w:i w:val="0"/>
          <w:iCs w:val="0"/>
        </w:rPr>
      </w:pPr>
      <w:r>
        <w:rPr>
          <w:i w:val="0"/>
          <w:iCs w:val="0"/>
        </w:rPr>
        <w:br w:type="page"/>
      </w:r>
    </w:p>
    <w:p>
      <w:pPr>
        <w:numPr>
          <w:ilvl w:val="0"/>
          <w:numId w:val="0"/>
        </w:numPr>
        <w:spacing w:line="240" w:lineRule="auto"/>
        <w:jc w:val="center"/>
        <w:rPr>
          <w:rFonts w:hint="eastAsia" w:ascii="黑体" w:hAnsi="黑体" w:eastAsia="黑体" w:cs="Times New Roman"/>
          <w:i w:val="0"/>
          <w:iCs w:val="0"/>
          <w:sz w:val="28"/>
          <w:szCs w:val="28"/>
          <w:lang w:val="en-US" w:eastAsia="zh-CN"/>
        </w:rPr>
      </w:pPr>
      <w:r>
        <w:rPr>
          <w:rFonts w:hint="eastAsia" w:ascii="黑体" w:hAnsi="黑体" w:eastAsia="黑体" w:cs="Times New Roman"/>
          <w:i w:val="0"/>
          <w:iCs w:val="0"/>
          <w:sz w:val="28"/>
          <w:szCs w:val="28"/>
          <w:lang w:val="en-US" w:eastAsia="zh-CN"/>
        </w:rPr>
        <w:t>信誉承诺书（一）</w:t>
      </w:r>
    </w:p>
    <w:p>
      <w:pPr>
        <w:spacing w:line="240" w:lineRule="auto"/>
        <w:jc w:val="center"/>
        <w:rPr>
          <w:rFonts w:hAnsi="宋体" w:eastAsia="宋体" w:cs="宋体"/>
          <w:i w:val="0"/>
          <w:iCs w:val="0"/>
          <w:sz w:val="24"/>
          <w:szCs w:val="24"/>
          <w:highlight w:val="none"/>
        </w:rPr>
      </w:pPr>
      <w:r>
        <w:rPr>
          <w:rFonts w:hint="eastAsia" w:hAnsi="宋体" w:eastAsia="宋体" w:cs="宋体"/>
          <w:i w:val="0"/>
          <w:iCs w:val="0"/>
          <w:sz w:val="24"/>
          <w:szCs w:val="24"/>
          <w:highlight w:val="none"/>
        </w:rPr>
        <w:t>（格式）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hAnsi="宋体" w:eastAsia="宋体" w:cs="宋体"/>
          <w:i w:val="0"/>
          <w:iCs w:val="0"/>
          <w:sz w:val="24"/>
          <w:szCs w:val="24"/>
          <w:highlight w:val="none"/>
          <w:u w:val="single"/>
        </w:rPr>
      </w:pPr>
    </w:p>
    <w:p>
      <w:pPr>
        <w:keepNext w:val="0"/>
        <w:keepLines w:val="0"/>
        <w:pageBreakBefore w:val="0"/>
        <w:widowControl/>
        <w:numPr>
          <w:ilvl w:val="0"/>
          <w:numId w:val="0"/>
        </w:numPr>
        <w:kinsoku/>
        <w:wordWrap/>
        <w:overflowPunct/>
        <w:topLinePunct w:val="0"/>
        <w:autoSpaceDE/>
        <w:autoSpaceDN/>
        <w:bidi w:val="0"/>
        <w:adjustRightInd/>
        <w:snapToGrid w:val="0"/>
        <w:spacing w:line="276" w:lineRule="auto"/>
        <w:ind w:leftChars="0"/>
        <w:textAlignment w:val="auto"/>
        <w:rPr>
          <w:rFonts w:hAnsi="宋体" w:eastAsia="宋体" w:cs="宋体"/>
          <w:i w:val="0"/>
          <w:iCs w:val="0"/>
          <w:sz w:val="24"/>
          <w:szCs w:val="24"/>
          <w:highlight w:val="none"/>
        </w:rPr>
      </w:pPr>
      <w:permStart w:id="3" w:edGrp="everyone"/>
      <w:r>
        <w:rPr>
          <w:rFonts w:hint="eastAsia" w:hAnsi="宋体" w:eastAsia="宋体" w:cs="宋体"/>
          <w:i w:val="0"/>
          <w:iCs w:val="0"/>
          <w:sz w:val="24"/>
          <w:szCs w:val="24"/>
          <w:highlight w:val="none"/>
          <w:u w:val="single"/>
        </w:rPr>
        <w:t xml:space="preserve">                   </w:t>
      </w:r>
      <w:permEnd w:id="3"/>
      <w:r>
        <w:rPr>
          <w:rFonts w:hint="eastAsia" w:hAnsi="宋体" w:eastAsia="宋体" w:cs="宋体"/>
          <w:i w:val="0"/>
          <w:iCs w:val="0"/>
          <w:sz w:val="24"/>
          <w:szCs w:val="24"/>
          <w:highlight w:val="none"/>
          <w:u w:val="single"/>
          <w:lang w:eastAsia="zh-CN"/>
        </w:rPr>
        <w:t>（</w:t>
      </w:r>
      <w:r>
        <w:rPr>
          <w:rFonts w:hint="eastAsia" w:hAnsi="宋体" w:eastAsia="宋体" w:cs="宋体"/>
          <w:i w:val="0"/>
          <w:iCs w:val="0"/>
          <w:sz w:val="24"/>
          <w:szCs w:val="24"/>
          <w:highlight w:val="none"/>
          <w:lang w:val="en-US" w:eastAsia="zh-CN"/>
        </w:rPr>
        <w:t>采购</w:t>
      </w:r>
      <w:r>
        <w:rPr>
          <w:rFonts w:hint="eastAsia" w:hAnsi="宋体" w:eastAsia="宋体" w:cs="宋体"/>
          <w:i w:val="0"/>
          <w:iCs w:val="0"/>
          <w:sz w:val="24"/>
          <w:szCs w:val="24"/>
          <w:highlight w:val="none"/>
        </w:rPr>
        <w:t>人名称):</w:t>
      </w:r>
    </w:p>
    <w:p>
      <w:pPr>
        <w:numPr>
          <w:ilvl w:val="0"/>
          <w:numId w:val="0"/>
        </w:numPr>
        <w:snapToGrid w:val="0"/>
        <w:spacing w:line="276" w:lineRule="auto"/>
        <w:ind w:leftChars="200" w:firstLine="0" w:firstLineChars="0"/>
        <w:rPr>
          <w:rFonts w:eastAsia="宋体"/>
          <w:i w:val="0"/>
          <w:iCs w:val="0"/>
          <w:sz w:val="24"/>
          <w:highlight w:val="none"/>
        </w:rPr>
      </w:pPr>
      <w:r>
        <w:rPr>
          <w:rFonts w:hint="eastAsia" w:hAnsi="宋体" w:eastAsia="宋体" w:cs="宋体"/>
          <w:i w:val="0"/>
          <w:iCs w:val="0"/>
          <w:sz w:val="24"/>
          <w:szCs w:val="24"/>
          <w:highlight w:val="none"/>
          <w:lang w:val="en-US" w:eastAsia="zh-CN"/>
        </w:rPr>
        <w:t>我方不存在比选文件</w:t>
      </w:r>
      <w:r>
        <w:rPr>
          <w:rFonts w:hint="eastAsia" w:eastAsia="宋体" w:cs="等线"/>
          <w:i w:val="0"/>
          <w:iCs w:val="0"/>
          <w:sz w:val="24"/>
          <w:szCs w:val="20"/>
        </w:rPr>
        <w:t>第二章“</w:t>
      </w:r>
      <w:r>
        <w:rPr>
          <w:rFonts w:hint="eastAsia" w:eastAsia="宋体" w:cs="等线"/>
          <w:i w:val="0"/>
          <w:iCs w:val="0"/>
          <w:sz w:val="24"/>
          <w:szCs w:val="20"/>
          <w:lang w:val="en-US" w:eastAsia="zh-CN"/>
        </w:rPr>
        <w:t>申请</w:t>
      </w:r>
      <w:r>
        <w:rPr>
          <w:rFonts w:hint="eastAsia" w:eastAsia="宋体" w:cs="等线"/>
          <w:i w:val="0"/>
          <w:iCs w:val="0"/>
          <w:sz w:val="24"/>
          <w:szCs w:val="20"/>
        </w:rPr>
        <w:t>人须知”第1.4.</w:t>
      </w:r>
      <w:r>
        <w:rPr>
          <w:rFonts w:hint="eastAsia" w:eastAsia="宋体" w:cs="等线"/>
          <w:i w:val="0"/>
          <w:iCs w:val="0"/>
          <w:sz w:val="24"/>
          <w:szCs w:val="20"/>
          <w:lang w:val="en-US" w:eastAsia="zh-CN"/>
        </w:rPr>
        <w:t>4</w:t>
      </w:r>
      <w:r>
        <w:rPr>
          <w:rFonts w:hint="eastAsia" w:eastAsia="宋体" w:cs="等线"/>
          <w:i w:val="0"/>
          <w:iCs w:val="0"/>
          <w:sz w:val="24"/>
          <w:szCs w:val="20"/>
        </w:rPr>
        <w:t>项</w:t>
      </w:r>
      <w:r>
        <w:rPr>
          <w:rFonts w:hint="eastAsia" w:eastAsia="宋体" w:cs="等线"/>
          <w:i w:val="0"/>
          <w:iCs w:val="0"/>
          <w:sz w:val="24"/>
          <w:szCs w:val="20"/>
          <w:lang w:val="en-US" w:eastAsia="zh-CN"/>
        </w:rPr>
        <w:t>任何一种情形，</w:t>
      </w:r>
      <w:r>
        <w:rPr>
          <w:rFonts w:hint="eastAsia" w:hAnsi="宋体" w:eastAsia="宋体" w:cs="宋体"/>
          <w:i w:val="0"/>
          <w:iCs w:val="0"/>
          <w:sz w:val="24"/>
          <w:szCs w:val="24"/>
          <w:highlight w:val="none"/>
          <w:lang w:val="en-US" w:eastAsia="zh-CN"/>
        </w:rPr>
        <w:t>具体</w:t>
      </w:r>
      <w:r>
        <w:rPr>
          <w:rFonts w:hint="eastAsia" w:hAnsi="宋体" w:eastAsia="宋体" w:cs="宋体"/>
          <w:i w:val="0"/>
          <w:iCs w:val="0"/>
          <w:sz w:val="24"/>
          <w:szCs w:val="24"/>
          <w:highlight w:val="none"/>
        </w:rPr>
        <w:t>为：</w:t>
      </w:r>
    </w:p>
    <w:p>
      <w:pPr>
        <w:keepNext w:val="0"/>
        <w:keepLines w:val="0"/>
        <w:pageBreakBefore w:val="0"/>
        <w:widowControl/>
        <w:numPr>
          <w:ilvl w:val="0"/>
          <w:numId w:val="7"/>
        </w:numPr>
        <w:tabs>
          <w:tab w:val="left" w:pos="0"/>
        </w:tabs>
        <w:kinsoku/>
        <w:wordWrap/>
        <w:overflowPunct/>
        <w:topLinePunct w:val="0"/>
        <w:autoSpaceDE/>
        <w:autoSpaceDN/>
        <w:bidi w:val="0"/>
        <w:adjustRightInd/>
        <w:snapToGrid w:val="0"/>
        <w:spacing w:line="276" w:lineRule="auto"/>
        <w:ind w:left="0" w:firstLine="480" w:firstLineChars="200"/>
        <w:jc w:val="left"/>
        <w:textAlignment w:val="auto"/>
        <w:rPr>
          <w:rFonts w:hint="default" w:hAnsi="宋体" w:eastAsia="宋体" w:cs="Times New Roman"/>
          <w:i w:val="0"/>
          <w:iCs w:val="0"/>
          <w:sz w:val="24"/>
          <w:szCs w:val="20"/>
          <w:highlight w:val="none"/>
        </w:rPr>
      </w:pPr>
      <w:r>
        <w:rPr>
          <w:rFonts w:hint="eastAsia" w:hAnsi="宋体" w:eastAsia="宋体"/>
          <w:i w:val="0"/>
          <w:iCs w:val="0"/>
          <w:sz w:val="24"/>
          <w:szCs w:val="20"/>
          <w:lang w:val="en-US" w:eastAsia="zh-CN"/>
        </w:rPr>
        <w:t>未</w:t>
      </w:r>
      <w:r>
        <w:rPr>
          <w:rFonts w:hint="eastAsia" w:hAnsi="宋体" w:eastAsia="宋体"/>
          <w:i w:val="0"/>
          <w:iCs w:val="0"/>
          <w:sz w:val="24"/>
          <w:szCs w:val="20"/>
        </w:rPr>
        <w:t>被省</w:t>
      </w:r>
      <w:r>
        <w:rPr>
          <w:rFonts w:hint="default" w:hAnsi="宋体" w:eastAsia="宋体"/>
          <w:i w:val="0"/>
          <w:iCs w:val="0"/>
          <w:sz w:val="24"/>
          <w:szCs w:val="20"/>
          <w:highlight w:val="none"/>
        </w:rPr>
        <w:t>级及以上</w:t>
      </w:r>
      <w:r>
        <w:rPr>
          <w:rFonts w:hint="default" w:hAnsi="宋体" w:eastAsia="宋体" w:cs="Times New Roman"/>
          <w:i w:val="0"/>
          <w:iCs w:val="0"/>
          <w:sz w:val="24"/>
          <w:szCs w:val="20"/>
          <w:highlight w:val="none"/>
        </w:rPr>
        <w:t>交通或住建或市政主管部门取消招标项目所在地的投标资格且处于有效期内；</w:t>
      </w:r>
    </w:p>
    <w:p>
      <w:pPr>
        <w:keepNext w:val="0"/>
        <w:keepLines w:val="0"/>
        <w:pageBreakBefore w:val="0"/>
        <w:widowControl/>
        <w:numPr>
          <w:ilvl w:val="0"/>
          <w:numId w:val="7"/>
        </w:numPr>
        <w:tabs>
          <w:tab w:val="left" w:pos="0"/>
        </w:tabs>
        <w:kinsoku/>
        <w:wordWrap/>
        <w:overflowPunct/>
        <w:topLinePunct w:val="0"/>
        <w:autoSpaceDE/>
        <w:autoSpaceDN/>
        <w:bidi w:val="0"/>
        <w:adjustRightInd/>
        <w:snapToGrid w:val="0"/>
        <w:spacing w:line="276" w:lineRule="auto"/>
        <w:ind w:left="0" w:firstLine="480" w:firstLineChars="200"/>
        <w:jc w:val="left"/>
        <w:textAlignment w:val="auto"/>
        <w:rPr>
          <w:rFonts w:hint="default" w:hAnsi="宋体" w:eastAsia="宋体"/>
          <w:i w:val="0"/>
          <w:iCs w:val="0"/>
          <w:sz w:val="24"/>
          <w:szCs w:val="20"/>
          <w:highlight w:val="none"/>
        </w:rPr>
      </w:pPr>
      <w:r>
        <w:rPr>
          <w:rFonts w:hint="default" w:hAnsi="宋体" w:eastAsia="宋体" w:cs="Times New Roman"/>
          <w:i w:val="0"/>
          <w:iCs w:val="0"/>
          <w:sz w:val="24"/>
          <w:szCs w:val="20"/>
          <w:highlight w:val="none"/>
          <w:lang w:val="en-US" w:eastAsia="zh-CN"/>
        </w:rPr>
        <w:t>未</w:t>
      </w:r>
      <w:r>
        <w:rPr>
          <w:rFonts w:hint="default" w:hAnsi="宋体" w:eastAsia="宋体" w:cs="Times New Roman"/>
          <w:i w:val="0"/>
          <w:iCs w:val="0"/>
          <w:sz w:val="24"/>
          <w:szCs w:val="20"/>
          <w:highlight w:val="none"/>
        </w:rPr>
        <w:t>被责令停业，暂</w:t>
      </w:r>
      <w:r>
        <w:rPr>
          <w:rFonts w:hint="default" w:hAnsi="宋体" w:eastAsia="宋体"/>
          <w:i w:val="0"/>
          <w:iCs w:val="0"/>
          <w:sz w:val="24"/>
          <w:szCs w:val="20"/>
          <w:highlight w:val="none"/>
        </w:rPr>
        <w:t>扣或</w:t>
      </w:r>
      <w:r>
        <w:rPr>
          <w:rFonts w:hint="default" w:hAnsi="宋体" w:eastAsia="宋体" w:cs="Times New Roman"/>
          <w:i w:val="0"/>
          <w:iCs w:val="0"/>
          <w:sz w:val="24"/>
          <w:szCs w:val="20"/>
          <w:highlight w:val="none"/>
        </w:rPr>
        <w:t>吊销</w:t>
      </w:r>
      <w:r>
        <w:rPr>
          <w:rFonts w:hint="default" w:hAnsi="宋体" w:eastAsia="宋体"/>
          <w:i w:val="0"/>
          <w:iCs w:val="0"/>
          <w:sz w:val="24"/>
          <w:szCs w:val="20"/>
          <w:highlight w:val="none"/>
        </w:rPr>
        <w:t>执照，或吊销资质证书；</w:t>
      </w:r>
    </w:p>
    <w:p>
      <w:pPr>
        <w:keepNext w:val="0"/>
        <w:keepLines w:val="0"/>
        <w:pageBreakBefore w:val="0"/>
        <w:widowControl/>
        <w:numPr>
          <w:ilvl w:val="0"/>
          <w:numId w:val="7"/>
        </w:numPr>
        <w:tabs>
          <w:tab w:val="left" w:pos="0"/>
        </w:tabs>
        <w:kinsoku/>
        <w:wordWrap/>
        <w:overflowPunct/>
        <w:topLinePunct w:val="0"/>
        <w:autoSpaceDE/>
        <w:autoSpaceDN/>
        <w:bidi w:val="0"/>
        <w:adjustRightInd/>
        <w:snapToGrid w:val="0"/>
        <w:spacing w:line="276" w:lineRule="auto"/>
        <w:ind w:left="0" w:firstLine="480" w:firstLineChars="200"/>
        <w:jc w:val="left"/>
        <w:textAlignment w:val="auto"/>
        <w:rPr>
          <w:rFonts w:hint="default" w:hAnsi="宋体" w:eastAsia="宋体"/>
          <w:i w:val="0"/>
          <w:iCs w:val="0"/>
          <w:sz w:val="24"/>
          <w:szCs w:val="20"/>
          <w:highlight w:val="none"/>
        </w:rPr>
      </w:pPr>
      <w:r>
        <w:rPr>
          <w:rFonts w:hint="default" w:hAnsi="宋体" w:eastAsia="宋体"/>
          <w:i w:val="0"/>
          <w:iCs w:val="0"/>
          <w:sz w:val="24"/>
          <w:szCs w:val="20"/>
          <w:highlight w:val="none"/>
          <w:lang w:val="en-US" w:eastAsia="zh-CN"/>
        </w:rPr>
        <w:t>未</w:t>
      </w:r>
      <w:r>
        <w:rPr>
          <w:rFonts w:hint="default" w:hAnsi="宋体" w:eastAsia="宋体"/>
          <w:i w:val="0"/>
          <w:iCs w:val="0"/>
          <w:sz w:val="24"/>
          <w:szCs w:val="20"/>
          <w:highlight w:val="none"/>
        </w:rPr>
        <w:t>进入清算</w:t>
      </w:r>
      <w:r>
        <w:rPr>
          <w:rFonts w:hint="default" w:hAnsi="宋体" w:eastAsia="宋体" w:cs="Times New Roman"/>
          <w:i w:val="0"/>
          <w:iCs w:val="0"/>
          <w:sz w:val="24"/>
          <w:szCs w:val="20"/>
          <w:highlight w:val="none"/>
        </w:rPr>
        <w:t>程序</w:t>
      </w:r>
      <w:r>
        <w:rPr>
          <w:rFonts w:hint="default" w:hAnsi="宋体" w:eastAsia="宋体"/>
          <w:i w:val="0"/>
          <w:iCs w:val="0"/>
          <w:sz w:val="24"/>
          <w:szCs w:val="20"/>
          <w:highlight w:val="none"/>
        </w:rPr>
        <w:t>，或被宣告破产，或其他丧失履约能力的情形；</w:t>
      </w:r>
    </w:p>
    <w:p>
      <w:pPr>
        <w:keepNext w:val="0"/>
        <w:keepLines w:val="0"/>
        <w:pageBreakBefore w:val="0"/>
        <w:widowControl w:val="0"/>
        <w:kinsoku/>
        <w:wordWrap/>
        <w:overflowPunct/>
        <w:topLinePunct w:val="0"/>
        <w:autoSpaceDE/>
        <w:autoSpaceDN/>
        <w:bidi w:val="0"/>
        <w:adjustRightInd/>
        <w:snapToGrid/>
        <w:spacing w:line="276" w:lineRule="auto"/>
        <w:ind w:firstLine="480" w:firstLineChars="200"/>
        <w:jc w:val="left"/>
        <w:textAlignment w:val="auto"/>
        <w:rPr>
          <w:rFonts w:hint="eastAsia" w:hAnsi="宋体" w:eastAsia="宋体" w:cs="宋体"/>
          <w:i w:val="0"/>
          <w:iCs w:val="0"/>
          <w:sz w:val="24"/>
          <w:szCs w:val="24"/>
          <w:highlight w:val="none"/>
        </w:rPr>
      </w:pPr>
      <w:r>
        <w:rPr>
          <w:rFonts w:hint="eastAsia" w:hAnsi="宋体" w:eastAsia="宋体" w:cs="宋体"/>
          <w:i w:val="0"/>
          <w:iCs w:val="0"/>
          <w:sz w:val="24"/>
          <w:szCs w:val="24"/>
          <w:highlight w:val="none"/>
        </w:rPr>
        <w:t>我方对上述声明的真实性负责。若有违反承诺内容的行为，自愿依法接受取消</w:t>
      </w:r>
      <w:r>
        <w:rPr>
          <w:rFonts w:hint="eastAsia" w:hAnsi="宋体" w:eastAsia="宋体" w:cs="宋体"/>
          <w:i w:val="0"/>
          <w:iCs w:val="0"/>
          <w:sz w:val="24"/>
          <w:szCs w:val="24"/>
          <w:highlight w:val="none"/>
          <w:lang w:val="en-US" w:eastAsia="zh-CN"/>
        </w:rPr>
        <w:t>申请</w:t>
      </w:r>
      <w:r>
        <w:rPr>
          <w:rFonts w:hint="eastAsia" w:hAnsi="宋体" w:eastAsia="宋体" w:cs="宋体"/>
          <w:i w:val="0"/>
          <w:iCs w:val="0"/>
          <w:sz w:val="24"/>
          <w:szCs w:val="24"/>
          <w:highlight w:val="none"/>
        </w:rPr>
        <w:t>资格、记入信用档案、取消中</w:t>
      </w:r>
      <w:r>
        <w:rPr>
          <w:rFonts w:hint="eastAsia" w:hAnsi="宋体" w:eastAsia="宋体" w:cs="宋体"/>
          <w:i w:val="0"/>
          <w:iCs w:val="0"/>
          <w:sz w:val="24"/>
          <w:szCs w:val="24"/>
          <w:highlight w:val="none"/>
          <w:lang w:val="en-US" w:eastAsia="zh-CN"/>
        </w:rPr>
        <w:t>选</w:t>
      </w:r>
      <w:r>
        <w:rPr>
          <w:rFonts w:hint="eastAsia" w:hAnsi="宋体" w:eastAsia="宋体" w:cs="宋体"/>
          <w:i w:val="0"/>
          <w:iCs w:val="0"/>
          <w:sz w:val="24"/>
          <w:szCs w:val="24"/>
          <w:highlight w:val="none"/>
        </w:rPr>
        <w:t>资格等有关处理，愿意承担法律责任，给</w:t>
      </w:r>
      <w:r>
        <w:rPr>
          <w:rFonts w:hint="eastAsia" w:hAnsi="宋体" w:eastAsia="宋体" w:cs="宋体"/>
          <w:i w:val="0"/>
          <w:iCs w:val="0"/>
          <w:sz w:val="24"/>
          <w:szCs w:val="24"/>
          <w:highlight w:val="none"/>
          <w:lang w:val="en-US" w:eastAsia="zh-CN"/>
        </w:rPr>
        <w:t>采购</w:t>
      </w:r>
      <w:r>
        <w:rPr>
          <w:rFonts w:hint="eastAsia" w:hAnsi="宋体" w:eastAsia="宋体" w:cs="宋体"/>
          <w:i w:val="0"/>
          <w:iCs w:val="0"/>
          <w:sz w:val="24"/>
          <w:szCs w:val="24"/>
          <w:highlight w:val="none"/>
        </w:rPr>
        <w:t>人造成损失的，依法承担赔偿责任。</w:t>
      </w:r>
    </w:p>
    <w:p>
      <w:pPr>
        <w:keepNext w:val="0"/>
        <w:keepLines w:val="0"/>
        <w:pageBreakBefore w:val="0"/>
        <w:widowControl w:val="0"/>
        <w:kinsoku/>
        <w:wordWrap/>
        <w:overflowPunct/>
        <w:topLinePunct w:val="0"/>
        <w:autoSpaceDE/>
        <w:autoSpaceDN/>
        <w:bidi w:val="0"/>
        <w:adjustRightInd/>
        <w:snapToGrid/>
        <w:spacing w:line="276" w:lineRule="auto"/>
        <w:ind w:firstLine="480" w:firstLineChars="200"/>
        <w:jc w:val="left"/>
        <w:textAlignment w:val="auto"/>
        <w:rPr>
          <w:rFonts w:hint="eastAsia" w:hAnsi="宋体" w:eastAsia="宋体" w:cs="宋体"/>
          <w:i w:val="0"/>
          <w:iCs w:val="0"/>
          <w:sz w:val="24"/>
          <w:szCs w:val="24"/>
          <w:highlight w:val="none"/>
        </w:rPr>
      </w:pPr>
    </w:p>
    <w:tbl>
      <w:tblPr>
        <w:tblStyle w:val="31"/>
        <w:tblpPr w:leftFromText="180" w:rightFromText="180" w:vertAnchor="text" w:horzAnchor="page" w:tblpX="4370" w:tblpY="117"/>
        <w:tblOverlap w:val="never"/>
        <w:tblW w:w="0" w:type="auto"/>
        <w:tblInd w:w="0" w:type="dxa"/>
        <w:tblLayout w:type="fixed"/>
        <w:tblCellMar>
          <w:top w:w="0" w:type="dxa"/>
          <w:left w:w="108" w:type="dxa"/>
          <w:bottom w:w="0" w:type="dxa"/>
          <w:right w:w="108" w:type="dxa"/>
        </w:tblCellMar>
      </w:tblPr>
      <w:tblGrid>
        <w:gridCol w:w="1276"/>
        <w:gridCol w:w="257"/>
        <w:gridCol w:w="287"/>
        <w:gridCol w:w="706"/>
        <w:gridCol w:w="558"/>
        <w:gridCol w:w="859"/>
        <w:gridCol w:w="168"/>
        <w:gridCol w:w="375"/>
        <w:gridCol w:w="247"/>
        <w:gridCol w:w="628"/>
        <w:gridCol w:w="506"/>
      </w:tblGrid>
      <w:tr>
        <w:tblPrEx>
          <w:tblCellMar>
            <w:top w:w="0" w:type="dxa"/>
            <w:left w:w="108" w:type="dxa"/>
            <w:bottom w:w="0" w:type="dxa"/>
            <w:right w:w="108" w:type="dxa"/>
          </w:tblCellMar>
        </w:tblPrEx>
        <w:trPr>
          <w:trHeight w:val="443" w:hRule="atLeast"/>
        </w:trPr>
        <w:tc>
          <w:tcPr>
            <w:tcW w:w="1276" w:type="dxa"/>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rPr>
                <w:rFonts w:hint="default" w:hAnsi="宋体" w:eastAsia="宋体" w:cs="宋体"/>
                <w:b/>
                <w:i w:val="0"/>
                <w:iCs w:val="0"/>
                <w:sz w:val="24"/>
                <w:szCs w:val="20"/>
                <w:highlight w:val="none"/>
                <w:u w:val="single"/>
              </w:rPr>
            </w:pPr>
            <w:r>
              <w:rPr>
                <w:rFonts w:hint="eastAsia" w:hAnsi="宋体" w:eastAsia="宋体" w:cs="宋体"/>
                <w:i w:val="0"/>
                <w:iCs w:val="0"/>
                <w:sz w:val="24"/>
                <w:szCs w:val="24"/>
                <w:highlight w:val="none"/>
                <w:lang w:val="en-US" w:eastAsia="zh-CN"/>
              </w:rPr>
              <w:t>申请</w:t>
            </w:r>
            <w:r>
              <w:rPr>
                <w:rFonts w:hint="eastAsia" w:hAnsi="宋体" w:eastAsia="宋体" w:cs="宋体"/>
                <w:i w:val="0"/>
                <w:iCs w:val="0"/>
                <w:sz w:val="24"/>
                <w:szCs w:val="24"/>
                <w:highlight w:val="none"/>
              </w:rPr>
              <w:t>人：</w:t>
            </w:r>
          </w:p>
        </w:tc>
        <w:tc>
          <w:tcPr>
            <w:tcW w:w="2835" w:type="dxa"/>
            <w:gridSpan w:val="6"/>
            <w:tcBorders>
              <w:bottom w:val="single" w:color="auto" w:sz="4" w:space="0"/>
            </w:tcBorders>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jc w:val="right"/>
              <w:rPr>
                <w:rFonts w:hint="default" w:hAnsi="宋体" w:eastAsia="宋体" w:cs="宋体"/>
                <w:b/>
                <w:i w:val="0"/>
                <w:iCs w:val="0"/>
                <w:sz w:val="24"/>
                <w:szCs w:val="20"/>
                <w:highlight w:val="none"/>
                <w:u w:val="single"/>
              </w:rPr>
            </w:pPr>
          </w:p>
        </w:tc>
        <w:tc>
          <w:tcPr>
            <w:tcW w:w="1756" w:type="dxa"/>
            <w:gridSpan w:val="4"/>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jc w:val="right"/>
              <w:rPr>
                <w:rFonts w:hint="default" w:hAnsi="宋体" w:eastAsia="宋体" w:cs="宋体"/>
                <w:b/>
                <w:i w:val="0"/>
                <w:iCs w:val="0"/>
                <w:sz w:val="24"/>
                <w:szCs w:val="20"/>
                <w:highlight w:val="none"/>
                <w:u w:val="single"/>
              </w:rPr>
            </w:pPr>
            <w:r>
              <w:rPr>
                <w:rFonts w:hint="eastAsia" w:hAnsi="宋体" w:eastAsia="宋体" w:cs="宋体"/>
                <w:i w:val="0"/>
                <w:iCs w:val="0"/>
                <w:sz w:val="24"/>
                <w:szCs w:val="24"/>
                <w:highlight w:val="none"/>
              </w:rPr>
              <w:t>（盖单位章）</w:t>
            </w:r>
          </w:p>
        </w:tc>
      </w:tr>
      <w:tr>
        <w:tblPrEx>
          <w:tblCellMar>
            <w:top w:w="0" w:type="dxa"/>
            <w:left w:w="108" w:type="dxa"/>
            <w:bottom w:w="0" w:type="dxa"/>
            <w:right w:w="108" w:type="dxa"/>
          </w:tblCellMar>
        </w:tblPrEx>
        <w:trPr>
          <w:trHeight w:val="477" w:hRule="atLeast"/>
        </w:trPr>
        <w:tc>
          <w:tcPr>
            <w:tcW w:w="1820" w:type="dxa"/>
            <w:gridSpan w:val="3"/>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jc w:val="left"/>
              <w:rPr>
                <w:rFonts w:hint="default" w:hAnsi="宋体" w:eastAsia="宋体" w:cs="宋体"/>
                <w:b/>
                <w:i w:val="0"/>
                <w:iCs w:val="0"/>
                <w:sz w:val="24"/>
                <w:szCs w:val="20"/>
                <w:highlight w:val="none"/>
              </w:rPr>
            </w:pPr>
            <w:r>
              <w:rPr>
                <w:rFonts w:hint="eastAsia" w:hAnsi="宋体" w:eastAsia="宋体" w:cs="宋体"/>
                <w:i w:val="0"/>
                <w:iCs w:val="0"/>
                <w:sz w:val="24"/>
                <w:szCs w:val="24"/>
                <w:highlight w:val="none"/>
              </w:rPr>
              <w:t>法定代表人或其委托代理人：</w:t>
            </w:r>
          </w:p>
        </w:tc>
        <w:tc>
          <w:tcPr>
            <w:tcW w:w="2913" w:type="dxa"/>
            <w:gridSpan w:val="6"/>
            <w:tcBorders>
              <w:bottom w:val="single" w:color="auto" w:sz="4" w:space="0"/>
            </w:tcBorders>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rPr>
                <w:rFonts w:hint="default" w:hAnsi="宋体" w:eastAsia="宋体" w:cs="宋体"/>
                <w:b/>
                <w:i w:val="0"/>
                <w:iCs w:val="0"/>
                <w:sz w:val="24"/>
                <w:szCs w:val="20"/>
                <w:highlight w:val="none"/>
              </w:rPr>
            </w:pPr>
          </w:p>
        </w:tc>
        <w:tc>
          <w:tcPr>
            <w:tcW w:w="1134" w:type="dxa"/>
            <w:gridSpan w:val="2"/>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jc w:val="center"/>
              <w:rPr>
                <w:rFonts w:hint="default" w:hAnsi="宋体" w:eastAsia="宋体" w:cs="宋体"/>
                <w:b/>
                <w:i w:val="0"/>
                <w:iCs w:val="0"/>
                <w:sz w:val="24"/>
                <w:szCs w:val="20"/>
                <w:highlight w:val="none"/>
              </w:rPr>
            </w:pPr>
            <w:r>
              <w:rPr>
                <w:rFonts w:hint="eastAsia" w:hAnsi="宋体" w:eastAsia="宋体" w:cs="宋体"/>
                <w:i w:val="0"/>
                <w:iCs w:val="0"/>
                <w:sz w:val="24"/>
                <w:szCs w:val="24"/>
                <w:highlight w:val="none"/>
              </w:rPr>
              <w:t>（签字）</w:t>
            </w:r>
          </w:p>
        </w:tc>
      </w:tr>
      <w:tr>
        <w:tblPrEx>
          <w:tblCellMar>
            <w:top w:w="0" w:type="dxa"/>
            <w:left w:w="108" w:type="dxa"/>
            <w:bottom w:w="0" w:type="dxa"/>
            <w:right w:w="108" w:type="dxa"/>
          </w:tblCellMar>
        </w:tblPrEx>
        <w:trPr>
          <w:trHeight w:val="658" w:hRule="atLeast"/>
        </w:trPr>
        <w:tc>
          <w:tcPr>
            <w:tcW w:w="1533" w:type="dxa"/>
            <w:gridSpan w:val="2"/>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rPr>
                <w:rFonts w:hint="default" w:hAnsi="宋体" w:eastAsia="宋体" w:cs="宋体"/>
                <w:b/>
                <w:i w:val="0"/>
                <w:iCs w:val="0"/>
                <w:sz w:val="24"/>
                <w:szCs w:val="20"/>
                <w:highlight w:val="none"/>
              </w:rPr>
            </w:pPr>
          </w:p>
        </w:tc>
        <w:tc>
          <w:tcPr>
            <w:tcW w:w="993" w:type="dxa"/>
            <w:gridSpan w:val="2"/>
            <w:tcBorders>
              <w:bottom w:val="single" w:color="auto" w:sz="4" w:space="0"/>
            </w:tcBorders>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rPr>
                <w:rFonts w:hint="default" w:hAnsi="宋体" w:eastAsia="宋体" w:cs="宋体"/>
                <w:b/>
                <w:i w:val="0"/>
                <w:iCs w:val="0"/>
                <w:sz w:val="24"/>
                <w:szCs w:val="20"/>
                <w:highlight w:val="none"/>
                <w:u w:val="single"/>
              </w:rPr>
            </w:pPr>
          </w:p>
        </w:tc>
        <w:tc>
          <w:tcPr>
            <w:tcW w:w="558" w:type="dxa"/>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rPr>
                <w:rFonts w:hint="default" w:hAnsi="宋体" w:eastAsia="宋体" w:cs="宋体"/>
                <w:b/>
                <w:i w:val="0"/>
                <w:iCs w:val="0"/>
                <w:sz w:val="24"/>
                <w:szCs w:val="20"/>
                <w:highlight w:val="none"/>
              </w:rPr>
            </w:pPr>
            <w:r>
              <w:rPr>
                <w:rFonts w:hint="eastAsia" w:hAnsi="宋体" w:eastAsia="宋体" w:cs="宋体"/>
                <w:i w:val="0"/>
                <w:iCs w:val="0"/>
                <w:sz w:val="24"/>
                <w:szCs w:val="24"/>
                <w:highlight w:val="none"/>
              </w:rPr>
              <w:t>年</w:t>
            </w:r>
          </w:p>
        </w:tc>
        <w:tc>
          <w:tcPr>
            <w:tcW w:w="859" w:type="dxa"/>
            <w:tcBorders>
              <w:bottom w:val="single" w:color="auto" w:sz="4" w:space="0"/>
            </w:tcBorders>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rPr>
                <w:rFonts w:hint="default" w:hAnsi="宋体" w:eastAsia="宋体" w:cs="宋体"/>
                <w:b/>
                <w:i w:val="0"/>
                <w:iCs w:val="0"/>
                <w:sz w:val="24"/>
                <w:szCs w:val="20"/>
                <w:highlight w:val="none"/>
              </w:rPr>
            </w:pPr>
          </w:p>
        </w:tc>
        <w:tc>
          <w:tcPr>
            <w:tcW w:w="543" w:type="dxa"/>
            <w:gridSpan w:val="2"/>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rPr>
                <w:rFonts w:hint="default" w:hAnsi="宋体" w:eastAsia="宋体" w:cs="宋体"/>
                <w:b/>
                <w:i w:val="0"/>
                <w:iCs w:val="0"/>
                <w:sz w:val="24"/>
                <w:szCs w:val="20"/>
                <w:highlight w:val="none"/>
              </w:rPr>
            </w:pPr>
            <w:r>
              <w:rPr>
                <w:rFonts w:hint="eastAsia" w:hAnsi="宋体" w:eastAsia="宋体" w:cs="宋体"/>
                <w:i w:val="0"/>
                <w:iCs w:val="0"/>
                <w:sz w:val="24"/>
                <w:szCs w:val="24"/>
                <w:highlight w:val="none"/>
              </w:rPr>
              <w:t>月</w:t>
            </w:r>
          </w:p>
        </w:tc>
        <w:tc>
          <w:tcPr>
            <w:tcW w:w="875" w:type="dxa"/>
            <w:gridSpan w:val="2"/>
            <w:tcBorders>
              <w:bottom w:val="single" w:color="auto" w:sz="4" w:space="0"/>
            </w:tcBorders>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rPr>
                <w:rFonts w:hint="default" w:hAnsi="宋体" w:eastAsia="宋体" w:cs="宋体"/>
                <w:b/>
                <w:i w:val="0"/>
                <w:iCs w:val="0"/>
                <w:sz w:val="24"/>
                <w:szCs w:val="20"/>
                <w:highlight w:val="none"/>
              </w:rPr>
            </w:pPr>
          </w:p>
        </w:tc>
        <w:tc>
          <w:tcPr>
            <w:tcW w:w="506" w:type="dxa"/>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rPr>
                <w:rFonts w:hint="default" w:hAnsi="宋体" w:eastAsia="宋体" w:cs="宋体"/>
                <w:b/>
                <w:i w:val="0"/>
                <w:iCs w:val="0"/>
                <w:sz w:val="24"/>
                <w:szCs w:val="20"/>
                <w:highlight w:val="none"/>
              </w:rPr>
            </w:pPr>
            <w:r>
              <w:rPr>
                <w:rFonts w:hint="eastAsia" w:hAnsi="宋体" w:eastAsia="宋体" w:cs="宋体"/>
                <w:i w:val="0"/>
                <w:iCs w:val="0"/>
                <w:sz w:val="24"/>
                <w:szCs w:val="24"/>
                <w:highlight w:val="none"/>
              </w:rPr>
              <w:t>日</w:t>
            </w:r>
          </w:p>
        </w:tc>
      </w:tr>
    </w:tbl>
    <w:p>
      <w:pPr>
        <w:spacing w:line="360" w:lineRule="auto"/>
        <w:ind w:firstLine="480" w:firstLineChars="200"/>
        <w:jc w:val="left"/>
        <w:rPr>
          <w:rFonts w:hAnsi="宋体" w:eastAsia="宋体" w:cs="宋体"/>
          <w:i w:val="0"/>
          <w:iCs w:val="0"/>
          <w:sz w:val="24"/>
          <w:szCs w:val="24"/>
          <w:highlight w:val="none"/>
        </w:rPr>
      </w:pPr>
    </w:p>
    <w:p>
      <w:pPr>
        <w:spacing w:line="360" w:lineRule="auto"/>
        <w:ind w:firstLine="480" w:firstLineChars="200"/>
        <w:jc w:val="left"/>
        <w:rPr>
          <w:rFonts w:hAnsi="宋体" w:eastAsia="宋体" w:cs="宋体"/>
          <w:i w:val="0"/>
          <w:iCs w:val="0"/>
          <w:sz w:val="24"/>
          <w:szCs w:val="24"/>
          <w:highlight w:val="none"/>
        </w:rPr>
      </w:pPr>
    </w:p>
    <w:p>
      <w:pPr>
        <w:spacing w:line="360" w:lineRule="auto"/>
        <w:ind w:firstLine="480" w:firstLineChars="200"/>
        <w:jc w:val="left"/>
        <w:rPr>
          <w:rFonts w:hAnsi="宋体" w:eastAsia="宋体" w:cs="宋体"/>
          <w:i w:val="0"/>
          <w:iCs w:val="0"/>
          <w:sz w:val="24"/>
          <w:szCs w:val="24"/>
          <w:highlight w:val="none"/>
        </w:rPr>
      </w:pPr>
    </w:p>
    <w:p>
      <w:pPr>
        <w:pStyle w:val="53"/>
        <w:numPr>
          <w:ilvl w:val="0"/>
          <w:numId w:val="0"/>
        </w:numPr>
        <w:tabs>
          <w:tab w:val="left" w:pos="993"/>
        </w:tabs>
        <w:spacing w:line="440" w:lineRule="exact"/>
        <w:ind w:left="0" w:firstLine="0" w:firstLineChars="0"/>
        <w:rPr>
          <w:rFonts w:ascii="宋体" w:hAnsi="宋体"/>
          <w:i w:val="0"/>
          <w:iCs w:val="0"/>
          <w:sz w:val="24"/>
        </w:rPr>
      </w:pPr>
    </w:p>
    <w:p>
      <w:pPr>
        <w:spacing w:line="360" w:lineRule="auto"/>
        <w:jc w:val="center"/>
        <w:rPr>
          <w:rFonts w:hint="eastAsia" w:ascii="黑体" w:hAnsi="黑体" w:eastAsia="黑体"/>
          <w:b/>
          <w:i w:val="0"/>
          <w:iCs w:val="0"/>
          <w:sz w:val="30"/>
          <w:szCs w:val="30"/>
        </w:rPr>
      </w:pPr>
    </w:p>
    <w:p>
      <w:pPr>
        <w:spacing w:line="360" w:lineRule="auto"/>
        <w:jc w:val="left"/>
        <w:rPr>
          <w:rFonts w:hint="eastAsia" w:ascii="宋体" w:hAnsi="宋体" w:eastAsia="宋体" w:cs="宋体"/>
          <w:b w:val="0"/>
          <w:bCs/>
          <w:i w:val="0"/>
          <w:iCs w:val="0"/>
          <w:sz w:val="20"/>
          <w:szCs w:val="20"/>
          <w:lang w:val="en-US" w:eastAsia="zh-CN"/>
        </w:rPr>
      </w:pPr>
      <w:r>
        <w:rPr>
          <w:rFonts w:hint="eastAsia" w:ascii="宋体" w:hAnsi="宋体" w:eastAsia="宋体" w:cs="宋体"/>
          <w:b w:val="0"/>
          <w:bCs/>
          <w:i w:val="0"/>
          <w:iCs w:val="0"/>
          <w:sz w:val="20"/>
          <w:szCs w:val="20"/>
          <w:lang w:val="en-US" w:eastAsia="zh-CN"/>
        </w:rPr>
        <w:t>注：如联合体投标的，联合体各方分别出具</w:t>
      </w:r>
    </w:p>
    <w:p>
      <w:pPr>
        <w:spacing w:line="360" w:lineRule="auto"/>
        <w:jc w:val="center"/>
        <w:rPr>
          <w:rFonts w:hint="eastAsia" w:ascii="黑体" w:hAnsi="黑体" w:eastAsia="黑体"/>
          <w:b/>
          <w:i w:val="0"/>
          <w:iCs w:val="0"/>
          <w:sz w:val="30"/>
          <w:szCs w:val="30"/>
        </w:rPr>
      </w:pPr>
    </w:p>
    <w:p>
      <w:pPr>
        <w:spacing w:line="360" w:lineRule="auto"/>
        <w:jc w:val="center"/>
        <w:rPr>
          <w:rFonts w:hint="eastAsia" w:ascii="黑体" w:hAnsi="黑体" w:eastAsia="黑体"/>
          <w:b/>
          <w:i w:val="0"/>
          <w:iCs w:val="0"/>
          <w:sz w:val="30"/>
          <w:szCs w:val="30"/>
        </w:rPr>
      </w:pPr>
    </w:p>
    <w:p>
      <w:pPr>
        <w:spacing w:line="360" w:lineRule="auto"/>
        <w:jc w:val="center"/>
        <w:rPr>
          <w:rFonts w:hint="eastAsia" w:ascii="黑体" w:hAnsi="黑体" w:eastAsia="黑体"/>
          <w:b/>
          <w:i w:val="0"/>
          <w:iCs w:val="0"/>
          <w:sz w:val="30"/>
          <w:szCs w:val="30"/>
        </w:rPr>
      </w:pPr>
    </w:p>
    <w:p>
      <w:pPr>
        <w:spacing w:line="360" w:lineRule="auto"/>
        <w:jc w:val="center"/>
        <w:rPr>
          <w:rFonts w:hint="eastAsia"/>
          <w:i w:val="0"/>
          <w:iCs w:val="0"/>
          <w:szCs w:val="21"/>
          <w:highlight w:val="none"/>
        </w:rPr>
      </w:pPr>
      <w:r>
        <w:rPr>
          <w:rFonts w:hint="eastAsia" w:ascii="黑体" w:hAnsi="黑体" w:eastAsia="黑体"/>
          <w:b/>
          <w:i w:val="0"/>
          <w:iCs w:val="0"/>
          <w:sz w:val="30"/>
          <w:szCs w:val="30"/>
        </w:rPr>
        <w:br w:type="page"/>
      </w:r>
    </w:p>
    <w:p>
      <w:pPr>
        <w:spacing w:line="240" w:lineRule="auto"/>
        <w:jc w:val="center"/>
        <w:rPr>
          <w:rFonts w:hint="eastAsia" w:ascii="黑体" w:hAnsi="黑体" w:eastAsia="黑体" w:cs="黑体"/>
          <w:i w:val="0"/>
          <w:iCs w:val="0"/>
          <w:sz w:val="32"/>
          <w:szCs w:val="32"/>
          <w:highlight w:val="none"/>
          <w:lang w:eastAsia="zh-CN"/>
        </w:rPr>
      </w:pPr>
      <w:r>
        <w:rPr>
          <w:rFonts w:hint="eastAsia" w:ascii="黑体" w:hAnsi="黑体" w:eastAsia="黑体" w:cs="黑体"/>
          <w:i w:val="0"/>
          <w:iCs w:val="0"/>
          <w:sz w:val="32"/>
          <w:szCs w:val="32"/>
          <w:highlight w:val="none"/>
        </w:rPr>
        <w:t>信誉承诺书</w:t>
      </w:r>
      <w:r>
        <w:rPr>
          <w:rFonts w:hint="eastAsia" w:ascii="黑体" w:hAnsi="黑体" w:eastAsia="黑体" w:cs="黑体"/>
          <w:i w:val="0"/>
          <w:iCs w:val="0"/>
          <w:sz w:val="32"/>
          <w:szCs w:val="32"/>
          <w:highlight w:val="none"/>
          <w:lang w:eastAsia="zh-CN"/>
        </w:rPr>
        <w:t>（</w:t>
      </w:r>
      <w:r>
        <w:rPr>
          <w:rFonts w:hint="eastAsia" w:ascii="黑体" w:hAnsi="黑体" w:eastAsia="黑体" w:cs="黑体"/>
          <w:i w:val="0"/>
          <w:iCs w:val="0"/>
          <w:sz w:val="32"/>
          <w:szCs w:val="32"/>
          <w:highlight w:val="none"/>
          <w:lang w:val="en-US" w:eastAsia="zh-CN"/>
        </w:rPr>
        <w:t>二</w:t>
      </w:r>
      <w:r>
        <w:rPr>
          <w:rFonts w:hint="eastAsia" w:ascii="黑体" w:hAnsi="黑体" w:eastAsia="黑体" w:cs="黑体"/>
          <w:i w:val="0"/>
          <w:iCs w:val="0"/>
          <w:sz w:val="32"/>
          <w:szCs w:val="32"/>
          <w:highlight w:val="none"/>
          <w:lang w:eastAsia="zh-CN"/>
        </w:rPr>
        <w:t>）</w:t>
      </w:r>
    </w:p>
    <w:p>
      <w:pPr>
        <w:spacing w:line="240" w:lineRule="auto"/>
        <w:jc w:val="center"/>
        <w:rPr>
          <w:rFonts w:hAnsi="宋体" w:eastAsia="宋体" w:cs="宋体"/>
          <w:i w:val="0"/>
          <w:iCs w:val="0"/>
          <w:sz w:val="24"/>
          <w:szCs w:val="24"/>
          <w:highlight w:val="none"/>
        </w:rPr>
      </w:pPr>
      <w:r>
        <w:rPr>
          <w:rFonts w:hint="eastAsia" w:hAnsi="宋体" w:eastAsia="宋体" w:cs="宋体"/>
          <w:i w:val="0"/>
          <w:iCs w:val="0"/>
          <w:sz w:val="24"/>
          <w:szCs w:val="24"/>
          <w:highlight w:val="none"/>
        </w:rPr>
        <w:t>（格式）</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Ansi="宋体" w:eastAsia="宋体" w:cs="宋体"/>
          <w:i w:val="0"/>
          <w:iCs w:val="0"/>
          <w:sz w:val="24"/>
          <w:szCs w:val="24"/>
          <w:highlight w:val="none"/>
          <w:u w:val="singl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Ansi="宋体" w:eastAsia="宋体" w:cs="宋体"/>
          <w:i w:val="0"/>
          <w:iCs w:val="0"/>
          <w:sz w:val="24"/>
          <w:szCs w:val="24"/>
          <w:highlight w:val="none"/>
        </w:rPr>
      </w:pPr>
      <w:permStart w:id="4" w:edGrp="everyone"/>
      <w:r>
        <w:rPr>
          <w:rFonts w:hint="eastAsia" w:hAnsi="宋体" w:eastAsia="宋体" w:cs="宋体"/>
          <w:i w:val="0"/>
          <w:iCs w:val="0"/>
          <w:sz w:val="24"/>
          <w:szCs w:val="24"/>
          <w:highlight w:val="none"/>
          <w:u w:val="single"/>
        </w:rPr>
        <w:t xml:space="preserve">                   </w:t>
      </w:r>
      <w:permEnd w:id="4"/>
      <w:r>
        <w:rPr>
          <w:rFonts w:hint="eastAsia" w:hAnsi="宋体" w:eastAsia="宋体" w:cs="宋体"/>
          <w:i w:val="0"/>
          <w:iCs w:val="0"/>
          <w:sz w:val="24"/>
          <w:szCs w:val="24"/>
          <w:highlight w:val="none"/>
          <w:u w:val="single"/>
          <w:lang w:eastAsia="zh-CN"/>
        </w:rPr>
        <w:t>（</w:t>
      </w:r>
      <w:r>
        <w:rPr>
          <w:rFonts w:hint="eastAsia" w:hAnsi="宋体" w:eastAsia="宋体" w:cs="宋体"/>
          <w:i w:val="0"/>
          <w:iCs w:val="0"/>
          <w:sz w:val="24"/>
          <w:szCs w:val="24"/>
          <w:highlight w:val="none"/>
          <w:lang w:val="en-US" w:eastAsia="zh-CN"/>
        </w:rPr>
        <w:t>采购</w:t>
      </w:r>
      <w:r>
        <w:rPr>
          <w:rFonts w:hint="eastAsia" w:hAnsi="宋体" w:eastAsia="宋体" w:cs="宋体"/>
          <w:i w:val="0"/>
          <w:iCs w:val="0"/>
          <w:sz w:val="24"/>
          <w:szCs w:val="24"/>
          <w:highlight w:val="none"/>
        </w:rPr>
        <w:t>人名称):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Ansi="宋体" w:eastAsia="宋体" w:cs="宋体"/>
          <w:i w:val="0"/>
          <w:iCs w:val="0"/>
          <w:sz w:val="24"/>
          <w:szCs w:val="24"/>
          <w:highlight w:val="none"/>
        </w:rPr>
      </w:pPr>
      <w:r>
        <w:rPr>
          <w:rFonts w:hint="eastAsia" w:hAnsi="宋体" w:eastAsia="宋体" w:cs="宋体"/>
          <w:i w:val="0"/>
          <w:iCs w:val="0"/>
          <w:sz w:val="24"/>
          <w:szCs w:val="24"/>
          <w:highlight w:val="none"/>
        </w:rPr>
        <w:t>我方在此承诺，</w:t>
      </w:r>
      <w:r>
        <w:rPr>
          <w:rFonts w:hint="eastAsia" w:hAnsi="宋体" w:eastAsia="宋体" w:cs="宋体"/>
          <w:i w:val="0"/>
          <w:iCs w:val="0"/>
          <w:sz w:val="24"/>
          <w:szCs w:val="24"/>
          <w:highlight w:val="none"/>
          <w:lang w:val="en-US" w:eastAsia="zh-CN"/>
        </w:rPr>
        <w:t>我方不存在比选文件</w:t>
      </w:r>
      <w:r>
        <w:rPr>
          <w:rFonts w:hint="eastAsia" w:eastAsia="宋体" w:cs="等线"/>
          <w:i w:val="0"/>
          <w:iCs w:val="0"/>
          <w:sz w:val="24"/>
          <w:szCs w:val="20"/>
        </w:rPr>
        <w:t>第二章“</w:t>
      </w:r>
      <w:r>
        <w:rPr>
          <w:rFonts w:hint="eastAsia" w:eastAsia="宋体" w:cs="等线"/>
          <w:i w:val="0"/>
          <w:iCs w:val="0"/>
          <w:sz w:val="24"/>
          <w:szCs w:val="20"/>
          <w:lang w:val="en-US" w:eastAsia="zh-CN"/>
        </w:rPr>
        <w:t>申请</w:t>
      </w:r>
      <w:r>
        <w:rPr>
          <w:rFonts w:hint="eastAsia" w:eastAsia="宋体" w:cs="等线"/>
          <w:i w:val="0"/>
          <w:iCs w:val="0"/>
          <w:sz w:val="24"/>
          <w:szCs w:val="20"/>
        </w:rPr>
        <w:t>人须知”第1.4.3项</w:t>
      </w:r>
      <w:r>
        <w:rPr>
          <w:rFonts w:hint="eastAsia" w:eastAsia="宋体" w:cs="等线"/>
          <w:i w:val="0"/>
          <w:iCs w:val="0"/>
          <w:sz w:val="24"/>
          <w:szCs w:val="20"/>
          <w:lang w:val="en-US" w:eastAsia="zh-CN"/>
        </w:rPr>
        <w:t>任何一种情形，</w:t>
      </w:r>
      <w:r>
        <w:rPr>
          <w:rFonts w:hint="eastAsia" w:hAnsi="宋体" w:eastAsia="宋体" w:cs="宋体"/>
          <w:i w:val="0"/>
          <w:iCs w:val="0"/>
          <w:sz w:val="24"/>
          <w:szCs w:val="24"/>
          <w:highlight w:val="none"/>
          <w:lang w:val="en-US" w:eastAsia="zh-CN"/>
        </w:rPr>
        <w:t>具体</w:t>
      </w:r>
      <w:r>
        <w:rPr>
          <w:rFonts w:hint="eastAsia" w:hAnsi="宋体" w:eastAsia="宋体" w:cs="宋体"/>
          <w:i w:val="0"/>
          <w:iCs w:val="0"/>
          <w:sz w:val="24"/>
          <w:szCs w:val="24"/>
          <w:highlight w:val="none"/>
        </w:rPr>
        <w:t>为：</w:t>
      </w:r>
    </w:p>
    <w:p>
      <w:pPr>
        <w:numPr>
          <w:ilvl w:val="0"/>
          <w:numId w:val="8"/>
        </w:numPr>
        <w:snapToGrid w:val="0"/>
        <w:spacing w:line="360" w:lineRule="auto"/>
        <w:ind w:leftChars="0" w:firstLine="403" w:firstLineChars="0"/>
        <w:rPr>
          <w:rFonts w:eastAsia="宋体"/>
          <w:i w:val="0"/>
          <w:iCs w:val="0"/>
          <w:sz w:val="24"/>
          <w:highlight w:val="none"/>
        </w:rPr>
      </w:pPr>
      <w:r>
        <w:rPr>
          <w:rFonts w:hint="eastAsia" w:hAnsi="宋体" w:eastAsia="宋体"/>
          <w:i w:val="0"/>
          <w:iCs w:val="0"/>
          <w:sz w:val="24"/>
          <w:highlight w:val="none"/>
          <w:lang w:val="en-US" w:eastAsia="zh-CN"/>
        </w:rPr>
        <w:t>不</w:t>
      </w:r>
      <w:r>
        <w:rPr>
          <w:rFonts w:hAnsi="宋体" w:eastAsia="宋体"/>
          <w:i w:val="0"/>
          <w:iCs w:val="0"/>
          <w:sz w:val="24"/>
          <w:highlight w:val="none"/>
        </w:rPr>
        <w:t>为</w:t>
      </w:r>
      <w:r>
        <w:rPr>
          <w:rFonts w:hint="eastAsia" w:hAnsi="宋体" w:eastAsia="宋体" w:cs="宋体"/>
          <w:i w:val="0"/>
          <w:iCs w:val="0"/>
          <w:sz w:val="24"/>
          <w:szCs w:val="24"/>
          <w:highlight w:val="none"/>
          <w:lang w:val="en-US" w:eastAsia="zh-CN"/>
        </w:rPr>
        <w:t>采购</w:t>
      </w:r>
      <w:r>
        <w:rPr>
          <w:rFonts w:hAnsi="宋体" w:eastAsia="宋体"/>
          <w:i w:val="0"/>
          <w:iCs w:val="0"/>
          <w:sz w:val="24"/>
          <w:highlight w:val="none"/>
        </w:rPr>
        <w:t>人不具有独立法人资格的附属机构（单位）；</w:t>
      </w:r>
    </w:p>
    <w:p>
      <w:pPr>
        <w:numPr>
          <w:ilvl w:val="0"/>
          <w:numId w:val="8"/>
        </w:numPr>
        <w:snapToGrid w:val="0"/>
        <w:spacing w:line="360" w:lineRule="auto"/>
        <w:ind w:leftChars="0" w:firstLine="403" w:firstLineChars="0"/>
        <w:rPr>
          <w:rFonts w:hAnsi="宋体" w:eastAsia="宋体"/>
          <w:i w:val="0"/>
          <w:iCs w:val="0"/>
          <w:sz w:val="24"/>
          <w:highlight w:val="none"/>
        </w:rPr>
      </w:pPr>
      <w:r>
        <w:rPr>
          <w:rFonts w:hint="eastAsia" w:eastAsia="宋体"/>
          <w:i w:val="0"/>
          <w:iCs w:val="0"/>
          <w:sz w:val="24"/>
          <w:highlight w:val="none"/>
          <w:lang w:val="en-US" w:eastAsia="zh-CN"/>
        </w:rPr>
        <w:t>不</w:t>
      </w:r>
      <w:r>
        <w:rPr>
          <w:rFonts w:hAnsi="宋体" w:eastAsia="宋体"/>
          <w:i w:val="0"/>
          <w:iCs w:val="0"/>
          <w:sz w:val="24"/>
          <w:highlight w:val="none"/>
        </w:rPr>
        <w:t>与</w:t>
      </w:r>
      <w:r>
        <w:rPr>
          <w:rFonts w:hint="eastAsia" w:hAnsi="宋体" w:eastAsia="宋体" w:cs="宋体"/>
          <w:i w:val="0"/>
          <w:iCs w:val="0"/>
          <w:sz w:val="24"/>
          <w:szCs w:val="24"/>
          <w:highlight w:val="none"/>
          <w:lang w:val="en-US" w:eastAsia="zh-CN"/>
        </w:rPr>
        <w:t>采购</w:t>
      </w:r>
      <w:r>
        <w:rPr>
          <w:rFonts w:hAnsi="宋体" w:eastAsia="宋体"/>
          <w:i w:val="0"/>
          <w:iCs w:val="0"/>
          <w:sz w:val="24"/>
          <w:highlight w:val="none"/>
        </w:rPr>
        <w:t>人存在利害关系且可能影响</w:t>
      </w:r>
      <w:r>
        <w:rPr>
          <w:rFonts w:hint="eastAsia" w:hAnsi="宋体" w:eastAsia="宋体"/>
          <w:i w:val="0"/>
          <w:iCs w:val="0"/>
          <w:sz w:val="24"/>
          <w:highlight w:val="none"/>
          <w:lang w:val="en-US" w:eastAsia="zh-CN"/>
        </w:rPr>
        <w:t>采购</w:t>
      </w:r>
      <w:r>
        <w:rPr>
          <w:rFonts w:hAnsi="宋体" w:eastAsia="宋体"/>
          <w:i w:val="0"/>
          <w:iCs w:val="0"/>
          <w:sz w:val="24"/>
          <w:highlight w:val="none"/>
        </w:rPr>
        <w:t>公正性；</w:t>
      </w:r>
    </w:p>
    <w:p>
      <w:pPr>
        <w:numPr>
          <w:ilvl w:val="0"/>
          <w:numId w:val="8"/>
        </w:numPr>
        <w:snapToGrid w:val="0"/>
        <w:spacing w:line="360" w:lineRule="auto"/>
        <w:ind w:leftChars="0" w:firstLine="403" w:firstLineChars="0"/>
        <w:rPr>
          <w:rFonts w:hAnsi="宋体" w:eastAsia="宋体"/>
          <w:i w:val="0"/>
          <w:iCs w:val="0"/>
          <w:sz w:val="24"/>
          <w:highlight w:val="none"/>
        </w:rPr>
      </w:pPr>
      <w:r>
        <w:rPr>
          <w:rFonts w:hint="default" w:hAnsi="宋体" w:eastAsia="宋体"/>
          <w:i w:val="0"/>
          <w:iCs w:val="0"/>
          <w:sz w:val="24"/>
          <w:highlight w:val="none"/>
          <w:lang w:val="en-US" w:eastAsia="zh-CN"/>
        </w:rPr>
        <w:t>不</w:t>
      </w:r>
      <w:r>
        <w:rPr>
          <w:rFonts w:hAnsi="宋体" w:eastAsia="宋体"/>
          <w:i w:val="0"/>
          <w:iCs w:val="0"/>
          <w:sz w:val="24"/>
          <w:highlight w:val="none"/>
        </w:rPr>
        <w:t>与本标段的其他</w:t>
      </w:r>
      <w:r>
        <w:rPr>
          <w:rFonts w:hint="eastAsia" w:eastAsia="宋体" w:cs="等线"/>
          <w:i w:val="0"/>
          <w:iCs w:val="0"/>
          <w:sz w:val="24"/>
          <w:szCs w:val="20"/>
          <w:lang w:val="en-US" w:eastAsia="zh-CN"/>
        </w:rPr>
        <w:t>申请</w:t>
      </w:r>
      <w:r>
        <w:rPr>
          <w:rFonts w:hAnsi="宋体" w:eastAsia="宋体"/>
          <w:i w:val="0"/>
          <w:iCs w:val="0"/>
          <w:sz w:val="24"/>
          <w:highlight w:val="none"/>
        </w:rPr>
        <w:t>人同为一个单位负责人 ；</w:t>
      </w:r>
    </w:p>
    <w:p>
      <w:pPr>
        <w:numPr>
          <w:ilvl w:val="0"/>
          <w:numId w:val="8"/>
        </w:numPr>
        <w:snapToGrid w:val="0"/>
        <w:spacing w:line="360" w:lineRule="auto"/>
        <w:ind w:leftChars="0" w:firstLine="403" w:firstLineChars="0"/>
        <w:rPr>
          <w:rFonts w:hAnsi="宋体" w:eastAsia="宋体"/>
          <w:i w:val="0"/>
          <w:iCs w:val="0"/>
          <w:sz w:val="24"/>
          <w:highlight w:val="none"/>
        </w:rPr>
      </w:pPr>
      <w:r>
        <w:rPr>
          <w:rFonts w:hint="default" w:hAnsi="宋体" w:eastAsia="宋体"/>
          <w:i w:val="0"/>
          <w:iCs w:val="0"/>
          <w:sz w:val="24"/>
          <w:highlight w:val="none"/>
          <w:lang w:val="en-US" w:eastAsia="zh-CN"/>
        </w:rPr>
        <w:t>不</w:t>
      </w:r>
      <w:r>
        <w:rPr>
          <w:rFonts w:hAnsi="宋体" w:eastAsia="宋体"/>
          <w:i w:val="0"/>
          <w:iCs w:val="0"/>
          <w:sz w:val="24"/>
          <w:highlight w:val="none"/>
        </w:rPr>
        <w:t>与本标段的其他</w:t>
      </w:r>
      <w:r>
        <w:rPr>
          <w:rFonts w:hint="eastAsia" w:eastAsia="宋体" w:cs="等线"/>
          <w:i w:val="0"/>
          <w:iCs w:val="0"/>
          <w:sz w:val="24"/>
          <w:szCs w:val="20"/>
          <w:lang w:val="en-US" w:eastAsia="zh-CN"/>
        </w:rPr>
        <w:t>申请</w:t>
      </w:r>
      <w:r>
        <w:rPr>
          <w:rFonts w:hAnsi="宋体" w:eastAsia="宋体"/>
          <w:i w:val="0"/>
          <w:iCs w:val="0"/>
          <w:sz w:val="24"/>
          <w:highlight w:val="none"/>
        </w:rPr>
        <w:t>人存在控股、管理关系；</w:t>
      </w:r>
    </w:p>
    <w:p>
      <w:pPr>
        <w:numPr>
          <w:ilvl w:val="0"/>
          <w:numId w:val="8"/>
        </w:numPr>
        <w:snapToGrid w:val="0"/>
        <w:spacing w:line="360" w:lineRule="auto"/>
        <w:ind w:leftChars="0" w:firstLine="403" w:firstLineChars="0"/>
        <w:rPr>
          <w:rFonts w:hAnsi="宋体" w:eastAsia="宋体"/>
          <w:i w:val="0"/>
          <w:iCs w:val="0"/>
          <w:sz w:val="24"/>
          <w:highlight w:val="none"/>
        </w:rPr>
      </w:pPr>
      <w:r>
        <w:rPr>
          <w:rFonts w:hint="default" w:hAnsi="宋体" w:eastAsia="宋体"/>
          <w:i w:val="0"/>
          <w:iCs w:val="0"/>
          <w:sz w:val="24"/>
          <w:highlight w:val="none"/>
          <w:lang w:val="en-US" w:eastAsia="zh-CN"/>
        </w:rPr>
        <w:t>不</w:t>
      </w:r>
      <w:r>
        <w:rPr>
          <w:rFonts w:hAnsi="宋体" w:eastAsia="宋体"/>
          <w:i w:val="0"/>
          <w:iCs w:val="0"/>
          <w:sz w:val="24"/>
          <w:highlight w:val="none"/>
        </w:rPr>
        <w:t>为本标段的</w:t>
      </w:r>
      <w:r>
        <w:rPr>
          <w:rFonts w:hint="eastAsia" w:hAnsi="宋体" w:eastAsia="宋体"/>
          <w:i w:val="0"/>
          <w:iCs w:val="0"/>
          <w:sz w:val="24"/>
          <w:highlight w:val="none"/>
          <w:lang w:val="en-US" w:eastAsia="zh-CN"/>
        </w:rPr>
        <w:t>采购</w:t>
      </w:r>
      <w:r>
        <w:rPr>
          <w:rFonts w:hint="eastAsia" w:ascii="宋体" w:hAnsi="宋体"/>
          <w:i w:val="0"/>
          <w:iCs w:val="0"/>
          <w:sz w:val="24"/>
          <w:szCs w:val="24"/>
          <w:lang w:val="en-US" w:eastAsia="zh-CN"/>
        </w:rPr>
        <w:t>代理机构</w:t>
      </w:r>
      <w:r>
        <w:rPr>
          <w:rFonts w:hAnsi="宋体" w:eastAsia="宋体"/>
          <w:i w:val="0"/>
          <w:iCs w:val="0"/>
          <w:sz w:val="24"/>
          <w:highlight w:val="none"/>
        </w:rPr>
        <w:t>；</w:t>
      </w:r>
    </w:p>
    <w:p>
      <w:pPr>
        <w:numPr>
          <w:ilvl w:val="0"/>
          <w:numId w:val="8"/>
        </w:numPr>
        <w:snapToGrid w:val="0"/>
        <w:spacing w:line="360" w:lineRule="auto"/>
        <w:ind w:leftChars="0" w:firstLine="403" w:firstLineChars="0"/>
        <w:rPr>
          <w:rFonts w:hAnsi="宋体" w:eastAsia="宋体"/>
          <w:i w:val="0"/>
          <w:iCs w:val="0"/>
          <w:sz w:val="24"/>
          <w:highlight w:val="none"/>
        </w:rPr>
      </w:pPr>
      <w:r>
        <w:rPr>
          <w:rFonts w:hint="default" w:hAnsi="宋体" w:eastAsia="宋体"/>
          <w:i w:val="0"/>
          <w:iCs w:val="0"/>
          <w:sz w:val="24"/>
          <w:highlight w:val="none"/>
          <w:lang w:val="en-US" w:eastAsia="zh-CN"/>
        </w:rPr>
        <w:t>不</w:t>
      </w:r>
      <w:r>
        <w:rPr>
          <w:rFonts w:hAnsi="宋体" w:eastAsia="宋体"/>
          <w:i w:val="0"/>
          <w:iCs w:val="0"/>
          <w:sz w:val="24"/>
          <w:highlight w:val="none"/>
        </w:rPr>
        <w:t>与本标段的</w:t>
      </w:r>
      <w:r>
        <w:rPr>
          <w:rFonts w:hint="eastAsia" w:hAnsi="宋体" w:eastAsia="宋体"/>
          <w:i w:val="0"/>
          <w:iCs w:val="0"/>
          <w:sz w:val="24"/>
          <w:highlight w:val="none"/>
          <w:lang w:val="en-US" w:eastAsia="zh-CN"/>
        </w:rPr>
        <w:t>采购</w:t>
      </w:r>
      <w:r>
        <w:rPr>
          <w:rFonts w:hint="eastAsia" w:ascii="宋体" w:hAnsi="宋体"/>
          <w:i w:val="0"/>
          <w:iCs w:val="0"/>
          <w:sz w:val="24"/>
          <w:szCs w:val="24"/>
          <w:lang w:val="en-US" w:eastAsia="zh-CN"/>
        </w:rPr>
        <w:t>代理机构</w:t>
      </w:r>
      <w:r>
        <w:rPr>
          <w:rFonts w:hAnsi="宋体" w:eastAsia="宋体"/>
          <w:i w:val="0"/>
          <w:iCs w:val="0"/>
          <w:sz w:val="24"/>
          <w:highlight w:val="none"/>
        </w:rPr>
        <w:t>同为一个法定代表人；</w:t>
      </w:r>
    </w:p>
    <w:p>
      <w:pPr>
        <w:numPr>
          <w:ilvl w:val="0"/>
          <w:numId w:val="8"/>
        </w:numPr>
        <w:snapToGrid w:val="0"/>
        <w:spacing w:line="360" w:lineRule="auto"/>
        <w:ind w:leftChars="0" w:firstLine="403" w:firstLineChars="0"/>
        <w:rPr>
          <w:rFonts w:hAnsi="宋体" w:eastAsia="宋体"/>
          <w:i w:val="0"/>
          <w:iCs w:val="0"/>
          <w:sz w:val="24"/>
          <w:highlight w:val="none"/>
        </w:rPr>
      </w:pPr>
      <w:r>
        <w:rPr>
          <w:rFonts w:hint="default" w:hAnsi="宋体" w:eastAsia="宋体"/>
          <w:i w:val="0"/>
          <w:iCs w:val="0"/>
          <w:sz w:val="24"/>
          <w:highlight w:val="none"/>
          <w:lang w:val="en-US" w:eastAsia="zh-CN"/>
        </w:rPr>
        <w:t>不</w:t>
      </w:r>
      <w:r>
        <w:rPr>
          <w:rFonts w:hAnsi="宋体" w:eastAsia="宋体"/>
          <w:i w:val="0"/>
          <w:iCs w:val="0"/>
          <w:sz w:val="24"/>
          <w:highlight w:val="none"/>
        </w:rPr>
        <w:t>与本标段的</w:t>
      </w:r>
      <w:r>
        <w:rPr>
          <w:rFonts w:hint="eastAsia" w:hAnsi="宋体" w:eastAsia="宋体"/>
          <w:i w:val="0"/>
          <w:iCs w:val="0"/>
          <w:sz w:val="24"/>
          <w:highlight w:val="none"/>
          <w:lang w:val="en-US" w:eastAsia="zh-CN"/>
        </w:rPr>
        <w:t>采购</w:t>
      </w:r>
      <w:r>
        <w:rPr>
          <w:rFonts w:hint="eastAsia" w:ascii="宋体" w:hAnsi="宋体"/>
          <w:i w:val="0"/>
          <w:iCs w:val="0"/>
          <w:sz w:val="24"/>
          <w:szCs w:val="24"/>
          <w:lang w:val="en-US" w:eastAsia="zh-CN"/>
        </w:rPr>
        <w:t>代理机构</w:t>
      </w:r>
      <w:r>
        <w:rPr>
          <w:rFonts w:hAnsi="宋体" w:eastAsia="宋体"/>
          <w:i w:val="0"/>
          <w:iCs w:val="0"/>
          <w:sz w:val="24"/>
          <w:highlight w:val="none"/>
        </w:rPr>
        <w:t>存在控股或参股关系</w:t>
      </w:r>
      <w:r>
        <w:rPr>
          <w:rFonts w:hAnsi="宋体" w:eastAsia="宋体"/>
          <w:i w:val="0"/>
          <w:iCs w:val="0"/>
          <w:sz w:val="24"/>
          <w:highlight w:val="none"/>
        </w:rPr>
        <w:tab/>
      </w:r>
      <w:r>
        <w:rPr>
          <w:rFonts w:hint="eastAsia" w:hAnsi="宋体" w:eastAsia="宋体"/>
          <w:i w:val="0"/>
          <w:iCs w:val="0"/>
          <w:sz w:val="24"/>
          <w:highlight w:val="none"/>
          <w:lang w:val="en-US" w:eastAsia="zh-CN"/>
        </w:rPr>
        <w:t>；</w:t>
      </w:r>
    </w:p>
    <w:p>
      <w:pPr>
        <w:numPr>
          <w:ilvl w:val="0"/>
          <w:numId w:val="8"/>
        </w:numPr>
        <w:snapToGrid w:val="0"/>
        <w:spacing w:line="360" w:lineRule="auto"/>
        <w:ind w:leftChars="0" w:firstLine="403" w:firstLineChars="0"/>
        <w:rPr>
          <w:rFonts w:hAnsi="宋体" w:eastAsia="宋体"/>
          <w:i w:val="0"/>
          <w:iCs w:val="0"/>
          <w:sz w:val="24"/>
          <w:highlight w:val="none"/>
        </w:rPr>
      </w:pPr>
      <w:r>
        <w:rPr>
          <w:rFonts w:hint="eastAsia" w:ascii="宋体" w:hAnsi="宋体"/>
          <w:i w:val="0"/>
          <w:iCs w:val="0"/>
          <w:color w:val="auto"/>
          <w:sz w:val="24"/>
          <w:szCs w:val="24"/>
          <w:highlight w:val="none"/>
          <w:lang w:val="en-US" w:eastAsia="zh-CN"/>
        </w:rPr>
        <w:t>不存在</w:t>
      </w:r>
      <w:r>
        <w:rPr>
          <w:rFonts w:hint="eastAsia" w:ascii="宋体" w:hAnsi="宋体" w:eastAsia="宋体"/>
          <w:i w:val="0"/>
          <w:iCs w:val="0"/>
          <w:color w:val="auto"/>
          <w:sz w:val="24"/>
          <w:szCs w:val="24"/>
          <w:highlight w:val="none"/>
        </w:rPr>
        <w:t>法律法规或申请人须知前附表规定的其他情形</w:t>
      </w:r>
      <w:r>
        <w:rPr>
          <w:rFonts w:hint="eastAsia" w:hAnsi="宋体" w:eastAsia="宋体"/>
          <w:i w:val="0"/>
          <w:iCs w:val="0"/>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hAnsi="宋体" w:eastAsia="宋体" w:cs="宋体"/>
          <w:i w:val="0"/>
          <w:iCs w:val="0"/>
          <w:sz w:val="24"/>
          <w:szCs w:val="24"/>
          <w:highlight w:val="none"/>
        </w:rPr>
      </w:pPr>
      <w:r>
        <w:rPr>
          <w:rFonts w:hint="eastAsia" w:hAnsi="宋体" w:eastAsia="宋体" w:cs="宋体"/>
          <w:i w:val="0"/>
          <w:iCs w:val="0"/>
          <w:sz w:val="24"/>
          <w:szCs w:val="24"/>
          <w:highlight w:val="none"/>
        </w:rPr>
        <w:t>我方对上述声明</w:t>
      </w:r>
      <w:r>
        <w:rPr>
          <w:rFonts w:hint="eastAsia" w:hAnsi="宋体" w:eastAsia="宋体" w:cs="宋体"/>
          <w:i w:val="0"/>
          <w:iCs w:val="0"/>
          <w:sz w:val="24"/>
          <w:szCs w:val="24"/>
          <w:highlight w:val="none"/>
          <w:lang w:val="en-US" w:eastAsia="zh-CN"/>
        </w:rPr>
        <w:t>及申请人信誉情况表</w:t>
      </w:r>
      <w:r>
        <w:rPr>
          <w:rFonts w:hint="eastAsia" w:hAnsi="宋体" w:eastAsia="宋体" w:cs="宋体"/>
          <w:i w:val="0"/>
          <w:iCs w:val="0"/>
          <w:sz w:val="24"/>
          <w:szCs w:val="24"/>
          <w:highlight w:val="none"/>
        </w:rPr>
        <w:t>的真实性负责。若有违反承诺内容的行为，自愿依法接受取消</w:t>
      </w:r>
      <w:r>
        <w:rPr>
          <w:rFonts w:hint="eastAsia" w:hAnsi="宋体" w:eastAsia="宋体" w:cs="宋体"/>
          <w:i w:val="0"/>
          <w:iCs w:val="0"/>
          <w:sz w:val="24"/>
          <w:szCs w:val="24"/>
          <w:highlight w:val="none"/>
          <w:lang w:val="en-US" w:eastAsia="zh-CN"/>
        </w:rPr>
        <w:t>申请</w:t>
      </w:r>
      <w:r>
        <w:rPr>
          <w:rFonts w:hint="eastAsia" w:hAnsi="宋体" w:eastAsia="宋体" w:cs="宋体"/>
          <w:i w:val="0"/>
          <w:iCs w:val="0"/>
          <w:sz w:val="24"/>
          <w:szCs w:val="24"/>
          <w:highlight w:val="none"/>
        </w:rPr>
        <w:t>资格、记入信用档案、取消中</w:t>
      </w:r>
      <w:r>
        <w:rPr>
          <w:rFonts w:hint="eastAsia" w:hAnsi="宋体" w:eastAsia="宋体" w:cs="宋体"/>
          <w:i w:val="0"/>
          <w:iCs w:val="0"/>
          <w:sz w:val="24"/>
          <w:szCs w:val="24"/>
          <w:highlight w:val="none"/>
          <w:lang w:val="en-US" w:eastAsia="zh-CN"/>
        </w:rPr>
        <w:t>选</w:t>
      </w:r>
      <w:r>
        <w:rPr>
          <w:rFonts w:hint="eastAsia" w:hAnsi="宋体" w:eastAsia="宋体" w:cs="宋体"/>
          <w:i w:val="0"/>
          <w:iCs w:val="0"/>
          <w:sz w:val="24"/>
          <w:szCs w:val="24"/>
          <w:highlight w:val="none"/>
        </w:rPr>
        <w:t>资格等有关处理，愿意承担法律责任，给</w:t>
      </w:r>
      <w:r>
        <w:rPr>
          <w:rFonts w:hint="eastAsia" w:hAnsi="宋体" w:eastAsia="宋体" w:cs="宋体"/>
          <w:i w:val="0"/>
          <w:iCs w:val="0"/>
          <w:sz w:val="24"/>
          <w:szCs w:val="24"/>
          <w:highlight w:val="none"/>
          <w:lang w:val="en-US" w:eastAsia="zh-CN"/>
        </w:rPr>
        <w:t>采购</w:t>
      </w:r>
      <w:r>
        <w:rPr>
          <w:rFonts w:hint="eastAsia" w:hAnsi="宋体" w:eastAsia="宋体" w:cs="宋体"/>
          <w:i w:val="0"/>
          <w:iCs w:val="0"/>
          <w:sz w:val="24"/>
          <w:szCs w:val="24"/>
          <w:highlight w:val="none"/>
        </w:rPr>
        <w:t>人造成损失的，依法承担赔偿责任</w:t>
      </w:r>
      <w:r>
        <w:rPr>
          <w:rFonts w:hint="eastAsia" w:hAnsi="宋体" w:eastAsia="宋体" w:cs="宋体"/>
          <w:i w:val="0"/>
          <w:iCs w:val="0"/>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hAnsi="宋体" w:eastAsia="宋体" w:cs="宋体"/>
          <w:i w:val="0"/>
          <w:iCs w:val="0"/>
          <w:sz w:val="24"/>
          <w:szCs w:val="24"/>
          <w:highlight w:val="none"/>
        </w:rPr>
      </w:pPr>
    </w:p>
    <w:tbl>
      <w:tblPr>
        <w:tblStyle w:val="31"/>
        <w:tblpPr w:leftFromText="180" w:rightFromText="180" w:vertAnchor="text" w:horzAnchor="page" w:tblpX="4370" w:tblpY="117"/>
        <w:tblOverlap w:val="never"/>
        <w:tblW w:w="5867" w:type="dxa"/>
        <w:tblInd w:w="0" w:type="dxa"/>
        <w:tblLayout w:type="fixed"/>
        <w:tblCellMar>
          <w:top w:w="0" w:type="dxa"/>
          <w:left w:w="108" w:type="dxa"/>
          <w:bottom w:w="0" w:type="dxa"/>
          <w:right w:w="108" w:type="dxa"/>
        </w:tblCellMar>
      </w:tblPr>
      <w:tblGrid>
        <w:gridCol w:w="1276"/>
        <w:gridCol w:w="257"/>
        <w:gridCol w:w="287"/>
        <w:gridCol w:w="706"/>
        <w:gridCol w:w="558"/>
        <w:gridCol w:w="859"/>
        <w:gridCol w:w="168"/>
        <w:gridCol w:w="375"/>
        <w:gridCol w:w="247"/>
        <w:gridCol w:w="628"/>
        <w:gridCol w:w="506"/>
      </w:tblGrid>
      <w:tr>
        <w:tblPrEx>
          <w:tblCellMar>
            <w:top w:w="0" w:type="dxa"/>
            <w:left w:w="108" w:type="dxa"/>
            <w:bottom w:w="0" w:type="dxa"/>
            <w:right w:w="108" w:type="dxa"/>
          </w:tblCellMar>
        </w:tblPrEx>
        <w:trPr>
          <w:trHeight w:val="443" w:hRule="atLeast"/>
        </w:trPr>
        <w:tc>
          <w:tcPr>
            <w:tcW w:w="1276" w:type="dxa"/>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rPr>
                <w:rFonts w:hint="default" w:hAnsi="宋体" w:eastAsia="宋体" w:cs="宋体"/>
                <w:b/>
                <w:i w:val="0"/>
                <w:iCs w:val="0"/>
                <w:sz w:val="24"/>
                <w:szCs w:val="20"/>
                <w:highlight w:val="none"/>
                <w:u w:val="single"/>
              </w:rPr>
            </w:pPr>
            <w:r>
              <w:rPr>
                <w:rFonts w:hint="eastAsia" w:hAnsi="宋体" w:eastAsia="宋体" w:cs="宋体"/>
                <w:i w:val="0"/>
                <w:iCs w:val="0"/>
                <w:sz w:val="24"/>
                <w:szCs w:val="24"/>
                <w:highlight w:val="none"/>
                <w:lang w:val="en-US" w:eastAsia="zh-CN"/>
              </w:rPr>
              <w:t>申请</w:t>
            </w:r>
            <w:r>
              <w:rPr>
                <w:rFonts w:hint="eastAsia" w:hAnsi="宋体" w:eastAsia="宋体" w:cs="宋体"/>
                <w:i w:val="0"/>
                <w:iCs w:val="0"/>
                <w:sz w:val="24"/>
                <w:szCs w:val="24"/>
                <w:highlight w:val="none"/>
              </w:rPr>
              <w:t>人：</w:t>
            </w:r>
          </w:p>
        </w:tc>
        <w:tc>
          <w:tcPr>
            <w:tcW w:w="2835" w:type="dxa"/>
            <w:gridSpan w:val="6"/>
            <w:tcBorders>
              <w:bottom w:val="single" w:color="auto" w:sz="4" w:space="0"/>
            </w:tcBorders>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jc w:val="right"/>
              <w:rPr>
                <w:rFonts w:hint="default" w:hAnsi="宋体" w:eastAsia="宋体" w:cs="宋体"/>
                <w:b/>
                <w:i w:val="0"/>
                <w:iCs w:val="0"/>
                <w:sz w:val="24"/>
                <w:szCs w:val="20"/>
                <w:highlight w:val="none"/>
                <w:u w:val="single"/>
              </w:rPr>
            </w:pPr>
          </w:p>
        </w:tc>
        <w:tc>
          <w:tcPr>
            <w:tcW w:w="1756" w:type="dxa"/>
            <w:gridSpan w:val="4"/>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jc w:val="right"/>
              <w:rPr>
                <w:rFonts w:hint="default" w:hAnsi="宋体" w:eastAsia="宋体" w:cs="宋体"/>
                <w:b/>
                <w:i w:val="0"/>
                <w:iCs w:val="0"/>
                <w:sz w:val="24"/>
                <w:szCs w:val="20"/>
                <w:highlight w:val="none"/>
                <w:u w:val="single"/>
              </w:rPr>
            </w:pPr>
            <w:r>
              <w:rPr>
                <w:rFonts w:hint="eastAsia" w:hAnsi="宋体" w:eastAsia="宋体" w:cs="宋体"/>
                <w:i w:val="0"/>
                <w:iCs w:val="0"/>
                <w:sz w:val="24"/>
                <w:szCs w:val="24"/>
                <w:highlight w:val="none"/>
              </w:rPr>
              <w:t>（盖单位章）</w:t>
            </w:r>
          </w:p>
        </w:tc>
      </w:tr>
      <w:tr>
        <w:tblPrEx>
          <w:tblCellMar>
            <w:top w:w="0" w:type="dxa"/>
            <w:left w:w="108" w:type="dxa"/>
            <w:bottom w:w="0" w:type="dxa"/>
            <w:right w:w="108" w:type="dxa"/>
          </w:tblCellMar>
        </w:tblPrEx>
        <w:trPr>
          <w:trHeight w:val="477" w:hRule="atLeast"/>
        </w:trPr>
        <w:tc>
          <w:tcPr>
            <w:tcW w:w="1820" w:type="dxa"/>
            <w:gridSpan w:val="3"/>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jc w:val="left"/>
              <w:rPr>
                <w:rFonts w:hint="default" w:hAnsi="宋体" w:eastAsia="宋体" w:cs="宋体"/>
                <w:b/>
                <w:i w:val="0"/>
                <w:iCs w:val="0"/>
                <w:sz w:val="24"/>
                <w:szCs w:val="20"/>
                <w:highlight w:val="none"/>
              </w:rPr>
            </w:pPr>
            <w:r>
              <w:rPr>
                <w:rFonts w:hint="eastAsia" w:hAnsi="宋体" w:eastAsia="宋体" w:cs="宋体"/>
                <w:i w:val="0"/>
                <w:iCs w:val="0"/>
                <w:sz w:val="24"/>
                <w:szCs w:val="24"/>
                <w:highlight w:val="none"/>
              </w:rPr>
              <w:t>法定代表人或其委托代理人：</w:t>
            </w:r>
          </w:p>
        </w:tc>
        <w:tc>
          <w:tcPr>
            <w:tcW w:w="2913" w:type="dxa"/>
            <w:gridSpan w:val="6"/>
            <w:tcBorders>
              <w:bottom w:val="single" w:color="auto" w:sz="4" w:space="0"/>
            </w:tcBorders>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rPr>
                <w:rFonts w:hint="default" w:hAnsi="宋体" w:eastAsia="宋体" w:cs="宋体"/>
                <w:b/>
                <w:i w:val="0"/>
                <w:iCs w:val="0"/>
                <w:sz w:val="24"/>
                <w:szCs w:val="20"/>
                <w:highlight w:val="none"/>
              </w:rPr>
            </w:pPr>
          </w:p>
        </w:tc>
        <w:tc>
          <w:tcPr>
            <w:tcW w:w="1134" w:type="dxa"/>
            <w:gridSpan w:val="2"/>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jc w:val="center"/>
              <w:rPr>
                <w:rFonts w:hint="default" w:hAnsi="宋体" w:eastAsia="宋体" w:cs="宋体"/>
                <w:b/>
                <w:i w:val="0"/>
                <w:iCs w:val="0"/>
                <w:sz w:val="24"/>
                <w:szCs w:val="20"/>
                <w:highlight w:val="none"/>
              </w:rPr>
            </w:pPr>
            <w:r>
              <w:rPr>
                <w:rFonts w:hint="eastAsia" w:hAnsi="宋体" w:eastAsia="宋体" w:cs="宋体"/>
                <w:i w:val="0"/>
                <w:iCs w:val="0"/>
                <w:sz w:val="24"/>
                <w:szCs w:val="24"/>
                <w:highlight w:val="none"/>
              </w:rPr>
              <w:t>（签字）</w:t>
            </w:r>
          </w:p>
        </w:tc>
      </w:tr>
      <w:tr>
        <w:tblPrEx>
          <w:tblCellMar>
            <w:top w:w="0" w:type="dxa"/>
            <w:left w:w="108" w:type="dxa"/>
            <w:bottom w:w="0" w:type="dxa"/>
            <w:right w:w="108" w:type="dxa"/>
          </w:tblCellMar>
        </w:tblPrEx>
        <w:trPr>
          <w:trHeight w:val="658" w:hRule="atLeast"/>
        </w:trPr>
        <w:tc>
          <w:tcPr>
            <w:tcW w:w="1533" w:type="dxa"/>
            <w:gridSpan w:val="2"/>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rPr>
                <w:rFonts w:hint="default" w:hAnsi="宋体" w:eastAsia="宋体" w:cs="宋体"/>
                <w:b/>
                <w:i w:val="0"/>
                <w:iCs w:val="0"/>
                <w:sz w:val="24"/>
                <w:szCs w:val="20"/>
                <w:highlight w:val="none"/>
              </w:rPr>
            </w:pPr>
          </w:p>
        </w:tc>
        <w:tc>
          <w:tcPr>
            <w:tcW w:w="993" w:type="dxa"/>
            <w:gridSpan w:val="2"/>
            <w:tcBorders>
              <w:bottom w:val="single" w:color="auto" w:sz="4" w:space="0"/>
            </w:tcBorders>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rPr>
                <w:rFonts w:hint="default" w:hAnsi="宋体" w:eastAsia="宋体" w:cs="宋体"/>
                <w:b/>
                <w:i w:val="0"/>
                <w:iCs w:val="0"/>
                <w:sz w:val="24"/>
                <w:szCs w:val="20"/>
                <w:highlight w:val="none"/>
                <w:u w:val="single"/>
              </w:rPr>
            </w:pPr>
          </w:p>
        </w:tc>
        <w:tc>
          <w:tcPr>
            <w:tcW w:w="558" w:type="dxa"/>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rPr>
                <w:rFonts w:hint="default" w:hAnsi="宋体" w:eastAsia="宋体" w:cs="宋体"/>
                <w:b/>
                <w:i w:val="0"/>
                <w:iCs w:val="0"/>
                <w:sz w:val="24"/>
                <w:szCs w:val="20"/>
                <w:highlight w:val="none"/>
              </w:rPr>
            </w:pPr>
            <w:r>
              <w:rPr>
                <w:rFonts w:hint="eastAsia" w:hAnsi="宋体" w:eastAsia="宋体" w:cs="宋体"/>
                <w:i w:val="0"/>
                <w:iCs w:val="0"/>
                <w:sz w:val="24"/>
                <w:szCs w:val="24"/>
                <w:highlight w:val="none"/>
              </w:rPr>
              <w:t>年</w:t>
            </w:r>
          </w:p>
        </w:tc>
        <w:tc>
          <w:tcPr>
            <w:tcW w:w="859" w:type="dxa"/>
            <w:tcBorders>
              <w:bottom w:val="single" w:color="auto" w:sz="4" w:space="0"/>
            </w:tcBorders>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rPr>
                <w:rFonts w:hint="default" w:hAnsi="宋体" w:eastAsia="宋体" w:cs="宋体"/>
                <w:b/>
                <w:i w:val="0"/>
                <w:iCs w:val="0"/>
                <w:sz w:val="24"/>
                <w:szCs w:val="20"/>
                <w:highlight w:val="none"/>
              </w:rPr>
            </w:pPr>
          </w:p>
        </w:tc>
        <w:tc>
          <w:tcPr>
            <w:tcW w:w="543" w:type="dxa"/>
            <w:gridSpan w:val="2"/>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rPr>
                <w:rFonts w:hint="default" w:hAnsi="宋体" w:eastAsia="宋体" w:cs="宋体"/>
                <w:b/>
                <w:i w:val="0"/>
                <w:iCs w:val="0"/>
                <w:sz w:val="24"/>
                <w:szCs w:val="20"/>
                <w:highlight w:val="none"/>
              </w:rPr>
            </w:pPr>
            <w:r>
              <w:rPr>
                <w:rFonts w:hint="eastAsia" w:hAnsi="宋体" w:eastAsia="宋体" w:cs="宋体"/>
                <w:i w:val="0"/>
                <w:iCs w:val="0"/>
                <w:sz w:val="24"/>
                <w:szCs w:val="24"/>
                <w:highlight w:val="none"/>
              </w:rPr>
              <w:t>月</w:t>
            </w:r>
          </w:p>
        </w:tc>
        <w:tc>
          <w:tcPr>
            <w:tcW w:w="875" w:type="dxa"/>
            <w:gridSpan w:val="2"/>
            <w:tcBorders>
              <w:bottom w:val="single" w:color="auto" w:sz="4" w:space="0"/>
            </w:tcBorders>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rPr>
                <w:rFonts w:hint="default" w:hAnsi="宋体" w:eastAsia="宋体" w:cs="宋体"/>
                <w:b/>
                <w:i w:val="0"/>
                <w:iCs w:val="0"/>
                <w:sz w:val="24"/>
                <w:szCs w:val="20"/>
                <w:highlight w:val="none"/>
              </w:rPr>
            </w:pPr>
          </w:p>
        </w:tc>
        <w:tc>
          <w:tcPr>
            <w:tcW w:w="506" w:type="dxa"/>
            <w:noWrap w:val="0"/>
            <w:vAlign w:val="bottom"/>
          </w:tcPr>
          <w:p>
            <w:pPr>
              <w:keepNext w:val="0"/>
              <w:keepLines w:val="0"/>
              <w:suppressLineNumbers w:val="0"/>
              <w:tabs>
                <w:tab w:val="center" w:pos="4153"/>
                <w:tab w:val="right" w:pos="8306"/>
              </w:tabs>
              <w:snapToGrid w:val="0"/>
              <w:spacing w:before="0" w:beforeAutospacing="0" w:after="0" w:afterAutospacing="0" w:line="380" w:lineRule="exact"/>
              <w:ind w:left="0" w:right="0"/>
              <w:rPr>
                <w:rFonts w:hint="default" w:hAnsi="宋体" w:eastAsia="宋体" w:cs="宋体"/>
                <w:b/>
                <w:i w:val="0"/>
                <w:iCs w:val="0"/>
                <w:sz w:val="24"/>
                <w:szCs w:val="20"/>
                <w:highlight w:val="none"/>
              </w:rPr>
            </w:pPr>
            <w:r>
              <w:rPr>
                <w:rFonts w:hint="eastAsia" w:hAnsi="宋体" w:eastAsia="宋体" w:cs="宋体"/>
                <w:i w:val="0"/>
                <w:iCs w:val="0"/>
                <w:sz w:val="24"/>
                <w:szCs w:val="24"/>
                <w:highlight w:val="none"/>
              </w:rPr>
              <w:t>日</w:t>
            </w:r>
          </w:p>
        </w:tc>
      </w:tr>
    </w:tbl>
    <w:p>
      <w:pPr>
        <w:spacing w:line="360" w:lineRule="auto"/>
        <w:ind w:firstLine="480" w:firstLineChars="200"/>
        <w:jc w:val="left"/>
        <w:rPr>
          <w:rFonts w:hAnsi="宋体" w:eastAsia="宋体" w:cs="宋体"/>
          <w:i w:val="0"/>
          <w:iCs w:val="0"/>
          <w:sz w:val="24"/>
          <w:szCs w:val="24"/>
          <w:highlight w:val="none"/>
        </w:rPr>
      </w:pPr>
    </w:p>
    <w:p>
      <w:pPr>
        <w:spacing w:line="360" w:lineRule="auto"/>
        <w:ind w:firstLine="480" w:firstLineChars="200"/>
        <w:jc w:val="left"/>
        <w:rPr>
          <w:rFonts w:hAnsi="宋体" w:eastAsia="宋体" w:cs="宋体"/>
          <w:i w:val="0"/>
          <w:iCs w:val="0"/>
          <w:sz w:val="24"/>
          <w:szCs w:val="24"/>
          <w:highlight w:val="none"/>
        </w:rPr>
      </w:pPr>
    </w:p>
    <w:p>
      <w:pPr>
        <w:spacing w:line="360" w:lineRule="auto"/>
        <w:ind w:firstLine="480" w:firstLineChars="200"/>
        <w:jc w:val="left"/>
        <w:rPr>
          <w:rFonts w:hAnsi="宋体" w:eastAsia="宋体" w:cs="宋体"/>
          <w:i w:val="0"/>
          <w:iCs w:val="0"/>
          <w:sz w:val="24"/>
          <w:szCs w:val="24"/>
          <w:highlight w:val="none"/>
        </w:rPr>
      </w:pPr>
    </w:p>
    <w:p>
      <w:pPr>
        <w:jc w:val="center"/>
        <w:rPr>
          <w:rFonts w:eastAsia="宋体"/>
          <w:b/>
          <w:i w:val="0"/>
          <w:iCs w:val="0"/>
          <w:sz w:val="24"/>
          <w:highlight w:val="none"/>
        </w:rPr>
      </w:pPr>
    </w:p>
    <w:p>
      <w:pPr>
        <w:jc w:val="center"/>
        <w:rPr>
          <w:rFonts w:eastAsia="宋体"/>
          <w:b/>
          <w:i w:val="0"/>
          <w:iCs w:val="0"/>
          <w:sz w:val="24"/>
          <w:highlight w:val="none"/>
        </w:rPr>
      </w:pPr>
    </w:p>
    <w:p>
      <w:pPr>
        <w:jc w:val="center"/>
        <w:rPr>
          <w:rFonts w:eastAsia="宋体"/>
          <w:b/>
          <w:i w:val="0"/>
          <w:iCs w:val="0"/>
          <w:sz w:val="24"/>
          <w:highlight w:val="none"/>
        </w:rPr>
      </w:pPr>
    </w:p>
    <w:p>
      <w:pPr>
        <w:jc w:val="center"/>
        <w:rPr>
          <w:rFonts w:eastAsia="宋体"/>
          <w:b/>
          <w:i w:val="0"/>
          <w:iCs w:val="0"/>
          <w:sz w:val="24"/>
          <w:highlight w:val="none"/>
        </w:rPr>
      </w:pPr>
    </w:p>
    <w:p>
      <w:pPr>
        <w:spacing w:line="360" w:lineRule="auto"/>
        <w:jc w:val="left"/>
        <w:rPr>
          <w:rFonts w:hint="eastAsia" w:ascii="宋体" w:hAnsi="宋体" w:eastAsia="宋体" w:cs="宋体"/>
          <w:b w:val="0"/>
          <w:bCs/>
          <w:i w:val="0"/>
          <w:iCs w:val="0"/>
          <w:sz w:val="20"/>
          <w:szCs w:val="20"/>
          <w:lang w:val="en-US" w:eastAsia="zh-CN"/>
        </w:rPr>
      </w:pPr>
      <w:r>
        <w:rPr>
          <w:rFonts w:hint="eastAsia" w:ascii="宋体" w:hAnsi="宋体" w:eastAsia="宋体" w:cs="宋体"/>
          <w:b w:val="0"/>
          <w:bCs/>
          <w:i w:val="0"/>
          <w:iCs w:val="0"/>
          <w:sz w:val="20"/>
          <w:szCs w:val="20"/>
          <w:lang w:val="en-US" w:eastAsia="zh-CN"/>
        </w:rPr>
        <w:t>注：如联合体投标的，联合体各方分别出具</w:t>
      </w:r>
    </w:p>
    <w:p>
      <w:pPr>
        <w:jc w:val="center"/>
        <w:rPr>
          <w:rFonts w:eastAsia="宋体"/>
          <w:b/>
          <w:i w:val="0"/>
          <w:iCs w:val="0"/>
          <w:sz w:val="24"/>
          <w:highlight w:val="none"/>
        </w:rPr>
      </w:pPr>
    </w:p>
    <w:p>
      <w:pPr>
        <w:jc w:val="center"/>
        <w:rPr>
          <w:rFonts w:eastAsia="宋体"/>
          <w:b/>
          <w:i w:val="0"/>
          <w:iCs w:val="0"/>
          <w:sz w:val="24"/>
          <w:highlight w:val="none"/>
        </w:rPr>
      </w:pPr>
    </w:p>
    <w:p>
      <w:pPr>
        <w:rPr>
          <w:rFonts w:hint="eastAsia"/>
          <w:i w:val="0"/>
          <w:iCs w:val="0"/>
          <w:szCs w:val="21"/>
          <w:highlight w:val="none"/>
        </w:rPr>
      </w:pPr>
      <w:r>
        <w:rPr>
          <w:rFonts w:eastAsia="宋体"/>
          <w:b/>
          <w:i w:val="0"/>
          <w:iCs w:val="0"/>
          <w:sz w:val="24"/>
          <w:highlight w:val="none"/>
        </w:rPr>
        <w:br w:type="page"/>
      </w:r>
    </w:p>
    <w:p>
      <w:pPr>
        <w:pStyle w:val="5"/>
        <w:keepNext/>
        <w:keepLines/>
        <w:pageBreakBefore w:val="0"/>
        <w:widowControl w:val="0"/>
        <w:kinsoku/>
        <w:wordWrap/>
        <w:overflowPunct/>
        <w:topLinePunct w:val="0"/>
        <w:autoSpaceDE/>
        <w:autoSpaceDN/>
        <w:bidi w:val="0"/>
        <w:adjustRightInd/>
        <w:snapToGrid/>
        <w:spacing w:line="377" w:lineRule="auto"/>
        <w:jc w:val="center"/>
        <w:textAlignment w:val="auto"/>
        <w:outlineLvl w:val="2"/>
        <w:rPr>
          <w:rFonts w:hint="eastAsia" w:ascii="黑体" w:hAnsi="黑体" w:eastAsia="黑体"/>
          <w:b w:val="0"/>
          <w:bCs w:val="0"/>
          <w:i w:val="0"/>
          <w:iCs w:val="0"/>
          <w:color w:val="auto"/>
          <w:szCs w:val="24"/>
          <w:highlight w:val="none"/>
        </w:rPr>
      </w:pPr>
      <w:bookmarkStart w:id="492" w:name="_Toc22328377"/>
      <w:bookmarkStart w:id="493" w:name="_Toc26230216"/>
      <w:bookmarkStart w:id="494" w:name="_Toc524570765"/>
      <w:bookmarkStart w:id="495" w:name="_Toc234833281"/>
      <w:bookmarkStart w:id="496" w:name="_Toc28592"/>
      <w:bookmarkStart w:id="497" w:name="_Toc32259"/>
      <w:bookmarkStart w:id="498" w:name="_Toc3055"/>
      <w:r>
        <w:rPr>
          <w:rFonts w:hint="eastAsia" w:ascii="黑体" w:hAnsi="黑体" w:eastAsia="黑体"/>
          <w:b w:val="0"/>
          <w:bCs w:val="0"/>
          <w:i w:val="0"/>
          <w:iCs w:val="0"/>
          <w:color w:val="auto"/>
          <w:szCs w:val="24"/>
          <w:highlight w:val="none"/>
        </w:rPr>
        <w:t>（</w:t>
      </w:r>
      <w:r>
        <w:rPr>
          <w:rFonts w:hint="eastAsia" w:ascii="黑体" w:hAnsi="黑体" w:eastAsia="黑体"/>
          <w:b w:val="0"/>
          <w:bCs w:val="0"/>
          <w:i w:val="0"/>
          <w:iCs w:val="0"/>
          <w:color w:val="auto"/>
          <w:szCs w:val="24"/>
          <w:highlight w:val="none"/>
          <w:lang w:val="en-US" w:eastAsia="zh-CN"/>
        </w:rPr>
        <w:t>五</w:t>
      </w:r>
      <w:r>
        <w:rPr>
          <w:rFonts w:hint="eastAsia" w:ascii="黑体" w:hAnsi="黑体" w:eastAsia="黑体"/>
          <w:b w:val="0"/>
          <w:bCs w:val="0"/>
          <w:i w:val="0"/>
          <w:iCs w:val="0"/>
          <w:color w:val="auto"/>
          <w:szCs w:val="24"/>
          <w:highlight w:val="none"/>
        </w:rPr>
        <w:t>）</w:t>
      </w:r>
      <w:bookmarkEnd w:id="492"/>
      <w:bookmarkEnd w:id="493"/>
      <w:bookmarkEnd w:id="494"/>
      <w:bookmarkEnd w:id="495"/>
      <w:r>
        <w:rPr>
          <w:rFonts w:hint="eastAsia" w:ascii="黑体" w:hAnsi="黑体" w:eastAsia="黑体"/>
          <w:b w:val="0"/>
          <w:bCs w:val="0"/>
          <w:i w:val="0"/>
          <w:iCs w:val="0"/>
          <w:color w:val="auto"/>
          <w:szCs w:val="24"/>
          <w:highlight w:val="none"/>
        </w:rPr>
        <w:t>拟委任的项目负责人资历表</w:t>
      </w:r>
      <w:bookmarkEnd w:id="496"/>
      <w:bookmarkEnd w:id="497"/>
      <w:bookmarkEnd w:id="498"/>
    </w:p>
    <w:tbl>
      <w:tblPr>
        <w:tblStyle w:val="31"/>
        <w:tblW w:w="87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242"/>
        <w:gridCol w:w="51"/>
        <w:gridCol w:w="1160"/>
        <w:gridCol w:w="304"/>
        <w:gridCol w:w="1067"/>
        <w:gridCol w:w="1390"/>
        <w:gridCol w:w="339"/>
        <w:gridCol w:w="1554"/>
        <w:gridCol w:w="388"/>
        <w:gridCol w:w="1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29" w:hRule="atLeast"/>
        </w:trPr>
        <w:tc>
          <w:tcPr>
            <w:tcW w:w="1242" w:type="dxa"/>
            <w:vAlign w:val="center"/>
          </w:tcPr>
          <w:p>
            <w:pPr>
              <w:widowControl/>
              <w:autoSpaceDE w:val="0"/>
              <w:autoSpaceDN w:val="0"/>
              <w:jc w:val="center"/>
              <w:textAlignment w:val="bottom"/>
              <w:rPr>
                <w:i w:val="0"/>
                <w:iCs w:val="0"/>
                <w:color w:val="auto"/>
                <w:szCs w:val="21"/>
                <w:highlight w:val="none"/>
              </w:rPr>
            </w:pPr>
            <w:r>
              <w:rPr>
                <w:i w:val="0"/>
                <w:iCs w:val="0"/>
                <w:color w:val="auto"/>
                <w:szCs w:val="21"/>
                <w:highlight w:val="none"/>
              </w:rPr>
              <w:t>姓名</w:t>
            </w:r>
          </w:p>
        </w:tc>
        <w:tc>
          <w:tcPr>
            <w:tcW w:w="1515" w:type="dxa"/>
            <w:gridSpan w:val="3"/>
            <w:vAlign w:val="center"/>
          </w:tcPr>
          <w:p>
            <w:pPr>
              <w:widowControl/>
              <w:autoSpaceDE w:val="0"/>
              <w:autoSpaceDN w:val="0"/>
              <w:jc w:val="center"/>
              <w:textAlignment w:val="bottom"/>
              <w:rPr>
                <w:i w:val="0"/>
                <w:iCs w:val="0"/>
                <w:color w:val="auto"/>
                <w:szCs w:val="21"/>
                <w:highlight w:val="none"/>
              </w:rPr>
            </w:pPr>
          </w:p>
        </w:tc>
        <w:tc>
          <w:tcPr>
            <w:tcW w:w="1067" w:type="dxa"/>
            <w:vAlign w:val="center"/>
          </w:tcPr>
          <w:p>
            <w:pPr>
              <w:widowControl/>
              <w:autoSpaceDE w:val="0"/>
              <w:autoSpaceDN w:val="0"/>
              <w:jc w:val="center"/>
              <w:textAlignment w:val="bottom"/>
              <w:rPr>
                <w:i w:val="0"/>
                <w:iCs w:val="0"/>
                <w:color w:val="auto"/>
                <w:szCs w:val="21"/>
                <w:highlight w:val="none"/>
              </w:rPr>
            </w:pPr>
            <w:r>
              <w:rPr>
                <w:i w:val="0"/>
                <w:iCs w:val="0"/>
                <w:color w:val="auto"/>
                <w:szCs w:val="21"/>
                <w:highlight w:val="none"/>
              </w:rPr>
              <w:t>年龄</w:t>
            </w:r>
          </w:p>
        </w:tc>
        <w:tc>
          <w:tcPr>
            <w:tcW w:w="1390" w:type="dxa"/>
            <w:vAlign w:val="center"/>
          </w:tcPr>
          <w:p>
            <w:pPr>
              <w:widowControl/>
              <w:autoSpaceDE w:val="0"/>
              <w:autoSpaceDN w:val="0"/>
              <w:jc w:val="center"/>
              <w:textAlignment w:val="bottom"/>
              <w:rPr>
                <w:i w:val="0"/>
                <w:iCs w:val="0"/>
                <w:color w:val="auto"/>
                <w:szCs w:val="21"/>
                <w:highlight w:val="none"/>
              </w:rPr>
            </w:pPr>
          </w:p>
        </w:tc>
        <w:tc>
          <w:tcPr>
            <w:tcW w:w="1893" w:type="dxa"/>
            <w:gridSpan w:val="2"/>
            <w:vAlign w:val="center"/>
          </w:tcPr>
          <w:p>
            <w:pPr>
              <w:widowControl/>
              <w:autoSpaceDE w:val="0"/>
              <w:autoSpaceDN w:val="0"/>
              <w:jc w:val="center"/>
              <w:textAlignment w:val="bottom"/>
              <w:rPr>
                <w:i w:val="0"/>
                <w:iCs w:val="0"/>
                <w:color w:val="auto"/>
                <w:szCs w:val="21"/>
                <w:highlight w:val="none"/>
              </w:rPr>
            </w:pPr>
            <w:r>
              <w:rPr>
                <w:rFonts w:hint="eastAsia"/>
                <w:i w:val="0"/>
                <w:iCs w:val="0"/>
                <w:color w:val="auto"/>
                <w:highlight w:val="none"/>
              </w:rPr>
              <w:t>执业或职业资格证书名称</w:t>
            </w:r>
          </w:p>
        </w:tc>
        <w:tc>
          <w:tcPr>
            <w:tcW w:w="1680" w:type="dxa"/>
            <w:gridSpan w:val="2"/>
            <w:vAlign w:val="center"/>
          </w:tcPr>
          <w:p>
            <w:pPr>
              <w:widowControl/>
              <w:autoSpaceDE w:val="0"/>
              <w:autoSpaceDN w:val="0"/>
              <w:jc w:val="center"/>
              <w:textAlignment w:val="bottom"/>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97" w:hRule="atLeast"/>
        </w:trPr>
        <w:tc>
          <w:tcPr>
            <w:tcW w:w="1242" w:type="dxa"/>
            <w:vAlign w:val="center"/>
          </w:tcPr>
          <w:p>
            <w:pPr>
              <w:widowControl/>
              <w:autoSpaceDE w:val="0"/>
              <w:autoSpaceDN w:val="0"/>
              <w:jc w:val="center"/>
              <w:textAlignment w:val="bottom"/>
              <w:rPr>
                <w:i w:val="0"/>
                <w:iCs w:val="0"/>
                <w:color w:val="auto"/>
                <w:szCs w:val="21"/>
                <w:highlight w:val="none"/>
              </w:rPr>
            </w:pPr>
            <w:r>
              <w:rPr>
                <w:rFonts w:hint="eastAsia"/>
                <w:i w:val="0"/>
                <w:iCs w:val="0"/>
                <w:color w:val="auto"/>
                <w:szCs w:val="21"/>
                <w:highlight w:val="none"/>
              </w:rPr>
              <w:t>技术</w:t>
            </w:r>
            <w:r>
              <w:rPr>
                <w:i w:val="0"/>
                <w:iCs w:val="0"/>
                <w:color w:val="auto"/>
                <w:szCs w:val="21"/>
                <w:highlight w:val="none"/>
              </w:rPr>
              <w:t>职称</w:t>
            </w:r>
          </w:p>
        </w:tc>
        <w:tc>
          <w:tcPr>
            <w:tcW w:w="1515" w:type="dxa"/>
            <w:gridSpan w:val="3"/>
            <w:vAlign w:val="center"/>
          </w:tcPr>
          <w:p>
            <w:pPr>
              <w:widowControl/>
              <w:autoSpaceDE w:val="0"/>
              <w:autoSpaceDN w:val="0"/>
              <w:jc w:val="center"/>
              <w:textAlignment w:val="bottom"/>
              <w:rPr>
                <w:i w:val="0"/>
                <w:iCs w:val="0"/>
                <w:color w:val="auto"/>
                <w:szCs w:val="21"/>
                <w:highlight w:val="none"/>
              </w:rPr>
            </w:pPr>
          </w:p>
        </w:tc>
        <w:tc>
          <w:tcPr>
            <w:tcW w:w="1067" w:type="dxa"/>
            <w:vAlign w:val="center"/>
          </w:tcPr>
          <w:p>
            <w:pPr>
              <w:widowControl/>
              <w:autoSpaceDE w:val="0"/>
              <w:autoSpaceDN w:val="0"/>
              <w:jc w:val="center"/>
              <w:textAlignment w:val="bottom"/>
              <w:rPr>
                <w:i w:val="0"/>
                <w:iCs w:val="0"/>
                <w:color w:val="auto"/>
                <w:szCs w:val="21"/>
                <w:highlight w:val="none"/>
              </w:rPr>
            </w:pPr>
            <w:r>
              <w:rPr>
                <w:rFonts w:hint="eastAsia"/>
                <w:i w:val="0"/>
                <w:iCs w:val="0"/>
                <w:color w:val="auto"/>
                <w:szCs w:val="21"/>
                <w:highlight w:val="none"/>
              </w:rPr>
              <w:t>学历</w:t>
            </w:r>
          </w:p>
        </w:tc>
        <w:tc>
          <w:tcPr>
            <w:tcW w:w="1390" w:type="dxa"/>
            <w:vAlign w:val="center"/>
          </w:tcPr>
          <w:p>
            <w:pPr>
              <w:widowControl/>
              <w:autoSpaceDE w:val="0"/>
              <w:autoSpaceDN w:val="0"/>
              <w:jc w:val="center"/>
              <w:textAlignment w:val="bottom"/>
              <w:rPr>
                <w:i w:val="0"/>
                <w:iCs w:val="0"/>
                <w:color w:val="auto"/>
                <w:szCs w:val="21"/>
                <w:highlight w:val="none"/>
              </w:rPr>
            </w:pPr>
          </w:p>
        </w:tc>
        <w:tc>
          <w:tcPr>
            <w:tcW w:w="1893" w:type="dxa"/>
            <w:gridSpan w:val="2"/>
            <w:vAlign w:val="center"/>
          </w:tcPr>
          <w:p>
            <w:pPr>
              <w:widowControl/>
              <w:autoSpaceDE w:val="0"/>
              <w:autoSpaceDN w:val="0"/>
              <w:jc w:val="center"/>
              <w:textAlignment w:val="bottom"/>
              <w:rPr>
                <w:i w:val="0"/>
                <w:iCs w:val="0"/>
                <w:color w:val="auto"/>
                <w:szCs w:val="21"/>
                <w:highlight w:val="none"/>
              </w:rPr>
            </w:pPr>
            <w:r>
              <w:rPr>
                <w:i w:val="0"/>
                <w:iCs w:val="0"/>
                <w:color w:val="auto"/>
                <w:szCs w:val="21"/>
                <w:highlight w:val="none"/>
              </w:rPr>
              <w:t>拟在本标段</w:t>
            </w:r>
          </w:p>
          <w:p>
            <w:pPr>
              <w:widowControl/>
              <w:autoSpaceDE w:val="0"/>
              <w:autoSpaceDN w:val="0"/>
              <w:jc w:val="center"/>
              <w:textAlignment w:val="bottom"/>
              <w:rPr>
                <w:i w:val="0"/>
                <w:iCs w:val="0"/>
                <w:color w:val="auto"/>
                <w:szCs w:val="21"/>
                <w:highlight w:val="none"/>
              </w:rPr>
            </w:pPr>
            <w:r>
              <w:rPr>
                <w:i w:val="0"/>
                <w:iCs w:val="0"/>
                <w:color w:val="auto"/>
                <w:szCs w:val="21"/>
                <w:highlight w:val="none"/>
              </w:rPr>
              <w:t>工程</w:t>
            </w:r>
            <w:r>
              <w:rPr>
                <w:rFonts w:hint="eastAsia"/>
                <w:i w:val="0"/>
                <w:iCs w:val="0"/>
                <w:color w:val="auto"/>
                <w:szCs w:val="21"/>
                <w:highlight w:val="none"/>
              </w:rPr>
              <w:t>任职</w:t>
            </w:r>
          </w:p>
        </w:tc>
        <w:tc>
          <w:tcPr>
            <w:tcW w:w="1680" w:type="dxa"/>
            <w:gridSpan w:val="2"/>
            <w:vAlign w:val="center"/>
          </w:tcPr>
          <w:p>
            <w:pPr>
              <w:widowControl/>
              <w:autoSpaceDE w:val="0"/>
              <w:autoSpaceDN w:val="0"/>
              <w:jc w:val="center"/>
              <w:textAlignment w:val="bottom"/>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4" w:hRule="atLeast"/>
        </w:trPr>
        <w:tc>
          <w:tcPr>
            <w:tcW w:w="1242" w:type="dxa"/>
            <w:vAlign w:val="center"/>
          </w:tcPr>
          <w:p>
            <w:pPr>
              <w:widowControl/>
              <w:autoSpaceDE w:val="0"/>
              <w:autoSpaceDN w:val="0"/>
              <w:jc w:val="center"/>
              <w:textAlignment w:val="bottom"/>
              <w:rPr>
                <w:i w:val="0"/>
                <w:iCs w:val="0"/>
                <w:color w:val="auto"/>
                <w:szCs w:val="21"/>
                <w:highlight w:val="none"/>
              </w:rPr>
            </w:pPr>
            <w:r>
              <w:rPr>
                <w:rFonts w:hint="eastAsia"/>
                <w:i w:val="0"/>
                <w:iCs w:val="0"/>
                <w:color w:val="auto"/>
                <w:szCs w:val="21"/>
                <w:highlight w:val="none"/>
              </w:rPr>
              <w:t>工作</w:t>
            </w:r>
            <w:r>
              <w:rPr>
                <w:i w:val="0"/>
                <w:iCs w:val="0"/>
                <w:color w:val="auto"/>
                <w:szCs w:val="21"/>
                <w:highlight w:val="none"/>
              </w:rPr>
              <w:t>年限</w:t>
            </w:r>
          </w:p>
        </w:tc>
        <w:tc>
          <w:tcPr>
            <w:tcW w:w="3972" w:type="dxa"/>
            <w:gridSpan w:val="5"/>
            <w:vAlign w:val="center"/>
          </w:tcPr>
          <w:p>
            <w:pPr>
              <w:widowControl/>
              <w:autoSpaceDE w:val="0"/>
              <w:autoSpaceDN w:val="0"/>
              <w:jc w:val="center"/>
              <w:textAlignment w:val="bottom"/>
              <w:rPr>
                <w:i w:val="0"/>
                <w:iCs w:val="0"/>
                <w:color w:val="auto"/>
                <w:szCs w:val="21"/>
                <w:highlight w:val="none"/>
              </w:rPr>
            </w:pPr>
          </w:p>
        </w:tc>
        <w:tc>
          <w:tcPr>
            <w:tcW w:w="1893" w:type="dxa"/>
            <w:gridSpan w:val="2"/>
            <w:vAlign w:val="center"/>
          </w:tcPr>
          <w:p>
            <w:pPr>
              <w:widowControl/>
              <w:autoSpaceDE w:val="0"/>
              <w:autoSpaceDN w:val="0"/>
              <w:jc w:val="center"/>
              <w:textAlignment w:val="bottom"/>
              <w:rPr>
                <w:i w:val="0"/>
                <w:iCs w:val="0"/>
                <w:color w:val="auto"/>
                <w:szCs w:val="21"/>
                <w:highlight w:val="none"/>
              </w:rPr>
            </w:pPr>
            <w:r>
              <w:rPr>
                <w:rFonts w:hint="eastAsia"/>
                <w:i w:val="0"/>
                <w:iCs w:val="0"/>
                <w:color w:val="auto"/>
                <w:highlight w:val="none"/>
              </w:rPr>
              <w:t>从事工作年限</w:t>
            </w:r>
          </w:p>
        </w:tc>
        <w:tc>
          <w:tcPr>
            <w:tcW w:w="1680" w:type="dxa"/>
            <w:gridSpan w:val="2"/>
            <w:vAlign w:val="top"/>
          </w:tcPr>
          <w:p>
            <w:pPr>
              <w:widowControl/>
              <w:autoSpaceDE w:val="0"/>
              <w:autoSpaceDN w:val="0"/>
              <w:textAlignment w:val="bottom"/>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03" w:hRule="atLeast"/>
        </w:trPr>
        <w:tc>
          <w:tcPr>
            <w:tcW w:w="1242" w:type="dxa"/>
            <w:vAlign w:val="center"/>
          </w:tcPr>
          <w:p>
            <w:pPr>
              <w:widowControl/>
              <w:autoSpaceDE w:val="0"/>
              <w:autoSpaceDN w:val="0"/>
              <w:jc w:val="center"/>
              <w:textAlignment w:val="bottom"/>
              <w:rPr>
                <w:i w:val="0"/>
                <w:iCs w:val="0"/>
                <w:color w:val="auto"/>
                <w:szCs w:val="21"/>
                <w:highlight w:val="none"/>
              </w:rPr>
            </w:pPr>
            <w:r>
              <w:rPr>
                <w:i w:val="0"/>
                <w:iCs w:val="0"/>
                <w:color w:val="auto"/>
                <w:szCs w:val="21"/>
                <w:highlight w:val="none"/>
              </w:rPr>
              <w:t>毕业学校</w:t>
            </w:r>
          </w:p>
        </w:tc>
        <w:tc>
          <w:tcPr>
            <w:tcW w:w="7545" w:type="dxa"/>
            <w:gridSpan w:val="9"/>
            <w:vAlign w:val="center"/>
          </w:tcPr>
          <w:p>
            <w:pPr>
              <w:widowControl/>
              <w:autoSpaceDE w:val="0"/>
              <w:autoSpaceDN w:val="0"/>
              <w:ind w:left="-187" w:leftChars="-89"/>
              <w:jc w:val="center"/>
              <w:textAlignment w:val="bottom"/>
              <w:rPr>
                <w:i w:val="0"/>
                <w:iCs w:val="0"/>
                <w:color w:val="auto"/>
                <w:szCs w:val="21"/>
                <w:highlight w:val="none"/>
              </w:rPr>
            </w:pPr>
            <w:r>
              <w:rPr>
                <w:i w:val="0"/>
                <w:iCs w:val="0"/>
                <w:color w:val="auto"/>
                <w:szCs w:val="21"/>
                <w:highlight w:val="none"/>
              </w:rPr>
              <w:t>______年___月毕业于___________________学校___________专业，学制______年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8787" w:type="dxa"/>
            <w:gridSpan w:val="10"/>
            <w:vAlign w:val="center"/>
          </w:tcPr>
          <w:p>
            <w:pPr>
              <w:widowControl/>
              <w:autoSpaceDE w:val="0"/>
              <w:autoSpaceDN w:val="0"/>
              <w:spacing w:before="60" w:beforeLines="25" w:after="60" w:afterLines="25" w:line="360" w:lineRule="atLeast"/>
              <w:jc w:val="center"/>
              <w:textAlignment w:val="bottom"/>
              <w:rPr>
                <w:i w:val="0"/>
                <w:iCs w:val="0"/>
                <w:color w:val="auto"/>
                <w:szCs w:val="21"/>
                <w:highlight w:val="none"/>
              </w:rPr>
            </w:pPr>
            <w:r>
              <w:rPr>
                <w:i w:val="0"/>
                <w:iCs w:val="0"/>
                <w:color w:val="auto"/>
                <w:szCs w:val="21"/>
                <w:highlight w:val="none"/>
              </w:rPr>
              <w:t>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93" w:type="dxa"/>
            <w:gridSpan w:val="2"/>
            <w:vAlign w:val="center"/>
          </w:tcPr>
          <w:p>
            <w:pPr>
              <w:widowControl/>
              <w:autoSpaceDE w:val="0"/>
              <w:autoSpaceDN w:val="0"/>
              <w:spacing w:before="60" w:beforeLines="25" w:after="60" w:afterLines="25" w:line="360" w:lineRule="atLeast"/>
              <w:jc w:val="center"/>
              <w:textAlignment w:val="bottom"/>
              <w:rPr>
                <w:i w:val="0"/>
                <w:iCs w:val="0"/>
                <w:color w:val="auto"/>
                <w:szCs w:val="21"/>
                <w:highlight w:val="none"/>
              </w:rPr>
            </w:pPr>
            <w:r>
              <w:rPr>
                <w:rFonts w:hint="eastAsia"/>
                <w:i w:val="0"/>
                <w:iCs w:val="0"/>
                <w:color w:val="auto"/>
                <w:highlight w:val="none"/>
              </w:rPr>
              <w:t>时间</w:t>
            </w:r>
          </w:p>
        </w:tc>
        <w:tc>
          <w:tcPr>
            <w:tcW w:w="4260" w:type="dxa"/>
            <w:gridSpan w:val="5"/>
            <w:vAlign w:val="center"/>
          </w:tcPr>
          <w:p>
            <w:pPr>
              <w:pStyle w:val="56"/>
              <w:widowControl/>
              <w:adjustRightInd/>
              <w:snapToGrid/>
              <w:spacing w:before="60" w:beforeLines="25" w:after="60" w:afterLines="25" w:line="360" w:lineRule="atLeast"/>
              <w:textAlignment w:val="bottom"/>
              <w:rPr>
                <w:i w:val="0"/>
                <w:iCs w:val="0"/>
                <w:color w:val="auto"/>
                <w:spacing w:val="0"/>
                <w:kern w:val="2"/>
                <w:szCs w:val="21"/>
                <w:highlight w:val="none"/>
              </w:rPr>
            </w:pPr>
            <w:r>
              <w:rPr>
                <w:i w:val="0"/>
                <w:iCs w:val="0"/>
                <w:color w:val="auto"/>
                <w:spacing w:val="0"/>
                <w:kern w:val="2"/>
                <w:szCs w:val="21"/>
                <w:highlight w:val="none"/>
              </w:rPr>
              <w:t>参加过的类似工程项目名称</w:t>
            </w:r>
          </w:p>
        </w:tc>
        <w:tc>
          <w:tcPr>
            <w:tcW w:w="1942" w:type="dxa"/>
            <w:gridSpan w:val="2"/>
            <w:vAlign w:val="center"/>
          </w:tcPr>
          <w:p>
            <w:pPr>
              <w:pStyle w:val="56"/>
              <w:widowControl/>
              <w:adjustRightInd/>
              <w:snapToGrid/>
              <w:spacing w:before="60" w:beforeLines="25" w:after="60" w:afterLines="25" w:line="360" w:lineRule="atLeast"/>
              <w:textAlignment w:val="bottom"/>
              <w:rPr>
                <w:i w:val="0"/>
                <w:iCs w:val="0"/>
                <w:color w:val="auto"/>
                <w:spacing w:val="0"/>
                <w:kern w:val="2"/>
                <w:szCs w:val="21"/>
                <w:highlight w:val="none"/>
              </w:rPr>
            </w:pPr>
            <w:r>
              <w:rPr>
                <w:i w:val="0"/>
                <w:iCs w:val="0"/>
                <w:color w:val="auto"/>
                <w:spacing w:val="0"/>
                <w:kern w:val="2"/>
                <w:szCs w:val="21"/>
                <w:highlight w:val="none"/>
              </w:rPr>
              <w:t>担任</w:t>
            </w:r>
            <w:r>
              <w:rPr>
                <w:rFonts w:hint="eastAsia"/>
                <w:i w:val="0"/>
                <w:iCs w:val="0"/>
                <w:color w:val="auto"/>
                <w:spacing w:val="0"/>
                <w:kern w:val="2"/>
                <w:szCs w:val="21"/>
                <w:highlight w:val="none"/>
              </w:rPr>
              <w:t>职务</w:t>
            </w:r>
          </w:p>
        </w:tc>
        <w:tc>
          <w:tcPr>
            <w:tcW w:w="1292" w:type="dxa"/>
            <w:vAlign w:val="center"/>
          </w:tcPr>
          <w:p>
            <w:pPr>
              <w:widowControl/>
              <w:autoSpaceDE w:val="0"/>
              <w:autoSpaceDN w:val="0"/>
              <w:spacing w:before="60" w:beforeLines="25" w:after="60" w:afterLines="25" w:line="360" w:lineRule="atLeast"/>
              <w:jc w:val="center"/>
              <w:textAlignment w:val="bottom"/>
              <w:rPr>
                <w:i w:val="0"/>
                <w:iCs w:val="0"/>
                <w:color w:val="auto"/>
                <w:szCs w:val="21"/>
                <w:highlight w:val="none"/>
              </w:rPr>
            </w:pPr>
            <w:r>
              <w:rPr>
                <w:rFonts w:hint="eastAsia"/>
                <w:i w:val="0"/>
                <w:iCs w:val="0"/>
                <w:color w:val="auto"/>
                <w:szCs w:val="21"/>
                <w:highlight w:val="none"/>
              </w:rPr>
              <w:t>委托</w:t>
            </w:r>
            <w:r>
              <w:rPr>
                <w:i w:val="0"/>
                <w:iCs w:val="0"/>
                <w:color w:val="auto"/>
                <w:szCs w:val="21"/>
                <w:highlight w:val="none"/>
              </w:rPr>
              <w:t>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93" w:type="dxa"/>
            <w:gridSpan w:val="2"/>
            <w:vAlign w:val="center"/>
          </w:tcPr>
          <w:p>
            <w:pPr>
              <w:widowControl/>
              <w:autoSpaceDE w:val="0"/>
              <w:autoSpaceDN w:val="0"/>
              <w:spacing w:before="60" w:beforeLines="25" w:after="60" w:afterLines="25" w:line="360" w:lineRule="atLeast"/>
              <w:jc w:val="center"/>
              <w:textAlignment w:val="bottom"/>
              <w:rPr>
                <w:i w:val="0"/>
                <w:iCs w:val="0"/>
                <w:color w:val="auto"/>
                <w:szCs w:val="21"/>
                <w:highlight w:val="none"/>
              </w:rPr>
            </w:pPr>
          </w:p>
        </w:tc>
        <w:tc>
          <w:tcPr>
            <w:tcW w:w="4260" w:type="dxa"/>
            <w:gridSpan w:val="5"/>
            <w:vAlign w:val="center"/>
          </w:tcPr>
          <w:p>
            <w:pPr>
              <w:widowControl/>
              <w:autoSpaceDE w:val="0"/>
              <w:autoSpaceDN w:val="0"/>
              <w:spacing w:before="60" w:beforeLines="25" w:after="60" w:afterLines="25" w:line="360" w:lineRule="atLeast"/>
              <w:jc w:val="center"/>
              <w:textAlignment w:val="bottom"/>
              <w:rPr>
                <w:i w:val="0"/>
                <w:iCs w:val="0"/>
                <w:color w:val="auto"/>
                <w:szCs w:val="21"/>
                <w:highlight w:val="none"/>
              </w:rPr>
            </w:pPr>
          </w:p>
        </w:tc>
        <w:tc>
          <w:tcPr>
            <w:tcW w:w="1942" w:type="dxa"/>
            <w:gridSpan w:val="2"/>
            <w:vAlign w:val="top"/>
          </w:tcPr>
          <w:p>
            <w:pPr>
              <w:widowControl/>
              <w:autoSpaceDE w:val="0"/>
              <w:autoSpaceDN w:val="0"/>
              <w:spacing w:before="60" w:beforeLines="25" w:after="60" w:afterLines="25" w:line="360" w:lineRule="atLeast"/>
              <w:textAlignment w:val="bottom"/>
              <w:rPr>
                <w:i w:val="0"/>
                <w:iCs w:val="0"/>
                <w:color w:val="auto"/>
                <w:szCs w:val="21"/>
                <w:highlight w:val="none"/>
              </w:rPr>
            </w:pPr>
          </w:p>
        </w:tc>
        <w:tc>
          <w:tcPr>
            <w:tcW w:w="1292" w:type="dxa"/>
            <w:vAlign w:val="top"/>
          </w:tcPr>
          <w:p>
            <w:pPr>
              <w:widowControl/>
              <w:autoSpaceDE w:val="0"/>
              <w:autoSpaceDN w:val="0"/>
              <w:spacing w:before="60" w:beforeLines="25" w:after="60" w:afterLines="25" w:line="360" w:lineRule="atLeast"/>
              <w:textAlignment w:val="bottom"/>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93" w:type="dxa"/>
            <w:gridSpan w:val="2"/>
            <w:vAlign w:val="center"/>
          </w:tcPr>
          <w:p>
            <w:pPr>
              <w:widowControl/>
              <w:autoSpaceDE w:val="0"/>
              <w:autoSpaceDN w:val="0"/>
              <w:spacing w:before="60" w:beforeLines="25" w:after="60" w:afterLines="25" w:line="360" w:lineRule="atLeast"/>
              <w:jc w:val="center"/>
              <w:textAlignment w:val="bottom"/>
              <w:rPr>
                <w:i w:val="0"/>
                <w:iCs w:val="0"/>
                <w:color w:val="auto"/>
                <w:szCs w:val="21"/>
                <w:highlight w:val="none"/>
              </w:rPr>
            </w:pPr>
          </w:p>
        </w:tc>
        <w:tc>
          <w:tcPr>
            <w:tcW w:w="4260" w:type="dxa"/>
            <w:gridSpan w:val="5"/>
            <w:vAlign w:val="center"/>
          </w:tcPr>
          <w:p>
            <w:pPr>
              <w:widowControl/>
              <w:autoSpaceDE w:val="0"/>
              <w:autoSpaceDN w:val="0"/>
              <w:spacing w:before="60" w:beforeLines="25" w:after="60" w:afterLines="25" w:line="360" w:lineRule="atLeast"/>
              <w:jc w:val="center"/>
              <w:textAlignment w:val="bottom"/>
              <w:rPr>
                <w:i w:val="0"/>
                <w:iCs w:val="0"/>
                <w:color w:val="auto"/>
                <w:szCs w:val="21"/>
                <w:highlight w:val="none"/>
              </w:rPr>
            </w:pPr>
          </w:p>
        </w:tc>
        <w:tc>
          <w:tcPr>
            <w:tcW w:w="1942" w:type="dxa"/>
            <w:gridSpan w:val="2"/>
            <w:vAlign w:val="top"/>
          </w:tcPr>
          <w:p>
            <w:pPr>
              <w:widowControl/>
              <w:autoSpaceDE w:val="0"/>
              <w:autoSpaceDN w:val="0"/>
              <w:spacing w:before="60" w:beforeLines="25" w:after="60" w:afterLines="25" w:line="360" w:lineRule="atLeast"/>
              <w:textAlignment w:val="bottom"/>
              <w:rPr>
                <w:i w:val="0"/>
                <w:iCs w:val="0"/>
                <w:color w:val="auto"/>
                <w:szCs w:val="21"/>
                <w:highlight w:val="none"/>
              </w:rPr>
            </w:pPr>
          </w:p>
        </w:tc>
        <w:tc>
          <w:tcPr>
            <w:tcW w:w="1292" w:type="dxa"/>
            <w:vAlign w:val="top"/>
          </w:tcPr>
          <w:p>
            <w:pPr>
              <w:widowControl/>
              <w:autoSpaceDE w:val="0"/>
              <w:autoSpaceDN w:val="0"/>
              <w:spacing w:before="60" w:beforeLines="25" w:after="60" w:afterLines="25" w:line="360" w:lineRule="atLeast"/>
              <w:textAlignment w:val="bottom"/>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93" w:type="dxa"/>
            <w:gridSpan w:val="2"/>
            <w:vAlign w:val="center"/>
          </w:tcPr>
          <w:p>
            <w:pPr>
              <w:widowControl/>
              <w:autoSpaceDE w:val="0"/>
              <w:autoSpaceDN w:val="0"/>
              <w:spacing w:before="60" w:beforeLines="25" w:after="60" w:afterLines="25" w:line="360" w:lineRule="atLeast"/>
              <w:jc w:val="center"/>
              <w:textAlignment w:val="bottom"/>
              <w:rPr>
                <w:i w:val="0"/>
                <w:iCs w:val="0"/>
                <w:color w:val="auto"/>
                <w:szCs w:val="21"/>
                <w:highlight w:val="none"/>
              </w:rPr>
            </w:pPr>
          </w:p>
        </w:tc>
        <w:tc>
          <w:tcPr>
            <w:tcW w:w="4260" w:type="dxa"/>
            <w:gridSpan w:val="5"/>
            <w:vAlign w:val="center"/>
          </w:tcPr>
          <w:p>
            <w:pPr>
              <w:widowControl/>
              <w:autoSpaceDE w:val="0"/>
              <w:autoSpaceDN w:val="0"/>
              <w:spacing w:before="60" w:beforeLines="25" w:after="60" w:afterLines="25" w:line="360" w:lineRule="atLeast"/>
              <w:jc w:val="center"/>
              <w:textAlignment w:val="bottom"/>
              <w:rPr>
                <w:i w:val="0"/>
                <w:iCs w:val="0"/>
                <w:color w:val="auto"/>
                <w:szCs w:val="21"/>
                <w:highlight w:val="none"/>
              </w:rPr>
            </w:pPr>
          </w:p>
        </w:tc>
        <w:tc>
          <w:tcPr>
            <w:tcW w:w="1942" w:type="dxa"/>
            <w:gridSpan w:val="2"/>
            <w:vAlign w:val="top"/>
          </w:tcPr>
          <w:p>
            <w:pPr>
              <w:widowControl/>
              <w:autoSpaceDE w:val="0"/>
              <w:autoSpaceDN w:val="0"/>
              <w:spacing w:before="60" w:beforeLines="25" w:after="60" w:afterLines="25" w:line="360" w:lineRule="atLeast"/>
              <w:textAlignment w:val="bottom"/>
              <w:rPr>
                <w:i w:val="0"/>
                <w:iCs w:val="0"/>
                <w:color w:val="auto"/>
                <w:szCs w:val="21"/>
                <w:highlight w:val="none"/>
              </w:rPr>
            </w:pPr>
          </w:p>
        </w:tc>
        <w:tc>
          <w:tcPr>
            <w:tcW w:w="1292" w:type="dxa"/>
            <w:vAlign w:val="top"/>
          </w:tcPr>
          <w:p>
            <w:pPr>
              <w:widowControl/>
              <w:autoSpaceDE w:val="0"/>
              <w:autoSpaceDN w:val="0"/>
              <w:spacing w:before="60" w:beforeLines="25" w:after="60" w:afterLines="25" w:line="360" w:lineRule="atLeast"/>
              <w:textAlignment w:val="bottom"/>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93" w:type="dxa"/>
            <w:gridSpan w:val="2"/>
            <w:vAlign w:val="center"/>
          </w:tcPr>
          <w:p>
            <w:pPr>
              <w:widowControl/>
              <w:autoSpaceDE w:val="0"/>
              <w:autoSpaceDN w:val="0"/>
              <w:spacing w:before="60" w:beforeLines="25" w:after="60" w:afterLines="25" w:line="360" w:lineRule="atLeast"/>
              <w:jc w:val="center"/>
              <w:textAlignment w:val="bottom"/>
              <w:rPr>
                <w:i w:val="0"/>
                <w:iCs w:val="0"/>
                <w:color w:val="auto"/>
                <w:szCs w:val="21"/>
                <w:highlight w:val="none"/>
              </w:rPr>
            </w:pPr>
          </w:p>
        </w:tc>
        <w:tc>
          <w:tcPr>
            <w:tcW w:w="4260" w:type="dxa"/>
            <w:gridSpan w:val="5"/>
            <w:vAlign w:val="center"/>
          </w:tcPr>
          <w:p>
            <w:pPr>
              <w:widowControl/>
              <w:autoSpaceDE w:val="0"/>
              <w:autoSpaceDN w:val="0"/>
              <w:spacing w:before="60" w:beforeLines="25" w:after="60" w:afterLines="25" w:line="360" w:lineRule="atLeast"/>
              <w:jc w:val="center"/>
              <w:textAlignment w:val="bottom"/>
              <w:rPr>
                <w:i w:val="0"/>
                <w:iCs w:val="0"/>
                <w:color w:val="auto"/>
                <w:szCs w:val="21"/>
                <w:highlight w:val="none"/>
              </w:rPr>
            </w:pPr>
          </w:p>
        </w:tc>
        <w:tc>
          <w:tcPr>
            <w:tcW w:w="1942" w:type="dxa"/>
            <w:gridSpan w:val="2"/>
            <w:vAlign w:val="top"/>
          </w:tcPr>
          <w:p>
            <w:pPr>
              <w:widowControl/>
              <w:autoSpaceDE w:val="0"/>
              <w:autoSpaceDN w:val="0"/>
              <w:spacing w:before="60" w:beforeLines="25" w:after="60" w:afterLines="25" w:line="360" w:lineRule="atLeast"/>
              <w:textAlignment w:val="bottom"/>
              <w:rPr>
                <w:i w:val="0"/>
                <w:iCs w:val="0"/>
                <w:color w:val="auto"/>
                <w:szCs w:val="21"/>
                <w:highlight w:val="none"/>
              </w:rPr>
            </w:pPr>
          </w:p>
        </w:tc>
        <w:tc>
          <w:tcPr>
            <w:tcW w:w="1292" w:type="dxa"/>
            <w:vAlign w:val="top"/>
          </w:tcPr>
          <w:p>
            <w:pPr>
              <w:widowControl/>
              <w:autoSpaceDE w:val="0"/>
              <w:autoSpaceDN w:val="0"/>
              <w:spacing w:before="60" w:beforeLines="25" w:after="60" w:afterLines="25" w:line="360" w:lineRule="atLeast"/>
              <w:textAlignment w:val="bottom"/>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93" w:type="dxa"/>
            <w:gridSpan w:val="2"/>
            <w:vAlign w:val="center"/>
          </w:tcPr>
          <w:p>
            <w:pPr>
              <w:widowControl/>
              <w:autoSpaceDE w:val="0"/>
              <w:autoSpaceDN w:val="0"/>
              <w:spacing w:before="60" w:beforeLines="25" w:after="60" w:afterLines="25" w:line="360" w:lineRule="atLeast"/>
              <w:jc w:val="center"/>
              <w:textAlignment w:val="bottom"/>
              <w:rPr>
                <w:i w:val="0"/>
                <w:iCs w:val="0"/>
                <w:color w:val="auto"/>
                <w:szCs w:val="21"/>
                <w:highlight w:val="none"/>
              </w:rPr>
            </w:pPr>
          </w:p>
        </w:tc>
        <w:tc>
          <w:tcPr>
            <w:tcW w:w="4260" w:type="dxa"/>
            <w:gridSpan w:val="5"/>
            <w:vAlign w:val="center"/>
          </w:tcPr>
          <w:p>
            <w:pPr>
              <w:widowControl/>
              <w:autoSpaceDE w:val="0"/>
              <w:autoSpaceDN w:val="0"/>
              <w:spacing w:before="60" w:beforeLines="25" w:after="60" w:afterLines="25" w:line="360" w:lineRule="atLeast"/>
              <w:jc w:val="center"/>
              <w:textAlignment w:val="bottom"/>
              <w:rPr>
                <w:i w:val="0"/>
                <w:iCs w:val="0"/>
                <w:color w:val="auto"/>
                <w:szCs w:val="21"/>
                <w:highlight w:val="none"/>
              </w:rPr>
            </w:pPr>
          </w:p>
        </w:tc>
        <w:tc>
          <w:tcPr>
            <w:tcW w:w="1942" w:type="dxa"/>
            <w:gridSpan w:val="2"/>
            <w:vAlign w:val="top"/>
          </w:tcPr>
          <w:p>
            <w:pPr>
              <w:widowControl/>
              <w:autoSpaceDE w:val="0"/>
              <w:autoSpaceDN w:val="0"/>
              <w:spacing w:before="60" w:beforeLines="25" w:after="60" w:afterLines="25" w:line="360" w:lineRule="atLeast"/>
              <w:textAlignment w:val="bottom"/>
              <w:rPr>
                <w:i w:val="0"/>
                <w:iCs w:val="0"/>
                <w:color w:val="auto"/>
                <w:szCs w:val="21"/>
                <w:highlight w:val="none"/>
              </w:rPr>
            </w:pPr>
          </w:p>
        </w:tc>
        <w:tc>
          <w:tcPr>
            <w:tcW w:w="1292" w:type="dxa"/>
            <w:vAlign w:val="top"/>
          </w:tcPr>
          <w:p>
            <w:pPr>
              <w:widowControl/>
              <w:autoSpaceDE w:val="0"/>
              <w:autoSpaceDN w:val="0"/>
              <w:spacing w:before="60" w:beforeLines="25" w:after="60" w:afterLines="25" w:line="360" w:lineRule="atLeast"/>
              <w:textAlignment w:val="bottom"/>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93" w:type="dxa"/>
            <w:gridSpan w:val="2"/>
            <w:vAlign w:val="center"/>
          </w:tcPr>
          <w:p>
            <w:pPr>
              <w:widowControl/>
              <w:autoSpaceDE w:val="0"/>
              <w:autoSpaceDN w:val="0"/>
              <w:spacing w:before="60" w:beforeLines="25" w:after="60" w:afterLines="25" w:line="360" w:lineRule="atLeast"/>
              <w:jc w:val="center"/>
              <w:textAlignment w:val="bottom"/>
              <w:rPr>
                <w:i w:val="0"/>
                <w:iCs w:val="0"/>
                <w:color w:val="auto"/>
                <w:szCs w:val="21"/>
                <w:highlight w:val="none"/>
              </w:rPr>
            </w:pPr>
          </w:p>
        </w:tc>
        <w:tc>
          <w:tcPr>
            <w:tcW w:w="4260" w:type="dxa"/>
            <w:gridSpan w:val="5"/>
            <w:vAlign w:val="center"/>
          </w:tcPr>
          <w:p>
            <w:pPr>
              <w:widowControl/>
              <w:autoSpaceDE w:val="0"/>
              <w:autoSpaceDN w:val="0"/>
              <w:spacing w:before="60" w:beforeLines="25" w:after="60" w:afterLines="25" w:line="360" w:lineRule="atLeast"/>
              <w:jc w:val="center"/>
              <w:textAlignment w:val="bottom"/>
              <w:rPr>
                <w:i w:val="0"/>
                <w:iCs w:val="0"/>
                <w:color w:val="auto"/>
                <w:szCs w:val="21"/>
                <w:highlight w:val="none"/>
              </w:rPr>
            </w:pPr>
          </w:p>
        </w:tc>
        <w:tc>
          <w:tcPr>
            <w:tcW w:w="1942" w:type="dxa"/>
            <w:gridSpan w:val="2"/>
            <w:vAlign w:val="top"/>
          </w:tcPr>
          <w:p>
            <w:pPr>
              <w:widowControl/>
              <w:autoSpaceDE w:val="0"/>
              <w:autoSpaceDN w:val="0"/>
              <w:spacing w:before="60" w:beforeLines="25" w:after="60" w:afterLines="25" w:line="360" w:lineRule="atLeast"/>
              <w:textAlignment w:val="bottom"/>
              <w:rPr>
                <w:i w:val="0"/>
                <w:iCs w:val="0"/>
                <w:color w:val="auto"/>
                <w:szCs w:val="21"/>
                <w:highlight w:val="none"/>
              </w:rPr>
            </w:pPr>
          </w:p>
        </w:tc>
        <w:tc>
          <w:tcPr>
            <w:tcW w:w="1292" w:type="dxa"/>
            <w:vAlign w:val="top"/>
          </w:tcPr>
          <w:p>
            <w:pPr>
              <w:widowControl/>
              <w:autoSpaceDE w:val="0"/>
              <w:autoSpaceDN w:val="0"/>
              <w:spacing w:before="60" w:beforeLines="25" w:after="60" w:afterLines="25" w:line="360" w:lineRule="atLeast"/>
              <w:textAlignment w:val="bottom"/>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93" w:type="dxa"/>
            <w:gridSpan w:val="2"/>
            <w:vAlign w:val="center"/>
          </w:tcPr>
          <w:p>
            <w:pPr>
              <w:widowControl/>
              <w:autoSpaceDE w:val="0"/>
              <w:autoSpaceDN w:val="0"/>
              <w:spacing w:before="60" w:beforeLines="25" w:after="60" w:afterLines="25" w:line="360" w:lineRule="atLeast"/>
              <w:jc w:val="center"/>
              <w:textAlignment w:val="bottom"/>
              <w:rPr>
                <w:i w:val="0"/>
                <w:iCs w:val="0"/>
                <w:color w:val="auto"/>
                <w:szCs w:val="21"/>
                <w:highlight w:val="none"/>
              </w:rPr>
            </w:pPr>
          </w:p>
        </w:tc>
        <w:tc>
          <w:tcPr>
            <w:tcW w:w="4260" w:type="dxa"/>
            <w:gridSpan w:val="5"/>
            <w:vAlign w:val="center"/>
          </w:tcPr>
          <w:p>
            <w:pPr>
              <w:widowControl/>
              <w:autoSpaceDE w:val="0"/>
              <w:autoSpaceDN w:val="0"/>
              <w:spacing w:before="60" w:beforeLines="25" w:after="60" w:afterLines="25" w:line="360" w:lineRule="atLeast"/>
              <w:jc w:val="center"/>
              <w:textAlignment w:val="bottom"/>
              <w:rPr>
                <w:i w:val="0"/>
                <w:iCs w:val="0"/>
                <w:color w:val="auto"/>
                <w:szCs w:val="21"/>
                <w:highlight w:val="none"/>
              </w:rPr>
            </w:pPr>
          </w:p>
        </w:tc>
        <w:tc>
          <w:tcPr>
            <w:tcW w:w="1942" w:type="dxa"/>
            <w:gridSpan w:val="2"/>
            <w:vAlign w:val="top"/>
          </w:tcPr>
          <w:p>
            <w:pPr>
              <w:widowControl/>
              <w:autoSpaceDE w:val="0"/>
              <w:autoSpaceDN w:val="0"/>
              <w:spacing w:before="60" w:beforeLines="25" w:after="60" w:afterLines="25" w:line="360" w:lineRule="atLeast"/>
              <w:textAlignment w:val="bottom"/>
              <w:rPr>
                <w:i w:val="0"/>
                <w:iCs w:val="0"/>
                <w:color w:val="auto"/>
                <w:szCs w:val="21"/>
                <w:highlight w:val="none"/>
              </w:rPr>
            </w:pPr>
          </w:p>
        </w:tc>
        <w:tc>
          <w:tcPr>
            <w:tcW w:w="1292" w:type="dxa"/>
            <w:vAlign w:val="top"/>
          </w:tcPr>
          <w:p>
            <w:pPr>
              <w:widowControl/>
              <w:autoSpaceDE w:val="0"/>
              <w:autoSpaceDN w:val="0"/>
              <w:spacing w:before="60" w:beforeLines="25" w:after="60" w:afterLines="25" w:line="360" w:lineRule="atLeast"/>
              <w:textAlignment w:val="bottom"/>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293" w:type="dxa"/>
            <w:gridSpan w:val="2"/>
            <w:vAlign w:val="center"/>
          </w:tcPr>
          <w:p>
            <w:pPr>
              <w:widowControl/>
              <w:autoSpaceDE w:val="0"/>
              <w:autoSpaceDN w:val="0"/>
              <w:spacing w:before="60" w:beforeLines="25" w:after="60" w:afterLines="25" w:line="360" w:lineRule="atLeast"/>
              <w:jc w:val="center"/>
              <w:textAlignment w:val="bottom"/>
              <w:rPr>
                <w:i w:val="0"/>
                <w:iCs w:val="0"/>
                <w:color w:val="auto"/>
                <w:szCs w:val="21"/>
                <w:highlight w:val="none"/>
              </w:rPr>
            </w:pPr>
          </w:p>
        </w:tc>
        <w:tc>
          <w:tcPr>
            <w:tcW w:w="4260" w:type="dxa"/>
            <w:gridSpan w:val="5"/>
            <w:vAlign w:val="center"/>
          </w:tcPr>
          <w:p>
            <w:pPr>
              <w:widowControl/>
              <w:autoSpaceDE w:val="0"/>
              <w:autoSpaceDN w:val="0"/>
              <w:spacing w:before="60" w:beforeLines="25" w:after="60" w:afterLines="25" w:line="360" w:lineRule="atLeast"/>
              <w:jc w:val="center"/>
              <w:textAlignment w:val="bottom"/>
              <w:rPr>
                <w:i w:val="0"/>
                <w:iCs w:val="0"/>
                <w:color w:val="auto"/>
                <w:szCs w:val="21"/>
                <w:highlight w:val="none"/>
              </w:rPr>
            </w:pPr>
          </w:p>
        </w:tc>
        <w:tc>
          <w:tcPr>
            <w:tcW w:w="1942" w:type="dxa"/>
            <w:gridSpan w:val="2"/>
            <w:vAlign w:val="top"/>
          </w:tcPr>
          <w:p>
            <w:pPr>
              <w:widowControl/>
              <w:autoSpaceDE w:val="0"/>
              <w:autoSpaceDN w:val="0"/>
              <w:spacing w:before="60" w:beforeLines="25" w:after="60" w:afterLines="25" w:line="360" w:lineRule="atLeast"/>
              <w:textAlignment w:val="bottom"/>
              <w:rPr>
                <w:i w:val="0"/>
                <w:iCs w:val="0"/>
                <w:color w:val="auto"/>
                <w:szCs w:val="21"/>
                <w:highlight w:val="none"/>
              </w:rPr>
            </w:pPr>
          </w:p>
        </w:tc>
        <w:tc>
          <w:tcPr>
            <w:tcW w:w="1292" w:type="dxa"/>
            <w:vAlign w:val="top"/>
          </w:tcPr>
          <w:p>
            <w:pPr>
              <w:widowControl/>
              <w:autoSpaceDE w:val="0"/>
              <w:autoSpaceDN w:val="0"/>
              <w:spacing w:before="60" w:beforeLines="25" w:after="60" w:afterLines="25" w:line="360" w:lineRule="atLeast"/>
              <w:textAlignment w:val="bottom"/>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2453" w:type="dxa"/>
            <w:gridSpan w:val="3"/>
            <w:vAlign w:val="center"/>
          </w:tcPr>
          <w:p>
            <w:pPr>
              <w:widowControl/>
              <w:autoSpaceDE w:val="0"/>
              <w:autoSpaceDN w:val="0"/>
              <w:spacing w:before="60" w:beforeLines="25" w:after="60" w:afterLines="25" w:line="360" w:lineRule="atLeast"/>
              <w:jc w:val="center"/>
              <w:textAlignment w:val="bottom"/>
              <w:rPr>
                <w:i w:val="0"/>
                <w:iCs w:val="0"/>
                <w:color w:val="auto"/>
                <w:szCs w:val="21"/>
                <w:highlight w:val="none"/>
              </w:rPr>
            </w:pPr>
            <w:r>
              <w:rPr>
                <w:i w:val="0"/>
                <w:iCs w:val="0"/>
                <w:color w:val="auto"/>
                <w:szCs w:val="21"/>
                <w:highlight w:val="none"/>
              </w:rPr>
              <w:t>获奖情况</w:t>
            </w:r>
          </w:p>
        </w:tc>
        <w:tc>
          <w:tcPr>
            <w:tcW w:w="6334" w:type="dxa"/>
            <w:gridSpan w:val="7"/>
            <w:vAlign w:val="top"/>
          </w:tcPr>
          <w:p>
            <w:pPr>
              <w:widowControl/>
              <w:autoSpaceDE w:val="0"/>
              <w:autoSpaceDN w:val="0"/>
              <w:spacing w:before="60" w:beforeLines="25" w:after="60" w:afterLines="25" w:line="360" w:lineRule="atLeast"/>
              <w:textAlignment w:val="bottom"/>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453" w:type="dxa"/>
            <w:gridSpan w:val="3"/>
            <w:vAlign w:val="center"/>
          </w:tcPr>
          <w:p>
            <w:pPr>
              <w:widowControl/>
              <w:autoSpaceDE w:val="0"/>
              <w:autoSpaceDN w:val="0"/>
              <w:spacing w:line="360" w:lineRule="atLeast"/>
              <w:jc w:val="center"/>
              <w:textAlignment w:val="bottom"/>
              <w:rPr>
                <w:i w:val="0"/>
                <w:iCs w:val="0"/>
                <w:color w:val="auto"/>
                <w:szCs w:val="21"/>
                <w:highlight w:val="none"/>
              </w:rPr>
            </w:pPr>
            <w:r>
              <w:rPr>
                <w:rFonts w:hint="eastAsia"/>
                <w:i w:val="0"/>
                <w:iCs w:val="0"/>
                <w:color w:val="auto"/>
                <w:szCs w:val="21"/>
                <w:highlight w:val="none"/>
              </w:rPr>
              <w:t>目前承担的任务</w:t>
            </w:r>
          </w:p>
        </w:tc>
        <w:tc>
          <w:tcPr>
            <w:tcW w:w="6334" w:type="dxa"/>
            <w:gridSpan w:val="7"/>
            <w:vAlign w:val="top"/>
          </w:tcPr>
          <w:p>
            <w:pPr>
              <w:widowControl/>
              <w:autoSpaceDE w:val="0"/>
              <w:autoSpaceDN w:val="0"/>
              <w:spacing w:line="360" w:lineRule="atLeast"/>
              <w:textAlignment w:val="bottom"/>
              <w:rPr>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453" w:type="dxa"/>
            <w:gridSpan w:val="3"/>
            <w:vAlign w:val="center"/>
          </w:tcPr>
          <w:p>
            <w:pPr>
              <w:widowControl/>
              <w:autoSpaceDE w:val="0"/>
              <w:autoSpaceDN w:val="0"/>
              <w:spacing w:line="360" w:lineRule="atLeast"/>
              <w:jc w:val="center"/>
              <w:textAlignment w:val="bottom"/>
              <w:rPr>
                <w:i w:val="0"/>
                <w:iCs w:val="0"/>
                <w:color w:val="auto"/>
                <w:szCs w:val="21"/>
                <w:highlight w:val="none"/>
              </w:rPr>
            </w:pPr>
            <w:r>
              <w:rPr>
                <w:i w:val="0"/>
                <w:iCs w:val="0"/>
                <w:color w:val="auto"/>
                <w:szCs w:val="21"/>
                <w:highlight w:val="none"/>
              </w:rPr>
              <w:t>备注</w:t>
            </w:r>
          </w:p>
        </w:tc>
        <w:tc>
          <w:tcPr>
            <w:tcW w:w="6334" w:type="dxa"/>
            <w:gridSpan w:val="7"/>
            <w:vAlign w:val="top"/>
          </w:tcPr>
          <w:p>
            <w:pPr>
              <w:widowControl/>
              <w:autoSpaceDE w:val="0"/>
              <w:autoSpaceDN w:val="0"/>
              <w:spacing w:line="360" w:lineRule="atLeast"/>
              <w:textAlignment w:val="bottom"/>
              <w:rPr>
                <w:i w:val="0"/>
                <w:iCs w:val="0"/>
                <w:color w:val="auto"/>
                <w:szCs w:val="21"/>
                <w:highlight w:val="none"/>
              </w:rPr>
            </w:pPr>
          </w:p>
        </w:tc>
      </w:tr>
    </w:tbl>
    <w:p>
      <w:pPr>
        <w:ind w:left="420" w:hanging="420" w:hangingChars="200"/>
        <w:rPr>
          <w:i w:val="0"/>
          <w:iCs w:val="0"/>
          <w:color w:val="auto"/>
          <w:szCs w:val="21"/>
          <w:highlight w:val="none"/>
        </w:rPr>
      </w:pPr>
      <w:r>
        <w:rPr>
          <w:i w:val="0"/>
          <w:iCs w:val="0"/>
          <w:color w:val="auto"/>
          <w:szCs w:val="21"/>
          <w:highlight w:val="none"/>
        </w:rPr>
        <w:t>注：</w:t>
      </w:r>
      <w:r>
        <w:rPr>
          <w:rFonts w:hint="eastAsia"/>
          <w:i w:val="0"/>
          <w:iCs w:val="0"/>
          <w:color w:val="auto"/>
          <w:szCs w:val="21"/>
          <w:highlight w:val="none"/>
        </w:rPr>
        <w:t>1.</w:t>
      </w:r>
      <w:r>
        <w:rPr>
          <w:i w:val="0"/>
          <w:iCs w:val="0"/>
          <w:color w:val="auto"/>
          <w:szCs w:val="21"/>
          <w:highlight w:val="none"/>
        </w:rPr>
        <w:t>本表应</w:t>
      </w:r>
      <w:r>
        <w:rPr>
          <w:rFonts w:hint="eastAsia"/>
          <w:i w:val="0"/>
          <w:iCs w:val="0"/>
          <w:color w:val="auto"/>
          <w:szCs w:val="21"/>
          <w:highlight w:val="none"/>
        </w:rPr>
        <w:t>填写项目负责人</w:t>
      </w:r>
      <w:r>
        <w:rPr>
          <w:i w:val="0"/>
          <w:iCs w:val="0"/>
          <w:color w:val="auto"/>
          <w:szCs w:val="21"/>
          <w:highlight w:val="none"/>
        </w:rPr>
        <w:t>相关情况</w:t>
      </w:r>
      <w:r>
        <w:rPr>
          <w:rFonts w:hint="eastAsia"/>
          <w:i w:val="0"/>
          <w:iCs w:val="0"/>
          <w:color w:val="auto"/>
          <w:szCs w:val="21"/>
          <w:highlight w:val="none"/>
        </w:rPr>
        <w:t>。</w:t>
      </w:r>
    </w:p>
    <w:p>
      <w:pPr>
        <w:numPr>
          <w:ilvl w:val="-1"/>
          <w:numId w:val="0"/>
        </w:numPr>
        <w:spacing w:line="240" w:lineRule="auto"/>
        <w:ind w:left="420" w:hanging="420" w:hangingChars="200"/>
        <w:jc w:val="left"/>
        <w:outlineLvl w:val="9"/>
        <w:rPr>
          <w:i w:val="0"/>
          <w:iCs w:val="0"/>
          <w:color w:val="auto"/>
          <w:szCs w:val="21"/>
          <w:highlight w:val="none"/>
        </w:rPr>
      </w:pPr>
      <w:r>
        <w:rPr>
          <w:rFonts w:hint="eastAsia"/>
          <w:i w:val="0"/>
          <w:iCs w:val="0"/>
          <w:color w:val="auto"/>
          <w:szCs w:val="21"/>
          <w:highlight w:val="none"/>
        </w:rPr>
        <w:t>2.</w:t>
      </w:r>
      <w:r>
        <w:rPr>
          <w:rFonts w:hint="eastAsia"/>
          <w:i w:val="0"/>
          <w:iCs w:val="0"/>
          <w:color w:val="auto"/>
          <w:szCs w:val="21"/>
          <w:highlight w:val="none"/>
          <w:lang w:val="en-US" w:eastAsia="zh-CN"/>
        </w:rPr>
        <w:t>申请人</w:t>
      </w:r>
      <w:r>
        <w:rPr>
          <w:i w:val="0"/>
          <w:iCs w:val="0"/>
          <w:color w:val="auto"/>
          <w:szCs w:val="21"/>
          <w:highlight w:val="none"/>
        </w:rPr>
        <w:t>应根据</w:t>
      </w:r>
      <w:r>
        <w:rPr>
          <w:rFonts w:hint="eastAsia"/>
          <w:i w:val="0"/>
          <w:iCs w:val="0"/>
          <w:color w:val="auto"/>
          <w:szCs w:val="21"/>
          <w:highlight w:val="none"/>
          <w:lang w:val="en-US" w:eastAsia="zh-CN"/>
        </w:rPr>
        <w:t>比选</w:t>
      </w:r>
      <w:r>
        <w:rPr>
          <w:rFonts w:hint="eastAsia"/>
          <w:i w:val="0"/>
          <w:iCs w:val="0"/>
          <w:color w:val="auto"/>
          <w:szCs w:val="21"/>
          <w:highlight w:val="none"/>
        </w:rPr>
        <w:t>文件</w:t>
      </w:r>
      <w:r>
        <w:rPr>
          <w:i w:val="0"/>
          <w:iCs w:val="0"/>
          <w:color w:val="auto"/>
          <w:szCs w:val="21"/>
          <w:highlight w:val="none"/>
        </w:rPr>
        <w:t>第二章</w:t>
      </w:r>
      <w:r>
        <w:rPr>
          <w:rFonts w:hint="eastAsia"/>
          <w:i w:val="0"/>
          <w:iCs w:val="0"/>
          <w:color w:val="auto"/>
          <w:szCs w:val="21"/>
          <w:highlight w:val="none"/>
        </w:rPr>
        <w:t>“</w:t>
      </w:r>
      <w:r>
        <w:rPr>
          <w:rFonts w:hint="eastAsia"/>
          <w:i w:val="0"/>
          <w:iCs w:val="0"/>
          <w:color w:val="auto"/>
          <w:szCs w:val="21"/>
          <w:highlight w:val="none"/>
          <w:lang w:val="en-US" w:eastAsia="zh-CN"/>
        </w:rPr>
        <w:t>申请人</w:t>
      </w:r>
      <w:r>
        <w:rPr>
          <w:i w:val="0"/>
          <w:iCs w:val="0"/>
          <w:color w:val="auto"/>
          <w:szCs w:val="21"/>
          <w:highlight w:val="none"/>
        </w:rPr>
        <w:t>须知</w:t>
      </w:r>
      <w:r>
        <w:rPr>
          <w:rFonts w:hint="eastAsia"/>
          <w:i w:val="0"/>
          <w:iCs w:val="0"/>
          <w:color w:val="auto"/>
          <w:szCs w:val="21"/>
          <w:highlight w:val="none"/>
        </w:rPr>
        <w:t>”</w:t>
      </w:r>
      <w:r>
        <w:rPr>
          <w:i w:val="0"/>
          <w:iCs w:val="0"/>
          <w:color w:val="auto"/>
          <w:szCs w:val="21"/>
          <w:highlight w:val="none"/>
        </w:rPr>
        <w:t>前附表</w:t>
      </w:r>
      <w:r>
        <w:rPr>
          <w:rFonts w:hint="eastAsia"/>
          <w:i w:val="0"/>
          <w:iCs w:val="0"/>
          <w:color w:val="auto"/>
          <w:szCs w:val="21"/>
          <w:highlight w:val="none"/>
        </w:rPr>
        <w:t>第3.5.5项</w:t>
      </w:r>
      <w:r>
        <w:rPr>
          <w:i w:val="0"/>
          <w:iCs w:val="0"/>
          <w:color w:val="auto"/>
          <w:szCs w:val="21"/>
          <w:highlight w:val="none"/>
        </w:rPr>
        <w:t>要求在本表后附相关证明材料。</w:t>
      </w:r>
    </w:p>
    <w:p>
      <w:pPr>
        <w:numPr>
          <w:ilvl w:val="-1"/>
          <w:numId w:val="0"/>
        </w:numPr>
        <w:spacing w:line="240" w:lineRule="auto"/>
        <w:ind w:left="420" w:hanging="602" w:hangingChars="200"/>
        <w:jc w:val="left"/>
        <w:outlineLvl w:val="9"/>
        <w:rPr>
          <w:rFonts w:hint="eastAsia" w:ascii="黑体" w:hAnsi="黑体" w:eastAsia="黑体" w:cs="宋体"/>
          <w:b/>
          <w:bCs/>
          <w:i w:val="0"/>
          <w:iCs w:val="0"/>
          <w:color w:val="auto"/>
          <w:kern w:val="0"/>
          <w:sz w:val="30"/>
          <w:szCs w:val="30"/>
          <w:highlight w:val="none"/>
          <w:lang w:eastAsia="zh-CN"/>
        </w:rPr>
      </w:pPr>
    </w:p>
    <w:p>
      <w:pPr>
        <w:numPr>
          <w:ilvl w:val="-1"/>
          <w:numId w:val="0"/>
        </w:numPr>
        <w:spacing w:line="240" w:lineRule="auto"/>
        <w:jc w:val="left"/>
        <w:outlineLvl w:val="9"/>
        <w:rPr>
          <w:rFonts w:hint="eastAsia" w:ascii="黑体" w:hAnsi="黑体" w:eastAsia="黑体" w:cs="宋体"/>
          <w:b/>
          <w:bCs/>
          <w:i w:val="0"/>
          <w:iCs w:val="0"/>
          <w:color w:val="auto"/>
          <w:kern w:val="0"/>
          <w:sz w:val="30"/>
          <w:szCs w:val="30"/>
          <w:highlight w:val="none"/>
          <w:lang w:eastAsia="zh-CN"/>
        </w:rPr>
      </w:pPr>
      <w:r>
        <w:rPr>
          <w:rFonts w:hint="eastAsia" w:ascii="黑体" w:hAnsi="黑体" w:eastAsia="黑体" w:cs="宋体"/>
          <w:b/>
          <w:bCs/>
          <w:i w:val="0"/>
          <w:iCs w:val="0"/>
          <w:color w:val="auto"/>
          <w:kern w:val="0"/>
          <w:sz w:val="30"/>
          <w:szCs w:val="30"/>
          <w:highlight w:val="none"/>
          <w:lang w:eastAsia="zh-CN"/>
        </w:rPr>
        <w:br w:type="page"/>
      </w:r>
    </w:p>
    <w:p>
      <w:pPr>
        <w:keepNext w:val="0"/>
        <w:keepLines w:val="0"/>
        <w:pageBreakBefore w:val="0"/>
        <w:widowControl w:val="0"/>
        <w:numPr>
          <w:ilvl w:val="-1"/>
          <w:numId w:val="0"/>
        </w:numPr>
        <w:kinsoku/>
        <w:wordWrap/>
        <w:overflowPunct/>
        <w:topLinePunct w:val="0"/>
        <w:autoSpaceDE/>
        <w:autoSpaceDN/>
        <w:bidi w:val="0"/>
        <w:adjustRightInd/>
        <w:snapToGrid/>
        <w:spacing w:line="440" w:lineRule="exact"/>
        <w:ind w:left="0" w:firstLine="0"/>
        <w:jc w:val="center"/>
        <w:textAlignment w:val="auto"/>
        <w:outlineLvl w:val="1"/>
        <w:rPr>
          <w:rFonts w:ascii="黑体" w:hAnsi="黑体" w:eastAsia="黑体" w:cs="宋体"/>
          <w:b/>
          <w:bCs/>
          <w:i w:val="0"/>
          <w:iCs w:val="0"/>
          <w:color w:val="auto"/>
          <w:kern w:val="0"/>
          <w:sz w:val="30"/>
          <w:szCs w:val="30"/>
          <w:highlight w:val="none"/>
        </w:rPr>
      </w:pPr>
      <w:bookmarkStart w:id="499" w:name="_Toc13411"/>
      <w:bookmarkStart w:id="500" w:name="_Toc22939"/>
      <w:bookmarkStart w:id="501" w:name="_Toc32564"/>
      <w:bookmarkStart w:id="502" w:name="_Toc27176"/>
      <w:bookmarkStart w:id="503" w:name="_Toc31967"/>
      <w:bookmarkStart w:id="504" w:name="_Toc314"/>
      <w:bookmarkStart w:id="505" w:name="_Toc4864"/>
      <w:bookmarkStart w:id="506" w:name="_Toc97106854"/>
      <w:bookmarkStart w:id="507" w:name="_Toc16383"/>
      <w:r>
        <w:rPr>
          <w:rFonts w:hint="eastAsia" w:ascii="黑体" w:hAnsi="黑体" w:eastAsia="黑体" w:cs="宋体"/>
          <w:b/>
          <w:bCs/>
          <w:i w:val="0"/>
          <w:iCs w:val="0"/>
          <w:color w:val="auto"/>
          <w:kern w:val="0"/>
          <w:sz w:val="30"/>
          <w:szCs w:val="30"/>
          <w:highlight w:val="none"/>
          <w:lang w:val="en-US" w:eastAsia="zh-CN"/>
        </w:rPr>
        <w:t>五、其他材料</w:t>
      </w:r>
      <w:bookmarkEnd w:id="499"/>
      <w:bookmarkEnd w:id="500"/>
      <w:bookmarkEnd w:id="501"/>
      <w:bookmarkEnd w:id="502"/>
      <w:bookmarkEnd w:id="503"/>
      <w:bookmarkEnd w:id="504"/>
      <w:bookmarkEnd w:id="505"/>
    </w:p>
    <w:bookmarkEnd w:id="506"/>
    <w:bookmarkEnd w:id="507"/>
    <w:p>
      <w:pPr>
        <w:jc w:val="center"/>
        <w:outlineLvl w:val="2"/>
        <w:rPr>
          <w:rFonts w:hint="eastAsia" w:ascii="黑体" w:hAnsi="黑体" w:eastAsia="黑体" w:cs="宋体"/>
          <w:i w:val="0"/>
          <w:iCs w:val="0"/>
          <w:color w:val="000000"/>
          <w:kern w:val="0"/>
          <w:sz w:val="30"/>
          <w:szCs w:val="30"/>
        </w:rPr>
      </w:pPr>
      <w:bookmarkStart w:id="508" w:name="_Toc20835"/>
      <w:bookmarkStart w:id="509" w:name="_Toc23317"/>
      <w:bookmarkStart w:id="510" w:name="_Toc17549"/>
      <w:bookmarkStart w:id="511" w:name="_Toc3378"/>
    </w:p>
    <w:p>
      <w:pPr>
        <w:jc w:val="center"/>
        <w:outlineLvl w:val="2"/>
        <w:rPr>
          <w:rFonts w:hint="eastAsia" w:ascii="黑体" w:hAnsi="黑体" w:eastAsia="黑体" w:cs="宋体"/>
          <w:i w:val="0"/>
          <w:iCs w:val="0"/>
          <w:color w:val="000000"/>
          <w:kern w:val="0"/>
          <w:sz w:val="30"/>
          <w:szCs w:val="30"/>
        </w:rPr>
      </w:pPr>
      <w:bookmarkStart w:id="512" w:name="_Toc9244"/>
      <w:bookmarkStart w:id="513" w:name="_Toc31710"/>
      <w:r>
        <w:rPr>
          <w:rFonts w:hint="eastAsia" w:ascii="黑体" w:hAnsi="黑体" w:eastAsia="黑体" w:cs="宋体"/>
          <w:i w:val="0"/>
          <w:iCs w:val="0"/>
          <w:color w:val="000000"/>
          <w:kern w:val="0"/>
          <w:sz w:val="30"/>
          <w:szCs w:val="30"/>
        </w:rPr>
        <w:t>承诺函</w:t>
      </w:r>
      <w:bookmarkEnd w:id="508"/>
      <w:bookmarkEnd w:id="509"/>
      <w:bookmarkEnd w:id="510"/>
      <w:bookmarkEnd w:id="511"/>
      <w:bookmarkEnd w:id="512"/>
      <w:bookmarkEnd w:id="513"/>
    </w:p>
    <w:p>
      <w:pPr>
        <w:rPr>
          <w:i w:val="0"/>
          <w:iCs w:val="0"/>
        </w:rPr>
      </w:pPr>
    </w:p>
    <w:p>
      <w:pPr>
        <w:spacing w:line="360" w:lineRule="auto"/>
        <w:jc w:val="left"/>
        <w:rPr>
          <w:rFonts w:hint="eastAsia" w:ascii="宋体" w:hAnsi="宋体" w:eastAsia="宋体" w:cs="宋体"/>
          <w:i w:val="0"/>
          <w:iCs w:val="0"/>
          <w:color w:val="000000"/>
          <w:sz w:val="24"/>
          <w:szCs w:val="24"/>
        </w:rPr>
      </w:pPr>
      <w:permStart w:id="5" w:edGrp="everyone"/>
      <w:r>
        <w:rPr>
          <w:rFonts w:hint="eastAsia" w:ascii="宋体" w:hAnsi="宋体" w:eastAsia="宋体" w:cs="宋体"/>
          <w:i w:val="0"/>
          <w:iCs w:val="0"/>
          <w:color w:val="000000"/>
          <w:sz w:val="24"/>
          <w:szCs w:val="24"/>
          <w:u w:val="single"/>
        </w:rPr>
        <w:t xml:space="preserve">                 </w:t>
      </w:r>
      <w:permEnd w:id="5"/>
      <w:r>
        <w:rPr>
          <w:rFonts w:hint="eastAsia" w:ascii="宋体" w:hAnsi="宋体" w:eastAsia="宋体" w:cs="宋体"/>
          <w:i w:val="0"/>
          <w:iCs w:val="0"/>
          <w:color w:val="000000"/>
          <w:sz w:val="24"/>
          <w:szCs w:val="24"/>
        </w:rPr>
        <w:t>（委托人名称）</w:t>
      </w:r>
    </w:p>
    <w:p>
      <w:pPr>
        <w:spacing w:line="360" w:lineRule="auto"/>
        <w:ind w:firstLine="480" w:firstLineChars="200"/>
        <w:rPr>
          <w:rFonts w:hint="eastAsia" w:ascii="宋体" w:hAnsi="宋体" w:eastAsia="宋体" w:cs="宋体"/>
          <w:i w:val="0"/>
          <w:iCs w:val="0"/>
          <w:color w:val="000000"/>
          <w:sz w:val="24"/>
          <w:szCs w:val="24"/>
        </w:rPr>
      </w:pPr>
      <w:r>
        <w:rPr>
          <w:rFonts w:hint="eastAsia" w:ascii="宋体" w:hAnsi="宋体" w:eastAsia="宋体" w:cs="宋体"/>
          <w:i w:val="0"/>
          <w:iCs w:val="0"/>
          <w:color w:val="000000"/>
          <w:sz w:val="24"/>
          <w:szCs w:val="24"/>
        </w:rPr>
        <w:t>本单位自愿参加</w:t>
      </w:r>
      <w:permStart w:id="6" w:edGrp="everyone"/>
      <w:r>
        <w:rPr>
          <w:rFonts w:hint="eastAsia" w:ascii="宋体" w:hAnsi="宋体" w:eastAsia="宋体" w:cs="宋体"/>
          <w:i w:val="0"/>
          <w:iCs w:val="0"/>
          <w:color w:val="000000"/>
          <w:sz w:val="24"/>
          <w:u w:val="single"/>
        </w:rPr>
        <w:t xml:space="preserve">   </w:t>
      </w:r>
      <w:r>
        <w:rPr>
          <w:rFonts w:hint="eastAsia" w:ascii="宋体" w:hAnsi="宋体" w:cs="宋体"/>
          <w:i w:val="0"/>
          <w:iCs w:val="0"/>
          <w:color w:val="000000"/>
          <w:sz w:val="24"/>
          <w:u w:val="single"/>
          <w:lang w:val="en-US" w:eastAsia="zh-CN"/>
        </w:rPr>
        <w:t xml:space="preserve">   </w:t>
      </w:r>
      <w:r>
        <w:rPr>
          <w:rFonts w:hint="eastAsia" w:ascii="宋体" w:hAnsi="宋体" w:eastAsia="宋体" w:cs="宋体"/>
          <w:i w:val="0"/>
          <w:iCs w:val="0"/>
          <w:color w:val="000000"/>
          <w:sz w:val="24"/>
          <w:u w:val="single"/>
        </w:rPr>
        <w:t xml:space="preserve">  </w:t>
      </w:r>
      <w:permEnd w:id="6"/>
      <w:r>
        <w:rPr>
          <w:rFonts w:hint="eastAsia" w:ascii="宋体" w:hAnsi="宋体" w:eastAsia="宋体" w:cs="宋体"/>
          <w:i w:val="0"/>
          <w:iCs w:val="0"/>
          <w:color w:val="000000"/>
          <w:sz w:val="24"/>
          <w:szCs w:val="24"/>
        </w:rPr>
        <w:t>（项目名称）</w:t>
      </w:r>
      <w:r>
        <w:rPr>
          <w:rFonts w:hint="eastAsia" w:ascii="宋体" w:hAnsi="宋体" w:eastAsia="宋体" w:cs="宋体"/>
          <w:i w:val="0"/>
          <w:iCs w:val="0"/>
          <w:color w:val="000000"/>
          <w:sz w:val="24"/>
          <w:szCs w:val="24"/>
          <w:lang w:eastAsia="zh-CN"/>
        </w:rPr>
        <w:t>比选采购</w:t>
      </w:r>
      <w:r>
        <w:rPr>
          <w:rFonts w:hint="eastAsia" w:ascii="宋体" w:hAnsi="宋体" w:eastAsia="宋体" w:cs="宋体"/>
          <w:i w:val="0"/>
          <w:iCs w:val="0"/>
          <w:color w:val="000000"/>
          <w:sz w:val="24"/>
          <w:szCs w:val="24"/>
        </w:rPr>
        <w:t>的申请，郑重承诺如下：</w:t>
      </w:r>
    </w:p>
    <w:p>
      <w:pPr>
        <w:numPr>
          <w:ilvl w:val="0"/>
          <w:numId w:val="9"/>
        </w:numPr>
        <w:spacing w:line="360" w:lineRule="auto"/>
        <w:ind w:firstLine="480" w:firstLineChars="200"/>
        <w:rPr>
          <w:rFonts w:hint="eastAsia" w:ascii="宋体" w:hAnsi="宋体" w:eastAsia="宋体" w:cs="宋体"/>
          <w:i w:val="0"/>
          <w:iCs w:val="0"/>
          <w:color w:val="000000"/>
          <w:sz w:val="24"/>
          <w:szCs w:val="24"/>
        </w:rPr>
      </w:pPr>
      <w:r>
        <w:rPr>
          <w:rFonts w:hint="eastAsia" w:ascii="宋体" w:hAnsi="宋体" w:eastAsia="宋体" w:cs="宋体"/>
          <w:i w:val="0"/>
          <w:iCs w:val="0"/>
          <w:color w:val="000000"/>
          <w:sz w:val="24"/>
          <w:szCs w:val="24"/>
        </w:rPr>
        <w:t>我单位独立参与</w:t>
      </w:r>
      <w:r>
        <w:rPr>
          <w:rFonts w:hint="eastAsia" w:ascii="宋体" w:hAnsi="宋体" w:eastAsia="宋体" w:cs="宋体"/>
          <w:i w:val="0"/>
          <w:iCs w:val="0"/>
          <w:color w:val="000000"/>
          <w:sz w:val="24"/>
        </w:rPr>
        <w:t>项目</w:t>
      </w:r>
      <w:r>
        <w:rPr>
          <w:rFonts w:hint="eastAsia" w:ascii="宋体" w:hAnsi="宋体" w:eastAsia="宋体" w:cs="宋体"/>
          <w:i w:val="0"/>
          <w:iCs w:val="0"/>
          <w:color w:val="000000"/>
          <w:sz w:val="24"/>
          <w:lang w:val="en-US" w:eastAsia="zh-CN"/>
        </w:rPr>
        <w:t>比选</w:t>
      </w:r>
      <w:r>
        <w:rPr>
          <w:rFonts w:hint="eastAsia" w:ascii="宋体" w:hAnsi="宋体" w:eastAsia="宋体" w:cs="宋体"/>
          <w:i w:val="0"/>
          <w:iCs w:val="0"/>
          <w:color w:val="000000"/>
          <w:sz w:val="24"/>
        </w:rPr>
        <w:t>的申请。</w:t>
      </w:r>
    </w:p>
    <w:p>
      <w:pPr>
        <w:numPr>
          <w:ilvl w:val="0"/>
          <w:numId w:val="9"/>
        </w:numPr>
        <w:spacing w:line="360" w:lineRule="auto"/>
        <w:ind w:firstLine="480" w:firstLineChars="200"/>
        <w:rPr>
          <w:rFonts w:hint="eastAsia" w:ascii="宋体" w:hAnsi="宋体" w:eastAsia="宋体" w:cs="宋体"/>
          <w:i w:val="0"/>
          <w:iCs w:val="0"/>
          <w:color w:val="000000"/>
          <w:sz w:val="24"/>
          <w:szCs w:val="24"/>
        </w:rPr>
      </w:pPr>
      <w:r>
        <w:rPr>
          <w:rFonts w:hint="eastAsia" w:ascii="宋体" w:hAnsi="宋体" w:eastAsia="宋体" w:cs="宋体"/>
          <w:i w:val="0"/>
          <w:iCs w:val="0"/>
          <w:color w:val="000000"/>
          <w:sz w:val="24"/>
          <w:szCs w:val="24"/>
        </w:rPr>
        <w:t>我单位在</w:t>
      </w:r>
      <w:r>
        <w:rPr>
          <w:rFonts w:hint="eastAsia" w:ascii="宋体" w:hAnsi="宋体" w:cs="宋体"/>
          <w:i w:val="0"/>
          <w:iCs w:val="0"/>
          <w:color w:val="000000"/>
          <w:sz w:val="24"/>
          <w:szCs w:val="24"/>
          <w:lang w:val="en-US" w:eastAsia="zh-CN"/>
        </w:rPr>
        <w:t>合同服务</w:t>
      </w:r>
      <w:r>
        <w:rPr>
          <w:rFonts w:hint="eastAsia" w:ascii="宋体" w:hAnsi="宋体" w:eastAsia="宋体" w:cs="宋体"/>
          <w:i w:val="0"/>
          <w:iCs w:val="0"/>
          <w:color w:val="000000"/>
          <w:sz w:val="24"/>
          <w:szCs w:val="24"/>
        </w:rPr>
        <w:t>期间，根据委托人要求，在</w:t>
      </w:r>
      <w:r>
        <w:rPr>
          <w:rFonts w:hint="eastAsia" w:ascii="宋体" w:hAnsi="宋体" w:cs="宋体"/>
          <w:i w:val="0"/>
          <w:iCs w:val="0"/>
          <w:color w:val="000000"/>
          <w:sz w:val="24"/>
          <w:szCs w:val="24"/>
          <w:lang w:val="en-US" w:eastAsia="zh-CN"/>
        </w:rPr>
        <w:t>海南省（海口市或项目所在地）</w:t>
      </w:r>
      <w:r>
        <w:rPr>
          <w:rFonts w:hint="eastAsia" w:ascii="宋体" w:hAnsi="宋体" w:eastAsia="宋体" w:cs="宋体"/>
          <w:i w:val="0"/>
          <w:iCs w:val="0"/>
          <w:color w:val="000000"/>
          <w:sz w:val="24"/>
          <w:szCs w:val="24"/>
        </w:rPr>
        <w:t>派驻熟悉</w:t>
      </w:r>
      <w:r>
        <w:rPr>
          <w:rFonts w:hint="eastAsia" w:ascii="宋体" w:hAnsi="宋体" w:cs="宋体"/>
          <w:i w:val="0"/>
          <w:iCs w:val="0"/>
          <w:color w:val="000000"/>
          <w:sz w:val="24"/>
          <w:szCs w:val="24"/>
          <w:lang w:val="en-US" w:eastAsia="zh-CN"/>
        </w:rPr>
        <w:t>本项目</w:t>
      </w:r>
      <w:r>
        <w:rPr>
          <w:rFonts w:hint="eastAsia" w:ascii="宋体" w:hAnsi="宋体" w:eastAsia="宋体" w:cs="宋体"/>
          <w:i w:val="0"/>
          <w:iCs w:val="0"/>
          <w:color w:val="000000"/>
          <w:sz w:val="24"/>
          <w:szCs w:val="24"/>
        </w:rPr>
        <w:t>相关</w:t>
      </w:r>
      <w:r>
        <w:rPr>
          <w:rFonts w:hint="eastAsia" w:ascii="宋体" w:hAnsi="宋体" w:cs="宋体"/>
          <w:i w:val="0"/>
          <w:iCs w:val="0"/>
          <w:color w:val="000000"/>
          <w:sz w:val="24"/>
          <w:szCs w:val="24"/>
          <w:lang w:val="en-US" w:eastAsia="zh-CN"/>
        </w:rPr>
        <w:t>专业</w:t>
      </w:r>
      <w:r>
        <w:rPr>
          <w:rFonts w:hint="eastAsia" w:ascii="宋体" w:hAnsi="宋体" w:eastAsia="宋体" w:cs="宋体"/>
          <w:i w:val="0"/>
          <w:iCs w:val="0"/>
          <w:color w:val="000000"/>
          <w:sz w:val="24"/>
          <w:szCs w:val="24"/>
        </w:rPr>
        <w:t>人员，及时提供本地化服务，不因人员力量不足造成</w:t>
      </w:r>
      <w:r>
        <w:rPr>
          <w:rFonts w:hint="eastAsia" w:ascii="宋体" w:hAnsi="宋体" w:cs="宋体"/>
          <w:i w:val="0"/>
          <w:iCs w:val="0"/>
          <w:color w:val="000000"/>
          <w:sz w:val="24"/>
          <w:szCs w:val="24"/>
          <w:lang w:val="en-US" w:eastAsia="zh-CN"/>
        </w:rPr>
        <w:t>服务</w:t>
      </w:r>
      <w:r>
        <w:rPr>
          <w:rFonts w:hint="eastAsia" w:ascii="宋体" w:hAnsi="宋体" w:eastAsia="宋体" w:cs="宋体"/>
          <w:i w:val="0"/>
          <w:iCs w:val="0"/>
          <w:color w:val="000000"/>
          <w:sz w:val="24"/>
          <w:szCs w:val="24"/>
        </w:rPr>
        <w:t>工作延误及降低服务质量，否则委托人有权根据合同及相关管理办法对我单位作相应处理，我单位均无条件接受。</w:t>
      </w:r>
    </w:p>
    <w:p>
      <w:pPr>
        <w:spacing w:line="360" w:lineRule="auto"/>
        <w:ind w:firstLine="360" w:firstLineChars="150"/>
        <w:rPr>
          <w:rFonts w:hint="eastAsia" w:ascii="宋体" w:hAnsi="宋体" w:eastAsia="宋体" w:cs="宋体"/>
          <w:i w:val="0"/>
          <w:iCs w:val="0"/>
          <w:color w:val="000000"/>
          <w:sz w:val="24"/>
          <w:szCs w:val="24"/>
        </w:rPr>
      </w:pPr>
    </w:p>
    <w:tbl>
      <w:tblPr>
        <w:tblStyle w:val="31"/>
        <w:tblW w:w="0" w:type="auto"/>
        <w:jc w:val="right"/>
        <w:tblLayout w:type="fixed"/>
        <w:tblCellMar>
          <w:top w:w="0" w:type="dxa"/>
          <w:left w:w="108" w:type="dxa"/>
          <w:bottom w:w="0" w:type="dxa"/>
          <w:right w:w="108" w:type="dxa"/>
        </w:tblCellMar>
      </w:tblPr>
      <w:tblGrid>
        <w:gridCol w:w="1158"/>
        <w:gridCol w:w="279"/>
        <w:gridCol w:w="714"/>
        <w:gridCol w:w="558"/>
        <w:gridCol w:w="859"/>
        <w:gridCol w:w="142"/>
        <w:gridCol w:w="401"/>
        <w:gridCol w:w="875"/>
        <w:gridCol w:w="506"/>
      </w:tblGrid>
      <w:tr>
        <w:tblPrEx>
          <w:tblCellMar>
            <w:top w:w="0" w:type="dxa"/>
            <w:left w:w="108" w:type="dxa"/>
            <w:bottom w:w="0" w:type="dxa"/>
            <w:right w:w="108" w:type="dxa"/>
          </w:tblCellMar>
        </w:tblPrEx>
        <w:trPr>
          <w:trHeight w:val="660" w:hRule="atLeast"/>
          <w:jc w:val="right"/>
        </w:trPr>
        <w:tc>
          <w:tcPr>
            <w:tcW w:w="1437" w:type="dxa"/>
            <w:gridSpan w:val="2"/>
            <w:noWrap w:val="0"/>
            <w:vAlign w:val="bottom"/>
          </w:tcPr>
          <w:p>
            <w:pPr>
              <w:widowControl/>
              <w:rPr>
                <w:rFonts w:hint="eastAsia" w:ascii="宋体" w:hAnsi="宋体" w:eastAsia="宋体" w:cs="宋体"/>
                <w:i w:val="0"/>
                <w:iCs w:val="0"/>
                <w:color w:val="000000"/>
              </w:rPr>
            </w:pPr>
            <w:r>
              <w:rPr>
                <w:rFonts w:hint="eastAsia" w:ascii="宋体" w:hAnsi="宋体" w:eastAsia="宋体" w:cs="宋体"/>
                <w:i w:val="0"/>
                <w:iCs w:val="0"/>
                <w:color w:val="000000"/>
              </w:rPr>
              <w:t>申请人：</w:t>
            </w:r>
          </w:p>
        </w:tc>
        <w:tc>
          <w:tcPr>
            <w:tcW w:w="2273" w:type="dxa"/>
            <w:gridSpan w:val="4"/>
            <w:tcBorders>
              <w:bottom w:val="single" w:color="auto" w:sz="4" w:space="0"/>
            </w:tcBorders>
            <w:noWrap w:val="0"/>
            <w:vAlign w:val="bottom"/>
          </w:tcPr>
          <w:p>
            <w:pPr>
              <w:widowControl/>
              <w:rPr>
                <w:rFonts w:hint="eastAsia" w:ascii="宋体" w:hAnsi="宋体" w:eastAsia="宋体" w:cs="宋体"/>
                <w:i w:val="0"/>
                <w:iCs w:val="0"/>
                <w:color w:val="000000"/>
                <w:u w:val="single"/>
              </w:rPr>
            </w:pPr>
          </w:p>
        </w:tc>
        <w:tc>
          <w:tcPr>
            <w:tcW w:w="1782" w:type="dxa"/>
            <w:gridSpan w:val="3"/>
            <w:noWrap w:val="0"/>
            <w:vAlign w:val="bottom"/>
          </w:tcPr>
          <w:p>
            <w:pPr>
              <w:widowControl/>
              <w:rPr>
                <w:rFonts w:hint="eastAsia" w:ascii="宋体" w:hAnsi="宋体" w:eastAsia="宋体" w:cs="宋体"/>
                <w:i w:val="0"/>
                <w:iCs w:val="0"/>
                <w:color w:val="000000"/>
              </w:rPr>
            </w:pPr>
            <w:r>
              <w:rPr>
                <w:rFonts w:hint="eastAsia" w:ascii="宋体" w:hAnsi="宋体" w:eastAsia="宋体" w:cs="宋体"/>
                <w:i w:val="0"/>
                <w:iCs w:val="0"/>
                <w:color w:val="000000"/>
              </w:rPr>
              <w:t>（盖单位章）</w:t>
            </w:r>
          </w:p>
        </w:tc>
      </w:tr>
      <w:tr>
        <w:tblPrEx>
          <w:tblCellMar>
            <w:top w:w="0" w:type="dxa"/>
            <w:left w:w="108" w:type="dxa"/>
            <w:bottom w:w="0" w:type="dxa"/>
            <w:right w:w="108" w:type="dxa"/>
          </w:tblCellMar>
        </w:tblPrEx>
        <w:trPr>
          <w:trHeight w:val="843" w:hRule="atLeast"/>
          <w:jc w:val="right"/>
        </w:trPr>
        <w:tc>
          <w:tcPr>
            <w:tcW w:w="1437" w:type="dxa"/>
            <w:gridSpan w:val="2"/>
            <w:noWrap w:val="0"/>
            <w:vAlign w:val="bottom"/>
          </w:tcPr>
          <w:p>
            <w:pPr>
              <w:widowControl/>
              <w:rPr>
                <w:rFonts w:hint="eastAsia" w:ascii="宋体" w:hAnsi="宋体" w:eastAsia="宋体" w:cs="宋体"/>
                <w:i w:val="0"/>
                <w:iCs w:val="0"/>
                <w:color w:val="000000"/>
              </w:rPr>
            </w:pPr>
            <w:r>
              <w:rPr>
                <w:rFonts w:hint="eastAsia" w:ascii="宋体" w:hAnsi="宋体" w:eastAsia="宋体" w:cs="宋体"/>
                <w:i w:val="0"/>
                <w:iCs w:val="0"/>
                <w:color w:val="000000"/>
              </w:rPr>
              <w:t>法定代表人：</w:t>
            </w:r>
          </w:p>
        </w:tc>
        <w:tc>
          <w:tcPr>
            <w:tcW w:w="2273" w:type="dxa"/>
            <w:gridSpan w:val="4"/>
            <w:tcBorders>
              <w:top w:val="single" w:color="auto" w:sz="4" w:space="0"/>
              <w:bottom w:val="single" w:color="auto" w:sz="4" w:space="0"/>
            </w:tcBorders>
            <w:noWrap w:val="0"/>
            <w:vAlign w:val="bottom"/>
          </w:tcPr>
          <w:p>
            <w:pPr>
              <w:widowControl/>
              <w:rPr>
                <w:rFonts w:hint="eastAsia" w:ascii="宋体" w:hAnsi="宋体" w:eastAsia="宋体" w:cs="宋体"/>
                <w:i w:val="0"/>
                <w:iCs w:val="0"/>
                <w:color w:val="000000"/>
                <w:u w:val="single"/>
              </w:rPr>
            </w:pPr>
          </w:p>
        </w:tc>
        <w:tc>
          <w:tcPr>
            <w:tcW w:w="1782" w:type="dxa"/>
            <w:gridSpan w:val="3"/>
            <w:noWrap w:val="0"/>
            <w:vAlign w:val="bottom"/>
          </w:tcPr>
          <w:p>
            <w:pPr>
              <w:widowControl/>
              <w:rPr>
                <w:rFonts w:hint="eastAsia" w:ascii="宋体" w:hAnsi="宋体" w:eastAsia="宋体" w:cs="宋体"/>
                <w:i w:val="0"/>
                <w:iCs w:val="0"/>
                <w:color w:val="000000"/>
              </w:rPr>
            </w:pPr>
            <w:r>
              <w:rPr>
                <w:rFonts w:hint="eastAsia" w:ascii="宋体" w:hAnsi="宋体" w:eastAsia="宋体" w:cs="宋体"/>
                <w:i w:val="0"/>
                <w:iCs w:val="0"/>
                <w:color w:val="000000"/>
              </w:rPr>
              <w:t>（签字或盖章）</w:t>
            </w:r>
          </w:p>
        </w:tc>
      </w:tr>
      <w:tr>
        <w:tblPrEx>
          <w:tblCellMar>
            <w:top w:w="0" w:type="dxa"/>
            <w:left w:w="108" w:type="dxa"/>
            <w:bottom w:w="0" w:type="dxa"/>
            <w:right w:w="108" w:type="dxa"/>
          </w:tblCellMar>
        </w:tblPrEx>
        <w:trPr>
          <w:trHeight w:val="708" w:hRule="atLeast"/>
          <w:jc w:val="right"/>
        </w:trPr>
        <w:tc>
          <w:tcPr>
            <w:tcW w:w="1158" w:type="dxa"/>
            <w:noWrap w:val="0"/>
            <w:vAlign w:val="bottom"/>
          </w:tcPr>
          <w:p>
            <w:pPr>
              <w:tabs>
                <w:tab w:val="center" w:pos="4153"/>
                <w:tab w:val="right" w:pos="8306"/>
              </w:tabs>
              <w:snapToGrid w:val="0"/>
              <w:spacing w:line="380" w:lineRule="exact"/>
              <w:rPr>
                <w:rFonts w:hint="eastAsia" w:ascii="宋体" w:hAnsi="宋体" w:eastAsia="宋体" w:cs="宋体"/>
                <w:i w:val="0"/>
                <w:iCs w:val="0"/>
                <w:color w:val="000000"/>
              </w:rPr>
            </w:pPr>
          </w:p>
        </w:tc>
        <w:tc>
          <w:tcPr>
            <w:tcW w:w="993" w:type="dxa"/>
            <w:gridSpan w:val="2"/>
            <w:tcBorders>
              <w:bottom w:val="single" w:color="auto" w:sz="4" w:space="0"/>
            </w:tcBorders>
            <w:noWrap w:val="0"/>
            <w:vAlign w:val="bottom"/>
          </w:tcPr>
          <w:p>
            <w:pPr>
              <w:tabs>
                <w:tab w:val="center" w:pos="4153"/>
                <w:tab w:val="right" w:pos="8306"/>
              </w:tabs>
              <w:snapToGrid w:val="0"/>
              <w:spacing w:line="380" w:lineRule="exact"/>
              <w:rPr>
                <w:rFonts w:hint="eastAsia" w:ascii="宋体" w:hAnsi="宋体" w:eastAsia="宋体" w:cs="宋体"/>
                <w:i w:val="0"/>
                <w:iCs w:val="0"/>
                <w:color w:val="000000"/>
                <w:u w:val="single"/>
              </w:rPr>
            </w:pPr>
          </w:p>
        </w:tc>
        <w:tc>
          <w:tcPr>
            <w:tcW w:w="558" w:type="dxa"/>
            <w:noWrap w:val="0"/>
            <w:vAlign w:val="bottom"/>
          </w:tcPr>
          <w:p>
            <w:pPr>
              <w:tabs>
                <w:tab w:val="center" w:pos="4153"/>
                <w:tab w:val="right" w:pos="8306"/>
              </w:tabs>
              <w:snapToGrid w:val="0"/>
              <w:spacing w:line="380" w:lineRule="exact"/>
              <w:rPr>
                <w:rFonts w:hint="eastAsia" w:ascii="宋体" w:hAnsi="宋体" w:eastAsia="宋体" w:cs="宋体"/>
                <w:i w:val="0"/>
                <w:iCs w:val="0"/>
                <w:color w:val="000000"/>
              </w:rPr>
            </w:pPr>
            <w:r>
              <w:rPr>
                <w:rFonts w:hint="eastAsia" w:ascii="宋体" w:hAnsi="宋体" w:eastAsia="宋体" w:cs="宋体"/>
                <w:i w:val="0"/>
                <w:iCs w:val="0"/>
                <w:color w:val="000000"/>
              </w:rPr>
              <w:t>年</w:t>
            </w:r>
          </w:p>
        </w:tc>
        <w:tc>
          <w:tcPr>
            <w:tcW w:w="859" w:type="dxa"/>
            <w:tcBorders>
              <w:bottom w:val="single" w:color="auto" w:sz="4" w:space="0"/>
            </w:tcBorders>
            <w:noWrap w:val="0"/>
            <w:vAlign w:val="bottom"/>
          </w:tcPr>
          <w:p>
            <w:pPr>
              <w:tabs>
                <w:tab w:val="center" w:pos="4153"/>
                <w:tab w:val="right" w:pos="8306"/>
              </w:tabs>
              <w:snapToGrid w:val="0"/>
              <w:spacing w:line="380" w:lineRule="exact"/>
              <w:rPr>
                <w:rFonts w:hint="eastAsia" w:ascii="宋体" w:hAnsi="宋体" w:eastAsia="宋体" w:cs="宋体"/>
                <w:i w:val="0"/>
                <w:iCs w:val="0"/>
                <w:color w:val="000000"/>
              </w:rPr>
            </w:pPr>
          </w:p>
        </w:tc>
        <w:tc>
          <w:tcPr>
            <w:tcW w:w="543" w:type="dxa"/>
            <w:gridSpan w:val="2"/>
            <w:noWrap w:val="0"/>
            <w:vAlign w:val="bottom"/>
          </w:tcPr>
          <w:p>
            <w:pPr>
              <w:tabs>
                <w:tab w:val="center" w:pos="4153"/>
                <w:tab w:val="right" w:pos="8306"/>
              </w:tabs>
              <w:snapToGrid w:val="0"/>
              <w:spacing w:line="380" w:lineRule="exact"/>
              <w:rPr>
                <w:rFonts w:hint="eastAsia" w:ascii="宋体" w:hAnsi="宋体" w:eastAsia="宋体" w:cs="宋体"/>
                <w:i w:val="0"/>
                <w:iCs w:val="0"/>
                <w:color w:val="000000"/>
              </w:rPr>
            </w:pPr>
            <w:r>
              <w:rPr>
                <w:rFonts w:hint="eastAsia" w:ascii="宋体" w:hAnsi="宋体" w:eastAsia="宋体" w:cs="宋体"/>
                <w:i w:val="0"/>
                <w:iCs w:val="0"/>
                <w:color w:val="000000"/>
              </w:rPr>
              <w:t>月</w:t>
            </w:r>
          </w:p>
        </w:tc>
        <w:tc>
          <w:tcPr>
            <w:tcW w:w="875" w:type="dxa"/>
            <w:tcBorders>
              <w:bottom w:val="single" w:color="auto" w:sz="4" w:space="0"/>
            </w:tcBorders>
            <w:noWrap w:val="0"/>
            <w:vAlign w:val="bottom"/>
          </w:tcPr>
          <w:p>
            <w:pPr>
              <w:tabs>
                <w:tab w:val="center" w:pos="4153"/>
                <w:tab w:val="right" w:pos="8306"/>
              </w:tabs>
              <w:snapToGrid w:val="0"/>
              <w:spacing w:line="380" w:lineRule="exact"/>
              <w:rPr>
                <w:rFonts w:hint="eastAsia" w:ascii="宋体" w:hAnsi="宋体" w:eastAsia="宋体" w:cs="宋体"/>
                <w:i w:val="0"/>
                <w:iCs w:val="0"/>
                <w:color w:val="000000"/>
              </w:rPr>
            </w:pPr>
          </w:p>
        </w:tc>
        <w:tc>
          <w:tcPr>
            <w:tcW w:w="506" w:type="dxa"/>
            <w:noWrap w:val="0"/>
            <w:vAlign w:val="bottom"/>
          </w:tcPr>
          <w:p>
            <w:pPr>
              <w:tabs>
                <w:tab w:val="center" w:pos="4153"/>
                <w:tab w:val="right" w:pos="8306"/>
              </w:tabs>
              <w:snapToGrid w:val="0"/>
              <w:spacing w:line="380" w:lineRule="exact"/>
              <w:rPr>
                <w:rFonts w:hint="eastAsia" w:ascii="宋体" w:hAnsi="宋体" w:eastAsia="宋体" w:cs="宋体"/>
                <w:i w:val="0"/>
                <w:iCs w:val="0"/>
                <w:color w:val="000000"/>
              </w:rPr>
            </w:pPr>
            <w:r>
              <w:rPr>
                <w:rFonts w:hint="eastAsia" w:ascii="宋体" w:hAnsi="宋体" w:eastAsia="宋体" w:cs="宋体"/>
                <w:i w:val="0"/>
                <w:iCs w:val="0"/>
                <w:color w:val="000000"/>
              </w:rPr>
              <w:t>日</w:t>
            </w:r>
          </w:p>
        </w:tc>
      </w:tr>
    </w:tbl>
    <w:p>
      <w:pPr>
        <w:rPr>
          <w:i w:val="0"/>
          <w:iCs w:val="0"/>
          <w:color w:val="auto"/>
          <w:highlight w:val="none"/>
        </w:rPr>
      </w:pPr>
    </w:p>
    <w:p>
      <w:pPr>
        <w:rPr>
          <w:rFonts w:ascii="Times New Roman" w:hAnsi="Times New Roman" w:eastAsia="宋体" w:cs="Times New Roman"/>
          <w:i w:val="0"/>
          <w:iCs w:val="0"/>
          <w:color w:val="auto"/>
          <w:kern w:val="2"/>
          <w:sz w:val="21"/>
          <w:highlight w:val="none"/>
          <w:lang w:val="en-US" w:eastAsia="zh-CN" w:bidi="ar-SA"/>
        </w:rPr>
      </w:pPr>
    </w:p>
    <w:p>
      <w:pPr>
        <w:rPr>
          <w:i w:val="0"/>
          <w:iCs w:val="0"/>
          <w:color w:val="auto"/>
          <w:highlight w:val="none"/>
          <w:lang w:val="en-US" w:eastAsia="zh-CN"/>
        </w:rPr>
      </w:pPr>
    </w:p>
    <w:p>
      <w:pPr>
        <w:rPr>
          <w:i w:val="0"/>
          <w:iCs w:val="0"/>
          <w:color w:val="auto"/>
          <w:highlight w:val="none"/>
          <w:lang w:val="en-US" w:eastAsia="zh-CN"/>
        </w:rPr>
      </w:pPr>
    </w:p>
    <w:p>
      <w:pPr>
        <w:rPr>
          <w:i w:val="0"/>
          <w:iCs w:val="0"/>
          <w:color w:val="auto"/>
          <w:highlight w:val="none"/>
          <w:lang w:val="en-US" w:eastAsia="zh-CN"/>
        </w:rPr>
      </w:pPr>
    </w:p>
    <w:p>
      <w:pPr>
        <w:rPr>
          <w:i w:val="0"/>
          <w:iCs w:val="0"/>
          <w:color w:val="auto"/>
          <w:highlight w:val="none"/>
          <w:lang w:val="en-US" w:eastAsia="zh-CN"/>
        </w:rPr>
      </w:pPr>
    </w:p>
    <w:p>
      <w:pPr>
        <w:rPr>
          <w:i w:val="0"/>
          <w:iCs w:val="0"/>
          <w:color w:val="auto"/>
          <w:highlight w:val="none"/>
          <w:lang w:val="en-US" w:eastAsia="zh-CN"/>
        </w:rPr>
      </w:pPr>
    </w:p>
    <w:p>
      <w:pPr>
        <w:rPr>
          <w:i w:val="0"/>
          <w:iCs w:val="0"/>
          <w:color w:val="auto"/>
          <w:highlight w:val="none"/>
          <w:lang w:val="en-US" w:eastAsia="zh-CN"/>
        </w:rPr>
      </w:pPr>
    </w:p>
    <w:p>
      <w:pPr>
        <w:tabs>
          <w:tab w:val="left" w:pos="1792"/>
        </w:tabs>
        <w:jc w:val="left"/>
        <w:rPr>
          <w:rFonts w:hint="eastAsia"/>
          <w:i w:val="0"/>
          <w:iCs w:val="0"/>
          <w:color w:val="auto"/>
          <w:highlight w:val="none"/>
          <w:lang w:val="en-US" w:eastAsia="zh-CN"/>
        </w:rPr>
      </w:pPr>
      <w:r>
        <w:rPr>
          <w:rFonts w:hint="eastAsia"/>
          <w:i w:val="0"/>
          <w:iCs w:val="0"/>
          <w:color w:val="auto"/>
          <w:highlight w:val="none"/>
          <w:lang w:val="en-US" w:eastAsia="zh-CN"/>
        </w:rPr>
        <w:tab/>
      </w:r>
    </w:p>
    <w:p>
      <w:pPr>
        <w:rPr>
          <w:rFonts w:hint="eastAsia"/>
          <w:i w:val="0"/>
          <w:iCs w:val="0"/>
          <w:color w:val="auto"/>
          <w:highlight w:val="none"/>
          <w:lang w:val="en-US" w:eastAsia="zh-CN"/>
        </w:rPr>
      </w:pPr>
      <w:r>
        <w:rPr>
          <w:rFonts w:hint="eastAsia"/>
          <w:i w:val="0"/>
          <w:iCs w:val="0"/>
          <w:color w:val="auto"/>
          <w:highlight w:val="none"/>
          <w:lang w:val="en-US" w:eastAsia="zh-CN"/>
        </w:rPr>
        <w:br w:type="page"/>
      </w:r>
    </w:p>
    <w:p>
      <w:pPr>
        <w:spacing w:before="312" w:beforeLines="100" w:after="156" w:afterLines="50"/>
        <w:jc w:val="center"/>
        <w:outlineLvl w:val="1"/>
        <w:rPr>
          <w:rFonts w:hint="eastAsia" w:ascii="黑体" w:hAnsi="黑体" w:eastAsia="黑体"/>
          <w:i w:val="0"/>
          <w:iCs w:val="0"/>
          <w:sz w:val="24"/>
        </w:rPr>
      </w:pPr>
      <w:bookmarkStart w:id="514" w:name="_Toc26521"/>
      <w:r>
        <w:rPr>
          <w:rFonts w:hint="eastAsia" w:ascii="黑体" w:hAnsi="黑体" w:eastAsia="黑体" w:cs="宋体"/>
          <w:b/>
          <w:bCs/>
          <w:i w:val="0"/>
          <w:iCs w:val="0"/>
          <w:color w:val="auto"/>
          <w:kern w:val="0"/>
          <w:sz w:val="30"/>
          <w:szCs w:val="30"/>
          <w:highlight w:val="none"/>
          <w:lang w:val="en-US" w:eastAsia="zh-CN"/>
        </w:rPr>
        <w:t>六、</w:t>
      </w:r>
      <w:r>
        <w:rPr>
          <w:rFonts w:hint="eastAsia" w:ascii="黑体" w:hAnsi="黑体" w:eastAsia="黑体" w:cs="宋体"/>
          <w:b/>
          <w:bCs/>
          <w:i w:val="0"/>
          <w:iCs w:val="0"/>
          <w:color w:val="auto"/>
          <w:kern w:val="0"/>
          <w:sz w:val="30"/>
          <w:szCs w:val="30"/>
          <w:highlight w:val="none"/>
        </w:rPr>
        <w:t>联合体协议书</w:t>
      </w:r>
      <w:r>
        <w:rPr>
          <w:rStyle w:val="39"/>
          <w:rFonts w:hint="eastAsia" w:ascii="黑体" w:hAnsi="黑体" w:eastAsia="黑体"/>
          <w:i w:val="0"/>
          <w:iCs w:val="0"/>
          <w:sz w:val="24"/>
        </w:rPr>
        <w:footnoteReference w:id="7" w:customMarkFollows="1"/>
        <w:t>①</w:t>
      </w:r>
      <w:bookmarkEnd w:id="514"/>
    </w:p>
    <w:p>
      <w:pPr>
        <w:spacing w:line="400" w:lineRule="exact"/>
        <w:jc w:val="center"/>
        <w:outlineLvl w:val="2"/>
        <w:rPr>
          <w:i w:val="0"/>
          <w:iCs w:val="0"/>
          <w:szCs w:val="21"/>
        </w:rPr>
      </w:pPr>
    </w:p>
    <w:p>
      <w:pPr>
        <w:spacing w:line="440" w:lineRule="exact"/>
        <w:ind w:firstLine="420" w:firstLineChars="200"/>
        <w:jc w:val="left"/>
        <w:outlineLvl w:val="2"/>
        <w:rPr>
          <w:rFonts w:ascii="宋体" w:hAnsi="宋体"/>
          <w:i w:val="0"/>
          <w:iCs w:val="0"/>
        </w:rPr>
      </w:pPr>
      <w:bookmarkStart w:id="515" w:name="_Toc16579"/>
      <w:r>
        <w:rPr>
          <w:rFonts w:hint="eastAsia" w:ascii="宋体" w:hAnsi="宋体"/>
          <w:i w:val="0"/>
          <w:iCs w:val="0"/>
        </w:rPr>
        <w:t>（所有成员单位名称）自愿组成</w:t>
      </w:r>
      <w:r>
        <w:rPr>
          <w:rFonts w:hint="eastAsia" w:ascii="宋体" w:hAnsi="宋体"/>
          <w:i w:val="0"/>
          <w:iCs w:val="0"/>
          <w:u w:val="single"/>
        </w:rPr>
        <w:t xml:space="preserve">       </w:t>
      </w:r>
      <w:r>
        <w:rPr>
          <w:rFonts w:hint="eastAsia" w:ascii="宋体" w:hAnsi="宋体"/>
          <w:i w:val="0"/>
          <w:iCs w:val="0"/>
        </w:rPr>
        <w:t>（联合体名称）联合体，共同参加</w:t>
      </w:r>
      <w:r>
        <w:rPr>
          <w:rFonts w:hint="eastAsia" w:ascii="宋体" w:hAnsi="宋体"/>
          <w:i w:val="0"/>
          <w:iCs w:val="0"/>
          <w:u w:val="single"/>
        </w:rPr>
        <w:t xml:space="preserve">      </w:t>
      </w:r>
      <w:r>
        <w:rPr>
          <w:rFonts w:hint="eastAsia" w:ascii="宋体" w:hAnsi="宋体"/>
          <w:i w:val="0"/>
          <w:iCs w:val="0"/>
        </w:rPr>
        <w:t>（项目名称）投标。现就联合体投标事宜订立如下协议。</w:t>
      </w:r>
      <w:bookmarkEnd w:id="515"/>
    </w:p>
    <w:p>
      <w:pPr>
        <w:spacing w:line="440" w:lineRule="exact"/>
        <w:ind w:firstLine="420" w:firstLineChars="200"/>
        <w:jc w:val="left"/>
        <w:outlineLvl w:val="2"/>
        <w:rPr>
          <w:rFonts w:hint="eastAsia" w:ascii="宋体" w:hAnsi="宋体"/>
          <w:i w:val="0"/>
          <w:iCs w:val="0"/>
        </w:rPr>
      </w:pPr>
      <w:bookmarkStart w:id="516" w:name="_Toc9041"/>
      <w:r>
        <w:rPr>
          <w:rFonts w:hint="eastAsia" w:ascii="宋体" w:hAnsi="宋体"/>
          <w:i w:val="0"/>
          <w:iCs w:val="0"/>
        </w:rPr>
        <w:t>1.</w:t>
      </w:r>
      <w:r>
        <w:rPr>
          <w:rFonts w:hint="eastAsia" w:ascii="宋体" w:hAnsi="宋体"/>
          <w:i w:val="0"/>
          <w:iCs w:val="0"/>
          <w:u w:val="single"/>
        </w:rPr>
        <w:t xml:space="preserve">          </w:t>
      </w:r>
      <w:r>
        <w:rPr>
          <w:rFonts w:hint="eastAsia" w:ascii="宋体" w:hAnsi="宋体"/>
          <w:i w:val="0"/>
          <w:iCs w:val="0"/>
        </w:rPr>
        <w:t>（某成员单位名称）为</w:t>
      </w:r>
      <w:r>
        <w:rPr>
          <w:rFonts w:hint="eastAsia" w:ascii="宋体" w:hAnsi="宋体"/>
          <w:i w:val="0"/>
          <w:iCs w:val="0"/>
          <w:u w:val="single"/>
        </w:rPr>
        <w:t xml:space="preserve">       </w:t>
      </w:r>
      <w:r>
        <w:rPr>
          <w:rFonts w:hint="eastAsia" w:ascii="宋体" w:hAnsi="宋体"/>
          <w:i w:val="0"/>
          <w:iCs w:val="0"/>
        </w:rPr>
        <w:t>（联合体名称）牵头人。</w:t>
      </w:r>
      <w:bookmarkEnd w:id="516"/>
    </w:p>
    <w:p>
      <w:pPr>
        <w:spacing w:line="440" w:lineRule="exact"/>
        <w:ind w:firstLine="420" w:firstLineChars="200"/>
        <w:jc w:val="left"/>
        <w:outlineLvl w:val="2"/>
        <w:rPr>
          <w:rFonts w:hint="eastAsia" w:ascii="宋体" w:hAnsi="宋体"/>
          <w:i w:val="0"/>
          <w:iCs w:val="0"/>
        </w:rPr>
      </w:pPr>
      <w:bookmarkStart w:id="517" w:name="_Toc26294"/>
      <w:r>
        <w:rPr>
          <w:rFonts w:hint="eastAsia" w:ascii="宋体" w:hAnsi="宋体"/>
          <w:i w:val="0"/>
          <w:iCs w:val="0"/>
        </w:rPr>
        <w:t>2.联合体各成员授权牵头人代表联合体参加投标活动，签署文件，提交和接收相关的资料、信息及指示，进行合同谈判活动，负责合同实施阶段的组织和协调工作，以及处理与本招标项目有关的一切事宜。</w:t>
      </w:r>
      <w:bookmarkEnd w:id="517"/>
    </w:p>
    <w:p>
      <w:pPr>
        <w:spacing w:line="440" w:lineRule="exact"/>
        <w:ind w:firstLine="420" w:firstLineChars="200"/>
        <w:jc w:val="left"/>
        <w:outlineLvl w:val="2"/>
        <w:rPr>
          <w:rFonts w:hint="eastAsia" w:ascii="宋体" w:hAnsi="宋体"/>
          <w:i w:val="0"/>
          <w:iCs w:val="0"/>
        </w:rPr>
      </w:pPr>
      <w:bookmarkStart w:id="518" w:name="_Toc31694"/>
      <w:r>
        <w:rPr>
          <w:rFonts w:hint="eastAsia" w:ascii="宋体" w:hAnsi="宋体"/>
          <w:i w:val="0"/>
          <w:iCs w:val="0"/>
        </w:rPr>
        <w:t>3.联合体牵头人在本项目中签署的一切文件和处理的一切事宜，联合体各成员均予以承认。联合体各成员将严格按照</w:t>
      </w:r>
      <w:r>
        <w:rPr>
          <w:rFonts w:hint="eastAsia" w:ascii="宋体" w:hAnsi="宋体"/>
          <w:i w:val="0"/>
          <w:iCs w:val="0"/>
          <w:lang w:val="en-US" w:eastAsia="zh-CN"/>
        </w:rPr>
        <w:t>比选</w:t>
      </w:r>
      <w:r>
        <w:rPr>
          <w:rFonts w:hint="eastAsia" w:ascii="宋体" w:hAnsi="宋体"/>
          <w:i w:val="0"/>
          <w:iCs w:val="0"/>
        </w:rPr>
        <w:t>文件、</w:t>
      </w:r>
      <w:r>
        <w:rPr>
          <w:rFonts w:hint="eastAsia" w:ascii="宋体" w:hAnsi="宋体"/>
          <w:i w:val="0"/>
          <w:iCs w:val="0"/>
          <w:lang w:val="en-US" w:eastAsia="zh-CN"/>
        </w:rPr>
        <w:t>申请</w:t>
      </w:r>
      <w:r>
        <w:rPr>
          <w:rFonts w:hint="eastAsia" w:ascii="宋体" w:hAnsi="宋体"/>
          <w:i w:val="0"/>
          <w:iCs w:val="0"/>
        </w:rPr>
        <w:t>文件和合同的要求全面履行义务，并向招标人承担连带责任。</w:t>
      </w:r>
      <w:bookmarkEnd w:id="518"/>
    </w:p>
    <w:p>
      <w:pPr>
        <w:topLinePunct/>
        <w:spacing w:line="440" w:lineRule="exact"/>
        <w:ind w:firstLine="420" w:firstLineChars="200"/>
        <w:jc w:val="left"/>
        <w:outlineLvl w:val="2"/>
        <w:rPr>
          <w:rFonts w:hint="eastAsia" w:ascii="宋体" w:hAnsi="宋体"/>
          <w:i w:val="0"/>
          <w:iCs w:val="0"/>
        </w:rPr>
      </w:pPr>
      <w:bookmarkStart w:id="519" w:name="_Toc32095"/>
      <w:r>
        <w:rPr>
          <w:rFonts w:hint="eastAsia" w:ascii="宋体" w:hAnsi="宋体"/>
          <w:i w:val="0"/>
          <w:iCs w:val="0"/>
        </w:rPr>
        <w:t>4.联合体各成员单位内部的职责分工如下：</w:t>
      </w:r>
      <w:r>
        <w:rPr>
          <w:rFonts w:hint="eastAsia" w:ascii="宋体" w:hAnsi="宋体"/>
          <w:i w:val="0"/>
          <w:iCs w:val="0"/>
          <w:u w:val="single"/>
        </w:rPr>
        <w:t>（牵头人名称）</w:t>
      </w:r>
      <w:r>
        <w:rPr>
          <w:rFonts w:hint="eastAsia" w:ascii="宋体" w:hAnsi="宋体"/>
          <w:i w:val="0"/>
          <w:iCs w:val="0"/>
        </w:rPr>
        <w:t>承担</w:t>
      </w:r>
      <w:r>
        <w:rPr>
          <w:rFonts w:hint="eastAsia" w:ascii="宋体" w:hAnsi="宋体"/>
          <w:i w:val="0"/>
          <w:iCs w:val="0"/>
          <w:u w:val="single"/>
        </w:rPr>
        <w:t xml:space="preserve">     </w:t>
      </w:r>
      <w:r>
        <w:rPr>
          <w:rFonts w:hint="eastAsia" w:ascii="宋体" w:hAnsi="宋体"/>
          <w:i w:val="0"/>
          <w:iCs w:val="0"/>
        </w:rPr>
        <w:t>专业工程，占总工程量的</w:t>
      </w:r>
      <w:r>
        <w:rPr>
          <w:rFonts w:hint="eastAsia" w:ascii="宋体" w:hAnsi="宋体"/>
          <w:i w:val="0"/>
          <w:iCs w:val="0"/>
          <w:u w:val="single"/>
        </w:rPr>
        <w:t xml:space="preserve">   </w:t>
      </w:r>
      <w:r>
        <w:rPr>
          <w:rFonts w:hint="eastAsia" w:ascii="宋体" w:hAnsi="宋体"/>
          <w:i w:val="0"/>
          <w:iCs w:val="0"/>
        </w:rPr>
        <w:t>%；</w:t>
      </w:r>
      <w:r>
        <w:rPr>
          <w:rFonts w:hint="eastAsia" w:ascii="宋体" w:hAnsi="宋体"/>
          <w:i w:val="0"/>
          <w:iCs w:val="0"/>
          <w:u w:val="single"/>
        </w:rPr>
        <w:t>（成员一名称）</w:t>
      </w:r>
      <w:r>
        <w:rPr>
          <w:rFonts w:hint="eastAsia" w:ascii="宋体" w:hAnsi="宋体"/>
          <w:i w:val="0"/>
          <w:iCs w:val="0"/>
        </w:rPr>
        <w:t>承担</w:t>
      </w:r>
      <w:r>
        <w:rPr>
          <w:rFonts w:hint="eastAsia" w:ascii="宋体" w:hAnsi="宋体"/>
          <w:i w:val="0"/>
          <w:iCs w:val="0"/>
          <w:u w:val="single"/>
        </w:rPr>
        <w:t xml:space="preserve">    </w:t>
      </w:r>
      <w:r>
        <w:rPr>
          <w:rFonts w:hint="eastAsia" w:ascii="宋体" w:hAnsi="宋体"/>
          <w:i w:val="0"/>
          <w:iCs w:val="0"/>
        </w:rPr>
        <w:t>专业工程，占总工程量的</w:t>
      </w:r>
      <w:r>
        <w:rPr>
          <w:rFonts w:hint="eastAsia" w:ascii="宋体" w:hAnsi="宋体"/>
          <w:i w:val="0"/>
          <w:iCs w:val="0"/>
          <w:u w:val="single"/>
        </w:rPr>
        <w:t xml:space="preserve">     </w:t>
      </w:r>
      <w:r>
        <w:rPr>
          <w:rFonts w:hint="eastAsia" w:ascii="宋体" w:hAnsi="宋体"/>
          <w:i w:val="0"/>
          <w:iCs w:val="0"/>
        </w:rPr>
        <w:t>%；</w:t>
      </w:r>
      <w:r>
        <w:rPr>
          <w:rFonts w:hint="eastAsia" w:ascii="宋体" w:hAnsi="宋体"/>
          <w:i w:val="0"/>
          <w:iCs w:val="0"/>
          <w:u w:val="single"/>
        </w:rPr>
        <w:t>（成员二名称）</w:t>
      </w:r>
      <w:r>
        <w:rPr>
          <w:rFonts w:hint="eastAsia" w:ascii="宋体" w:hAnsi="宋体"/>
          <w:i w:val="0"/>
          <w:iCs w:val="0"/>
        </w:rPr>
        <w:t>承担</w:t>
      </w:r>
      <w:r>
        <w:rPr>
          <w:rFonts w:hint="eastAsia" w:ascii="宋体" w:hAnsi="宋体"/>
          <w:i w:val="0"/>
          <w:iCs w:val="0"/>
          <w:u w:val="single"/>
        </w:rPr>
        <w:t xml:space="preserve">    </w:t>
      </w:r>
      <w:r>
        <w:rPr>
          <w:rFonts w:hint="eastAsia" w:ascii="宋体" w:hAnsi="宋体"/>
          <w:i w:val="0"/>
          <w:iCs w:val="0"/>
        </w:rPr>
        <w:t>专业工程，占总工程量的</w:t>
      </w:r>
      <w:r>
        <w:rPr>
          <w:rFonts w:hint="eastAsia" w:ascii="宋体" w:hAnsi="宋体"/>
          <w:i w:val="0"/>
          <w:iCs w:val="0"/>
          <w:u w:val="single"/>
        </w:rPr>
        <w:t xml:space="preserve">     </w:t>
      </w:r>
      <w:r>
        <w:rPr>
          <w:rFonts w:hint="eastAsia" w:ascii="宋体" w:hAnsi="宋体"/>
          <w:i w:val="0"/>
          <w:iCs w:val="0"/>
        </w:rPr>
        <w:t>%；……。</w:t>
      </w:r>
      <w:bookmarkEnd w:id="519"/>
    </w:p>
    <w:p>
      <w:pPr>
        <w:topLinePunct/>
        <w:spacing w:line="440" w:lineRule="exact"/>
        <w:ind w:firstLine="420" w:firstLineChars="200"/>
        <w:jc w:val="left"/>
        <w:outlineLvl w:val="2"/>
        <w:rPr>
          <w:rFonts w:hint="eastAsia" w:ascii="宋体" w:hAnsi="宋体"/>
          <w:i w:val="0"/>
          <w:iCs w:val="0"/>
        </w:rPr>
      </w:pPr>
      <w:bookmarkStart w:id="520" w:name="_Toc23057"/>
      <w:r>
        <w:rPr>
          <w:rFonts w:hint="eastAsia" w:ascii="宋体" w:hAnsi="宋体"/>
          <w:i w:val="0"/>
          <w:iCs w:val="0"/>
        </w:rPr>
        <w:t>5.投标工作和联合体在</w:t>
      </w:r>
      <w:r>
        <w:rPr>
          <w:rFonts w:hint="eastAsia" w:ascii="宋体" w:hAnsi="宋体"/>
          <w:i w:val="0"/>
          <w:iCs w:val="0"/>
          <w:lang w:val="en-US" w:eastAsia="zh-CN"/>
        </w:rPr>
        <w:t>中选</w:t>
      </w:r>
      <w:r>
        <w:rPr>
          <w:rFonts w:hint="eastAsia" w:ascii="宋体" w:hAnsi="宋体"/>
          <w:i w:val="0"/>
          <w:iCs w:val="0"/>
        </w:rPr>
        <w:t>后工程实施过程中的有关费用按各自承担的工作量分摊。</w:t>
      </w:r>
      <w:bookmarkEnd w:id="520"/>
    </w:p>
    <w:p>
      <w:pPr>
        <w:spacing w:line="440" w:lineRule="exact"/>
        <w:ind w:firstLine="420" w:firstLineChars="200"/>
        <w:jc w:val="left"/>
        <w:outlineLvl w:val="2"/>
        <w:rPr>
          <w:rFonts w:hint="eastAsia" w:ascii="宋体" w:hAnsi="宋体"/>
          <w:i w:val="0"/>
          <w:iCs w:val="0"/>
        </w:rPr>
      </w:pPr>
      <w:bookmarkStart w:id="521" w:name="_Toc29685"/>
      <w:r>
        <w:rPr>
          <w:rFonts w:hint="eastAsia" w:ascii="宋体" w:hAnsi="宋体"/>
          <w:i w:val="0"/>
          <w:iCs w:val="0"/>
        </w:rPr>
        <w:t>6.协议书自所有成员单位法定代表人签字并加盖单位章之日起生效，合同履行完毕后自动失效。</w:t>
      </w:r>
      <w:bookmarkEnd w:id="521"/>
    </w:p>
    <w:p>
      <w:pPr>
        <w:spacing w:line="440" w:lineRule="exact"/>
        <w:ind w:firstLine="420" w:firstLineChars="200"/>
        <w:jc w:val="left"/>
        <w:outlineLvl w:val="2"/>
        <w:rPr>
          <w:rFonts w:hint="eastAsia" w:ascii="宋体" w:hAnsi="宋体"/>
          <w:i w:val="0"/>
          <w:iCs w:val="0"/>
        </w:rPr>
      </w:pPr>
      <w:bookmarkStart w:id="522" w:name="_Toc22988"/>
      <w:r>
        <w:rPr>
          <w:rFonts w:hint="eastAsia" w:ascii="宋体" w:hAnsi="宋体"/>
          <w:i w:val="0"/>
          <w:iCs w:val="0"/>
        </w:rPr>
        <w:t>7.本协议书一式</w:t>
      </w:r>
      <w:r>
        <w:rPr>
          <w:rFonts w:hint="eastAsia" w:ascii="宋体" w:hAnsi="宋体"/>
          <w:i w:val="0"/>
          <w:iCs w:val="0"/>
          <w:u w:val="single"/>
        </w:rPr>
        <w:t xml:space="preserve">    </w:t>
      </w:r>
      <w:r>
        <w:rPr>
          <w:rFonts w:hint="eastAsia" w:ascii="宋体" w:hAnsi="宋体"/>
          <w:i w:val="0"/>
          <w:iCs w:val="0"/>
        </w:rPr>
        <w:t>份，联合体成员和招标人各执一份。</w:t>
      </w:r>
      <w:bookmarkEnd w:id="522"/>
    </w:p>
    <w:p>
      <w:pPr>
        <w:spacing w:line="440" w:lineRule="exact"/>
        <w:ind w:firstLine="420" w:firstLineChars="200"/>
        <w:jc w:val="center"/>
        <w:outlineLvl w:val="2"/>
        <w:rPr>
          <w:rFonts w:hint="eastAsia" w:ascii="宋体" w:hAnsi="宋体"/>
          <w:i w:val="0"/>
          <w:iCs w:val="0"/>
        </w:rPr>
      </w:pPr>
    </w:p>
    <w:p>
      <w:pPr>
        <w:topLinePunct/>
        <w:spacing w:line="440" w:lineRule="exact"/>
        <w:ind w:firstLine="420" w:firstLineChars="200"/>
        <w:jc w:val="center"/>
        <w:outlineLvl w:val="2"/>
        <w:rPr>
          <w:rFonts w:hint="eastAsia" w:ascii="宋体" w:hAnsi="宋体"/>
          <w:i w:val="0"/>
          <w:iCs w:val="0"/>
        </w:rPr>
      </w:pPr>
      <w:bookmarkStart w:id="523" w:name="_Toc883"/>
      <w:r>
        <w:rPr>
          <w:rFonts w:hint="eastAsia" w:ascii="宋体" w:hAnsi="宋体"/>
          <w:i w:val="0"/>
          <w:iCs w:val="0"/>
        </w:rPr>
        <w:t>联合体牵头人名称：</w:t>
      </w:r>
      <w:r>
        <w:rPr>
          <w:rFonts w:hint="eastAsia" w:ascii="宋体" w:hAnsi="宋体"/>
          <w:i w:val="0"/>
          <w:iCs w:val="0"/>
          <w:u w:val="single"/>
        </w:rPr>
        <w:t xml:space="preserve">                     </w:t>
      </w:r>
      <w:r>
        <w:rPr>
          <w:rFonts w:hint="eastAsia" w:ascii="宋体" w:hAnsi="宋体"/>
          <w:i w:val="0"/>
          <w:iCs w:val="0"/>
        </w:rPr>
        <w:t>（盖单位章）</w:t>
      </w:r>
      <w:bookmarkEnd w:id="523"/>
    </w:p>
    <w:p>
      <w:pPr>
        <w:topLinePunct/>
        <w:spacing w:line="440" w:lineRule="exact"/>
        <w:ind w:firstLine="420" w:firstLineChars="200"/>
        <w:jc w:val="center"/>
        <w:outlineLvl w:val="2"/>
        <w:rPr>
          <w:rFonts w:hint="eastAsia" w:ascii="宋体" w:hAnsi="宋体"/>
          <w:i w:val="0"/>
          <w:iCs w:val="0"/>
        </w:rPr>
      </w:pPr>
      <w:bookmarkStart w:id="524" w:name="_Toc21483"/>
      <w:r>
        <w:rPr>
          <w:rFonts w:hint="eastAsia" w:ascii="宋体" w:hAnsi="宋体"/>
          <w:i w:val="0"/>
          <w:iCs w:val="0"/>
        </w:rPr>
        <w:t>法定代表人：</w:t>
      </w:r>
      <w:r>
        <w:rPr>
          <w:rFonts w:hint="eastAsia" w:ascii="宋体" w:hAnsi="宋体"/>
          <w:i w:val="0"/>
          <w:iCs w:val="0"/>
          <w:u w:val="single"/>
        </w:rPr>
        <w:t xml:space="preserve">                         </w:t>
      </w:r>
      <w:r>
        <w:rPr>
          <w:rFonts w:hint="eastAsia" w:ascii="宋体" w:hAnsi="宋体"/>
          <w:i w:val="0"/>
          <w:iCs w:val="0"/>
        </w:rPr>
        <w:t>（签字或盖章）</w:t>
      </w:r>
      <w:bookmarkEnd w:id="524"/>
    </w:p>
    <w:p>
      <w:pPr>
        <w:topLinePunct/>
        <w:spacing w:line="440" w:lineRule="exact"/>
        <w:ind w:firstLine="420" w:firstLineChars="200"/>
        <w:jc w:val="center"/>
        <w:outlineLvl w:val="2"/>
        <w:rPr>
          <w:rFonts w:hint="eastAsia" w:ascii="宋体" w:hAnsi="宋体"/>
          <w:i w:val="0"/>
          <w:iCs w:val="0"/>
        </w:rPr>
      </w:pPr>
    </w:p>
    <w:p>
      <w:pPr>
        <w:topLinePunct/>
        <w:spacing w:line="440" w:lineRule="exact"/>
        <w:ind w:firstLine="420" w:firstLineChars="200"/>
        <w:jc w:val="center"/>
        <w:outlineLvl w:val="2"/>
        <w:rPr>
          <w:rFonts w:hint="eastAsia" w:ascii="宋体" w:hAnsi="宋体"/>
          <w:i w:val="0"/>
          <w:iCs w:val="0"/>
        </w:rPr>
      </w:pPr>
      <w:bookmarkStart w:id="525" w:name="_Toc7526"/>
      <w:r>
        <w:rPr>
          <w:rFonts w:hint="eastAsia" w:ascii="宋体" w:hAnsi="宋体"/>
          <w:i w:val="0"/>
          <w:iCs w:val="0"/>
        </w:rPr>
        <w:t>联合体成员名称：</w:t>
      </w:r>
      <w:r>
        <w:rPr>
          <w:rFonts w:hint="eastAsia" w:ascii="宋体" w:hAnsi="宋体"/>
          <w:i w:val="0"/>
          <w:iCs w:val="0"/>
          <w:u w:val="single"/>
        </w:rPr>
        <w:t xml:space="preserve">                     </w:t>
      </w:r>
      <w:r>
        <w:rPr>
          <w:rFonts w:hint="eastAsia" w:ascii="宋体" w:hAnsi="宋体"/>
          <w:i w:val="0"/>
          <w:iCs w:val="0"/>
        </w:rPr>
        <w:t>（盖单位章）</w:t>
      </w:r>
      <w:bookmarkEnd w:id="525"/>
    </w:p>
    <w:p>
      <w:pPr>
        <w:topLinePunct/>
        <w:spacing w:line="440" w:lineRule="exact"/>
        <w:ind w:firstLine="420" w:firstLineChars="200"/>
        <w:jc w:val="center"/>
        <w:outlineLvl w:val="2"/>
        <w:rPr>
          <w:rFonts w:hint="eastAsia" w:ascii="宋体" w:hAnsi="宋体"/>
          <w:i w:val="0"/>
          <w:iCs w:val="0"/>
        </w:rPr>
      </w:pPr>
      <w:bookmarkStart w:id="526" w:name="_Toc26303"/>
      <w:r>
        <w:rPr>
          <w:rFonts w:hint="eastAsia" w:ascii="宋体" w:hAnsi="宋体"/>
          <w:i w:val="0"/>
          <w:iCs w:val="0"/>
        </w:rPr>
        <w:t>法定代表人：</w:t>
      </w:r>
      <w:r>
        <w:rPr>
          <w:rFonts w:hint="eastAsia" w:ascii="宋体" w:hAnsi="宋体"/>
          <w:i w:val="0"/>
          <w:iCs w:val="0"/>
          <w:u w:val="single"/>
        </w:rPr>
        <w:t xml:space="preserve">                         </w:t>
      </w:r>
      <w:r>
        <w:rPr>
          <w:rFonts w:hint="eastAsia" w:ascii="宋体" w:hAnsi="宋体"/>
          <w:i w:val="0"/>
          <w:iCs w:val="0"/>
        </w:rPr>
        <w:t>（签字或盖章）</w:t>
      </w:r>
      <w:bookmarkEnd w:id="526"/>
    </w:p>
    <w:p>
      <w:pPr>
        <w:topLinePunct/>
        <w:spacing w:line="440" w:lineRule="exact"/>
        <w:ind w:firstLine="420" w:firstLineChars="200"/>
        <w:jc w:val="center"/>
        <w:outlineLvl w:val="2"/>
        <w:rPr>
          <w:rFonts w:hint="eastAsia" w:ascii="宋体" w:hAnsi="宋体"/>
          <w:i w:val="0"/>
          <w:iCs w:val="0"/>
        </w:rPr>
      </w:pPr>
    </w:p>
    <w:p>
      <w:pPr>
        <w:spacing w:line="440" w:lineRule="exact"/>
        <w:ind w:right="420" w:firstLine="5250" w:firstLineChars="2500"/>
        <w:jc w:val="center"/>
        <w:outlineLvl w:val="2"/>
        <w:rPr>
          <w:rFonts w:hint="eastAsia" w:ascii="宋体" w:hAnsi="宋体"/>
          <w:i w:val="0"/>
          <w:iCs w:val="0"/>
        </w:rPr>
      </w:pPr>
      <w:bookmarkStart w:id="527" w:name="_Toc22029"/>
      <w:r>
        <w:rPr>
          <w:rFonts w:hint="eastAsia" w:ascii="宋体" w:hAnsi="宋体"/>
          <w:i w:val="0"/>
          <w:iCs w:val="0"/>
        </w:rPr>
        <w:t>……</w:t>
      </w:r>
      <w:bookmarkEnd w:id="527"/>
    </w:p>
    <w:p>
      <w:pPr>
        <w:jc w:val="center"/>
        <w:outlineLvl w:val="2"/>
        <w:rPr>
          <w:rFonts w:hint="eastAsia" w:ascii="宋体" w:hAnsi="宋体"/>
          <w:i w:val="0"/>
          <w:iCs w:val="0"/>
        </w:rPr>
      </w:pPr>
      <w:r>
        <w:rPr>
          <w:rFonts w:hint="eastAsia" w:ascii="宋体" w:hAnsi="宋体"/>
          <w:i w:val="0"/>
          <w:iCs w:val="0"/>
          <w:lang w:val="en-US" w:eastAsia="zh-CN"/>
        </w:rPr>
        <w:t xml:space="preserve">                                             </w:t>
      </w:r>
      <w:bookmarkStart w:id="528" w:name="_Toc12293"/>
      <w:bookmarkStart w:id="529" w:name="_Toc18504"/>
      <w:r>
        <w:rPr>
          <w:rFonts w:hint="eastAsia" w:ascii="宋体" w:hAnsi="宋体"/>
          <w:i w:val="0"/>
          <w:iCs w:val="0"/>
        </w:rPr>
        <w:t xml:space="preserve">年 </w:t>
      </w:r>
      <w:r>
        <w:rPr>
          <w:rFonts w:hint="eastAsia" w:ascii="宋体" w:hAnsi="宋体"/>
          <w:i w:val="0"/>
          <w:iCs w:val="0"/>
          <w:u w:val="single"/>
        </w:rPr>
        <w:t xml:space="preserve">     </w:t>
      </w:r>
      <w:r>
        <w:rPr>
          <w:rFonts w:hint="eastAsia" w:ascii="宋体" w:hAnsi="宋体"/>
          <w:i w:val="0"/>
          <w:iCs w:val="0"/>
        </w:rPr>
        <w:t>月</w:t>
      </w:r>
      <w:r>
        <w:rPr>
          <w:rFonts w:hint="eastAsia" w:ascii="宋体" w:hAnsi="宋体"/>
          <w:i w:val="0"/>
          <w:iCs w:val="0"/>
          <w:u w:val="single"/>
        </w:rPr>
        <w:t xml:space="preserve">    </w:t>
      </w:r>
      <w:r>
        <w:rPr>
          <w:rFonts w:hint="eastAsia" w:ascii="宋体" w:hAnsi="宋体"/>
          <w:i w:val="0"/>
          <w:iCs w:val="0"/>
        </w:rPr>
        <w:t>日</w:t>
      </w:r>
      <w:bookmarkEnd w:id="528"/>
      <w:bookmarkEnd w:id="529"/>
    </w:p>
    <w:p>
      <w:pPr>
        <w:jc w:val="center"/>
        <w:outlineLvl w:val="2"/>
        <w:rPr>
          <w:rFonts w:hint="eastAsia" w:ascii="宋体" w:hAnsi="宋体"/>
          <w:i w:val="0"/>
          <w:iCs w:val="0"/>
        </w:rPr>
      </w:pPr>
    </w:p>
    <w:p>
      <w:pPr>
        <w:outlineLvl w:val="2"/>
        <w:rPr>
          <w:i w:val="0"/>
          <w:iCs w:val="0"/>
        </w:rPr>
      </w:pPr>
    </w:p>
    <w:p>
      <w:pPr>
        <w:outlineLvl w:val="2"/>
        <w:rPr>
          <w:rFonts w:hint="eastAsia" w:ascii="宋体" w:hAnsi="宋体" w:cs="宋体"/>
          <w:bCs/>
          <w:i w:val="0"/>
          <w:iCs w:val="0"/>
          <w:sz w:val="21"/>
          <w:szCs w:val="21"/>
          <w:lang w:val="en-US" w:eastAsia="zh-CN"/>
        </w:rPr>
      </w:pPr>
      <w:bookmarkStart w:id="530" w:name="_Toc19620"/>
      <w:r>
        <w:rPr>
          <w:rFonts w:hint="eastAsia" w:ascii="宋体" w:hAnsi="宋体" w:cs="宋体"/>
          <w:bCs/>
          <w:i w:val="0"/>
          <w:iCs w:val="0"/>
          <w:sz w:val="21"/>
          <w:szCs w:val="21"/>
          <w:lang w:val="en-US" w:eastAsia="zh-CN"/>
        </w:rPr>
        <w:t>注：联合体协议书仅为参考格式，申请人可根据实际情况进行调整</w:t>
      </w:r>
      <w:bookmarkEnd w:id="530"/>
    </w:p>
    <w:p>
      <w:pPr>
        <w:rPr>
          <w:rFonts w:hint="eastAsia" w:ascii="宋体" w:hAnsi="宋体" w:cs="宋体"/>
          <w:bCs/>
          <w:i w:val="0"/>
          <w:iCs w:val="0"/>
          <w:sz w:val="21"/>
          <w:szCs w:val="21"/>
          <w:lang w:val="en-US" w:eastAsia="zh-CN"/>
        </w:rPr>
      </w:pPr>
      <w:r>
        <w:rPr>
          <w:rFonts w:hint="eastAsia" w:ascii="宋体" w:hAnsi="宋体" w:cs="宋体"/>
          <w:bCs/>
          <w:i w:val="0"/>
          <w:iCs w:val="0"/>
          <w:sz w:val="21"/>
          <w:szCs w:val="21"/>
          <w:lang w:val="en-US" w:eastAsia="zh-CN"/>
        </w:rPr>
        <w:br w:type="page"/>
      </w:r>
    </w:p>
    <w:p>
      <w:pPr>
        <w:pStyle w:val="23"/>
        <w:keepNext w:val="0"/>
        <w:keepLines w:val="0"/>
        <w:pageBreakBefore w:val="0"/>
        <w:widowControl w:val="0"/>
        <w:numPr>
          <w:ilvl w:val="-1"/>
          <w:numId w:val="0"/>
        </w:numPr>
        <w:tabs>
          <w:tab w:val="left" w:pos="567"/>
          <w:tab w:val="right" w:leader="dot" w:pos="8493"/>
        </w:tabs>
        <w:kinsoku/>
        <w:wordWrap/>
        <w:overflowPunct/>
        <w:topLinePunct w:val="0"/>
        <w:autoSpaceDE/>
        <w:autoSpaceDN/>
        <w:bidi w:val="0"/>
        <w:adjustRightInd/>
        <w:snapToGrid/>
        <w:spacing w:before="0" w:after="0" w:line="360" w:lineRule="auto"/>
        <w:ind w:left="0" w:firstLine="0"/>
        <w:jc w:val="center"/>
        <w:textAlignment w:val="auto"/>
        <w:outlineLvl w:val="1"/>
        <w:rPr>
          <w:rFonts w:hint="eastAsia" w:ascii="黑体" w:hAnsi="黑体" w:eastAsia="黑体" w:cs="宋体"/>
          <w:b/>
          <w:bCs/>
          <w:i w:val="0"/>
          <w:iCs w:val="0"/>
          <w:caps w:val="0"/>
          <w:color w:val="auto"/>
          <w:kern w:val="0"/>
          <w:sz w:val="30"/>
          <w:szCs w:val="30"/>
          <w:highlight w:val="none"/>
          <w:lang w:val="en-US" w:eastAsia="zh-CN"/>
        </w:rPr>
      </w:pPr>
      <w:bookmarkStart w:id="531" w:name="_Toc20642"/>
      <w:r>
        <w:rPr>
          <w:rFonts w:hint="eastAsia" w:ascii="黑体" w:hAnsi="黑体" w:eastAsia="黑体" w:cs="宋体"/>
          <w:b/>
          <w:bCs/>
          <w:i w:val="0"/>
          <w:iCs w:val="0"/>
          <w:caps w:val="0"/>
          <w:color w:val="auto"/>
          <w:kern w:val="0"/>
          <w:sz w:val="30"/>
          <w:szCs w:val="30"/>
          <w:highlight w:val="none"/>
          <w:lang w:val="en-US" w:eastAsia="zh-CN"/>
        </w:rPr>
        <w:t>七、申请人认为需要提供的其它文件</w:t>
      </w:r>
      <w:bookmarkEnd w:id="531"/>
    </w:p>
    <w:p>
      <w:pPr>
        <w:pStyle w:val="12"/>
        <w:rPr>
          <w:rFonts w:hint="default"/>
          <w:i w:val="0"/>
          <w:iCs w:val="0"/>
          <w:lang w:val="en-US" w:eastAsia="zh-CN"/>
        </w:rPr>
      </w:pPr>
    </w:p>
    <w:sectPr>
      <w:footerReference r:id="rId13" w:type="default"/>
      <w:footerReference r:id="rId14" w:type="even"/>
      <w:footnotePr>
        <w:numFmt w:val="decimalEnclosedCircleChinese"/>
        <w:numRestart w:val="eachPage"/>
      </w:footnotePr>
      <w:pgSz w:w="11906" w:h="16838"/>
      <w:pgMar w:top="1418" w:right="1417" w:bottom="1418" w:left="1417" w:header="851" w:footer="850" w:gutter="567"/>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CEFA72FB-B36C-4911-A580-FEC3C0325CE8}"/>
  </w:font>
  <w:font w:name="黑体">
    <w:panose1 w:val="02010609060101010101"/>
    <w:charset w:val="86"/>
    <w:family w:val="auto"/>
    <w:pitch w:val="default"/>
    <w:sig w:usb0="800002BF" w:usb1="38CF7CFA" w:usb2="00000016" w:usb3="00000000" w:csb0="00040001" w:csb1="00000000"/>
    <w:embedRegular r:id="rId2" w:fontKey="{C1B653F5-7514-4467-AF13-69AACCDADDE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0B574642-F113-40DC-BCA3-D8B92B39FEA3}"/>
  </w:font>
  <w:font w:name="方正楷体简体">
    <w:altName w:val="宋体"/>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embedRegular r:id="rId4" w:fontKey="{B23A5ABA-B699-4031-A2AE-DFD2E42102A4}"/>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embedRegular r:id="rId5" w:fontKey="{C12C9F3C-BFF3-402C-8629-A2DC23E072B5}"/>
  </w:font>
  <w:font w:name="Wingdings 2">
    <w:panose1 w:val="05020102010507070707"/>
    <w:charset w:val="02"/>
    <w:family w:val="roman"/>
    <w:pitch w:val="default"/>
    <w:sig w:usb0="00000000" w:usb1="00000000" w:usb2="00000000" w:usb3="00000000" w:csb0="80000000" w:csb1="00000000"/>
    <w:embedRegular r:id="rId6" w:fontKey="{84E2BE9E-8AF9-4C52-8CE3-D4FE6A28DEFE}"/>
  </w:font>
  <w:font w:name="隶书">
    <w:panose1 w:val="02010509060101010101"/>
    <w:charset w:val="86"/>
    <w:family w:val="modern"/>
    <w:pitch w:val="default"/>
    <w:sig w:usb0="00000001" w:usb1="080E0000" w:usb2="00000000" w:usb3="00000000" w:csb0="00040000" w:csb1="00000000"/>
    <w:embedRegular r:id="rId7" w:fontKey="{D4D0810D-5041-4282-A42B-F7D844846AEC}"/>
  </w:font>
  <w:font w:name="等线">
    <w:panose1 w:val="02010600030101010101"/>
    <w:charset w:val="86"/>
    <w:family w:val="auto"/>
    <w:pitch w:val="default"/>
    <w:sig w:usb0="A00002BF" w:usb1="38CF7CFA" w:usb2="00000016" w:usb3="00000000" w:csb0="0004000F" w:csb1="00000000"/>
    <w:embedRegular r:id="rId8" w:fontKey="{C74895AE-FD53-4C57-B3E2-234AAB48818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1"/>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21"/>
                          </w:pPr>
                          <w:r>
                            <w:fldChar w:fldCharType="begin"/>
                          </w:r>
                          <w:r>
                            <w:instrText xml:space="preserve"> PAGE  \* MERGEFORMAT </w:instrText>
                          </w:r>
                          <w:r>
                            <w:fldChar w:fldCharType="separate"/>
                          </w:r>
                          <w:r>
                            <w:t>47</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FGyYnfQAQAApQMAAA4AAAAAAAAAAQAgAAAAIgEA&#10;AGRycy9lMm9Eb2MueG1sUEsFBgAAAAAGAAYAWQEAAGQFAAAAAA==&#10;">
              <v:fill on="f" focussize="0,0"/>
              <v:stroke on="f" weight="1.25pt"/>
              <v:imagedata o:title=""/>
              <o:lock v:ext="edit" aspectratio="f"/>
              <v:textbox inset="0mm,0mm,0mm,0mm" style="mso-fit-shape-to-text:t;">
                <w:txbxContent>
                  <w:p>
                    <w:pPr>
                      <w:pStyle w:val="21"/>
                    </w:pPr>
                    <w:r>
                      <w:fldChar w:fldCharType="begin"/>
                    </w:r>
                    <w:r>
                      <w:instrText xml:space="preserve"> PAGE  \* MERGEFORMAT </w:instrText>
                    </w:r>
                    <w:r>
                      <w:fldChar w:fldCharType="separate"/>
                    </w:r>
                    <w:r>
                      <w:t>47</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21"/>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PtzEX3QAQAApQMAAA4AAAAAAAAAAQAgAAAAIgEA&#10;AGRycy9lMm9Eb2MueG1sUEsFBgAAAAAGAAYAWQEAAGQFAAAAAA==&#10;">
              <v:fill on="f" focussize="0,0"/>
              <v:stroke on="f" weight="1.25pt"/>
              <v:imagedata o:title=""/>
              <o:lock v:ext="edit" aspectratio="f"/>
              <v:textbox inset="0mm,0mm,0mm,0mm" style="mso-fit-shape-to-text:t;">
                <w:txbxContent>
                  <w:p>
                    <w:pPr>
                      <w:pStyle w:val="21"/>
                    </w:pP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1"/>
                            <w:rPr>
                              <w:rFonts w:hint="default" w:eastAsia="宋体"/>
                              <w:lang w:val="en-US" w:eastAsia="zh-CN"/>
                            </w:rPr>
                          </w:pPr>
                          <w:r>
                            <w:rPr>
                              <w:rFonts w:hint="default" w:eastAsia="宋体"/>
                              <w:lang w:val="en-US" w:eastAsia="zh-CN"/>
                            </w:rPr>
                            <w:fldChar w:fldCharType="begin"/>
                          </w:r>
                          <w:r>
                            <w:rPr>
                              <w:rFonts w:hint="default" w:eastAsia="宋体"/>
                              <w:lang w:val="en-US" w:eastAsia="zh-CN"/>
                            </w:rPr>
                            <w:instrText xml:space="preserve"> PAGE  \* MERGEFORMAT </w:instrText>
                          </w:r>
                          <w:r>
                            <w:rPr>
                              <w:rFonts w:hint="default" w:eastAsia="宋体"/>
                              <w:lang w:val="en-US" w:eastAsia="zh-CN"/>
                            </w:rPr>
                            <w:fldChar w:fldCharType="separate"/>
                          </w:r>
                          <w:r>
                            <w:rPr>
                              <w:rFonts w:hint="default" w:eastAsia="宋体"/>
                              <w:lang w:val="en-US" w:eastAsia="zh-CN"/>
                            </w:rPr>
                            <w:t>1</w:t>
                          </w:r>
                          <w:r>
                            <w:rPr>
                              <w:rFonts w:hint="default" w:eastAsia="宋体"/>
                              <w:lang w:val="en-US"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tkm6skBAACb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lvKHHc4sTPP3+cfz2eH74T&#10;9KFAfYAa8+4CZqbhvR8wefYDOjPvQUWbv8iIYBzlPV3klUMiIj9aLVerCkMCY/MF8dnT8xAhfZDe&#10;kmw0NOL8iqz8+AnSmDqn5GrO32pjygyN+8uBmNnDcu9jj9lKw26YCO18e0I+PY6+oQ43nRLz0aGy&#10;eUtmI87GbjYOIep9V9Yo14Pw7pCwidJbrjDCToVxZoXdtF95Kf68l6ynf2rz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G2SbqyQEAAJsDAAAOAAAAAAAAAAEAIAAAAB4BAABkcnMvZTJvRG9j&#10;LnhtbFBLBQYAAAAABgAGAFkBAABZBQAAAAA=&#10;">
              <v:fill on="f" focussize="0,0"/>
              <v:stroke on="f"/>
              <v:imagedata o:title=""/>
              <o:lock v:ext="edit" aspectratio="f"/>
              <v:textbox inset="0mm,0mm,0mm,0mm" style="mso-fit-shape-to-text:t;">
                <w:txbxContent>
                  <w:p>
                    <w:pPr>
                      <w:pStyle w:val="21"/>
                      <w:rPr>
                        <w:rFonts w:hint="default" w:eastAsia="宋体"/>
                        <w:lang w:val="en-US" w:eastAsia="zh-CN"/>
                      </w:rPr>
                    </w:pPr>
                    <w:r>
                      <w:rPr>
                        <w:rFonts w:hint="default" w:eastAsia="宋体"/>
                        <w:lang w:val="en-US" w:eastAsia="zh-CN"/>
                      </w:rPr>
                      <w:fldChar w:fldCharType="begin"/>
                    </w:r>
                    <w:r>
                      <w:rPr>
                        <w:rFonts w:hint="default" w:eastAsia="宋体"/>
                        <w:lang w:val="en-US" w:eastAsia="zh-CN"/>
                      </w:rPr>
                      <w:instrText xml:space="preserve"> PAGE  \* MERGEFORMAT </w:instrText>
                    </w:r>
                    <w:r>
                      <w:rPr>
                        <w:rFonts w:hint="default" w:eastAsia="宋体"/>
                        <w:lang w:val="en-US" w:eastAsia="zh-CN"/>
                      </w:rPr>
                      <w:fldChar w:fldCharType="separate"/>
                    </w:r>
                    <w:r>
                      <w:rPr>
                        <w:rFonts w:hint="default" w:eastAsia="宋体"/>
                        <w:lang w:val="en-US" w:eastAsia="zh-CN"/>
                      </w:rPr>
                      <w:t>1</w:t>
                    </w:r>
                    <w:r>
                      <w:rPr>
                        <w:rFonts w:hint="default" w:eastAsia="宋体"/>
                        <w:lang w:val="en-US" w:eastAsia="zh-CN"/>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rPr>
        <w:rFonts w:hint="eastAsia" w:ascii="宋体" w:hAnsi="宋体" w:eastAsia="宋体"/>
        <w:sz w:val="24"/>
        <w:szCs w:val="24"/>
      </w:rPr>
    </w:pP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1"/>
                            <w:rPr>
                              <w:rFonts w:hint="default" w:eastAsia="宋体"/>
                              <w:lang w:val="en-US" w:eastAsia="zh-CN"/>
                            </w:rPr>
                          </w:pPr>
                          <w:r>
                            <w:rPr>
                              <w:rFonts w:hint="default" w:eastAsia="宋体"/>
                              <w:lang w:val="en-US" w:eastAsia="zh-CN"/>
                            </w:rPr>
                            <w:fldChar w:fldCharType="begin"/>
                          </w:r>
                          <w:r>
                            <w:rPr>
                              <w:rFonts w:hint="default" w:eastAsia="宋体"/>
                              <w:lang w:val="en-US" w:eastAsia="zh-CN"/>
                            </w:rPr>
                            <w:instrText xml:space="preserve"> PAGE  \* MERGEFORMAT </w:instrText>
                          </w:r>
                          <w:r>
                            <w:rPr>
                              <w:rFonts w:hint="default" w:eastAsia="宋体"/>
                              <w:lang w:val="en-US" w:eastAsia="zh-CN"/>
                            </w:rPr>
                            <w:fldChar w:fldCharType="separate"/>
                          </w:r>
                          <w:r>
                            <w:rPr>
                              <w:rFonts w:hint="default" w:eastAsia="宋体"/>
                              <w:lang w:val="en-US" w:eastAsia="zh-CN"/>
                            </w:rPr>
                            <w:t>1</w:t>
                          </w:r>
                          <w:r>
                            <w:rPr>
                              <w:rFonts w:hint="default" w:eastAsia="宋体"/>
                              <w:lang w:val="en-US"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fnvsskBAACbAwAADgAAAGRycy9lMm9Eb2MueG1srVPNjtMwEL6vxDtY&#10;vlNnK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lvKHHc4sTPP3+cfz2eH74T&#10;9KFAfYAa8+4CZqbhvR8wefYDOjPvQUWbv8iIYBzlPV3klUMiIj9aLVerCkMCY/MF8dnT8xAhfZDe&#10;kmw0NOL8iqz8+AnSmDqn5GrO32pjygyN+8uBmNnDcu9jj9lKw26YCO18e0I+PY6+oQ43nRLz0aGy&#10;eUtmI87GbjYOIep9V9Yo14Pw7pCwidJbrjDCToVxZoXdtF95Kf68l6ynf2rz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d+e+yyQEAAJsDAAAOAAAAAAAAAAEAIAAAAB4BAABkcnMvZTJvRG9j&#10;LnhtbFBLBQYAAAAABgAGAFkBAABZBQAAAAA=&#10;">
              <v:fill on="f" focussize="0,0"/>
              <v:stroke on="f"/>
              <v:imagedata o:title=""/>
              <o:lock v:ext="edit" aspectratio="f"/>
              <v:textbox inset="0mm,0mm,0mm,0mm" style="mso-fit-shape-to-text:t;">
                <w:txbxContent>
                  <w:p>
                    <w:pPr>
                      <w:pStyle w:val="21"/>
                      <w:rPr>
                        <w:rFonts w:hint="default" w:eastAsia="宋体"/>
                        <w:lang w:val="en-US" w:eastAsia="zh-CN"/>
                      </w:rPr>
                    </w:pPr>
                    <w:r>
                      <w:rPr>
                        <w:rFonts w:hint="default" w:eastAsia="宋体"/>
                        <w:lang w:val="en-US" w:eastAsia="zh-CN"/>
                      </w:rPr>
                      <w:fldChar w:fldCharType="begin"/>
                    </w:r>
                    <w:r>
                      <w:rPr>
                        <w:rFonts w:hint="default" w:eastAsia="宋体"/>
                        <w:lang w:val="en-US" w:eastAsia="zh-CN"/>
                      </w:rPr>
                      <w:instrText xml:space="preserve"> PAGE  \* MERGEFORMAT </w:instrText>
                    </w:r>
                    <w:r>
                      <w:rPr>
                        <w:rFonts w:hint="default" w:eastAsia="宋体"/>
                        <w:lang w:val="en-US" w:eastAsia="zh-CN"/>
                      </w:rPr>
                      <w:fldChar w:fldCharType="separate"/>
                    </w:r>
                    <w:r>
                      <w:rPr>
                        <w:rFonts w:hint="default" w:eastAsia="宋体"/>
                        <w:lang w:val="en-US" w:eastAsia="zh-CN"/>
                      </w:rPr>
                      <w:t>1</w:t>
                    </w:r>
                    <w:r>
                      <w:rPr>
                        <w:rFonts w:hint="default" w:eastAsia="宋体"/>
                        <w:lang w:val="en-US"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6">
    <w:p>
      <w:r>
        <w:separator/>
      </w:r>
    </w:p>
  </w:footnote>
  <w:footnote w:type="continuationSeparator" w:id="17">
    <w:p>
      <w:r>
        <w:continuationSeparator/>
      </w:r>
    </w:p>
  </w:footnote>
  <w:footnote w:id="0">
    <w:p>
      <w:pPr>
        <w:pStyle w:val="25"/>
        <w:rPr>
          <w:rFonts w:ascii="宋体" w:hAnsi="宋体"/>
        </w:rPr>
      </w:pPr>
      <w:r>
        <w:rPr>
          <w:rFonts w:ascii="宋体" w:hAnsi="宋体"/>
        </w:rPr>
        <w:footnoteRef/>
      </w:r>
      <w:r>
        <w:rPr>
          <w:rFonts w:hint="eastAsia" w:ascii="宋体" w:hAnsi="宋体"/>
        </w:rPr>
        <w:t>采购人不得强制限定履约保证金必须采用现金或支票方式缴纳，</w:t>
      </w:r>
      <w:r>
        <w:rPr>
          <w:rFonts w:ascii="宋体" w:hAnsi="宋体"/>
        </w:rPr>
        <w:t>不得拒绝银行保函形式的</w:t>
      </w:r>
      <w:r>
        <w:rPr>
          <w:rFonts w:hint="eastAsia" w:ascii="宋体" w:hAnsi="宋体"/>
        </w:rPr>
        <w:t>履约保证金。</w:t>
      </w:r>
    </w:p>
  </w:footnote>
  <w:footnote w:id="1">
    <w:p>
      <w:pPr>
        <w:pStyle w:val="25"/>
        <w:spacing w:line="240" w:lineRule="auto"/>
        <w:ind w:left="180" w:right="0" w:hanging="180" w:hangingChars="100"/>
        <w:jc w:val="left"/>
        <w:rPr>
          <w:rFonts w:ascii="宋体" w:hAnsi="宋体" w:eastAsia="宋体"/>
        </w:rPr>
      </w:pPr>
      <w:r>
        <w:rPr>
          <w:rFonts w:ascii="宋体" w:hAnsi="宋体" w:eastAsia="宋体"/>
          <w:szCs w:val="21"/>
        </w:rPr>
        <w:footnoteRef/>
      </w:r>
      <w:r>
        <w:rPr>
          <w:rFonts w:hint="eastAsia" w:ascii="宋体" w:hAnsi="宋体" w:eastAsia="宋体"/>
          <w:szCs w:val="21"/>
        </w:rPr>
        <w:t>单位负责人，是指单位法定代表人或者法律、行政法规规定代表单位行使职权的主要负责人。</w:t>
      </w:r>
      <w:r>
        <w:rPr>
          <w:rFonts w:hint="eastAsia" w:ascii="宋体" w:hAnsi="宋体" w:eastAsia="宋体" w:cs="宋体"/>
          <w:b/>
          <w:szCs w:val="21"/>
        </w:rPr>
        <w:t>（</w:t>
      </w:r>
      <w:r>
        <w:rPr>
          <w:rFonts w:hint="eastAsia" w:ascii="宋体" w:hAnsi="宋体" w:eastAsia="宋体" w:cs="宋体"/>
          <w:b/>
          <w:szCs w:val="21"/>
          <w:lang w:eastAsia="zh-CN"/>
        </w:rPr>
        <w:t>比选文件</w:t>
      </w:r>
      <w:r>
        <w:rPr>
          <w:rFonts w:hint="eastAsia" w:ascii="宋体" w:hAnsi="宋体" w:eastAsia="宋体" w:cs="宋体"/>
          <w:b/>
          <w:szCs w:val="21"/>
        </w:rPr>
        <w:t>中</w:t>
      </w:r>
      <w:r>
        <w:rPr>
          <w:rFonts w:ascii="宋体" w:hAnsi="宋体" w:eastAsia="宋体" w:cs="宋体"/>
          <w:b/>
          <w:szCs w:val="21"/>
        </w:rPr>
        <w:t>所列</w:t>
      </w:r>
      <w:r>
        <w:rPr>
          <w:rFonts w:hint="eastAsia" w:ascii="宋体" w:hAnsi="宋体" w:eastAsia="宋体" w:cs="宋体"/>
          <w:b/>
          <w:szCs w:val="21"/>
        </w:rPr>
        <w:t>“单位负责人”</w:t>
      </w:r>
      <w:r>
        <w:rPr>
          <w:rFonts w:ascii="宋体" w:hAnsi="宋体" w:eastAsia="宋体" w:cs="宋体"/>
          <w:b/>
          <w:szCs w:val="21"/>
        </w:rPr>
        <w:t>均</w:t>
      </w:r>
      <w:r>
        <w:rPr>
          <w:rFonts w:hint="eastAsia" w:ascii="宋体" w:hAnsi="宋体" w:eastAsia="宋体" w:cs="宋体"/>
          <w:b/>
          <w:szCs w:val="21"/>
        </w:rPr>
        <w:t>作</w:t>
      </w:r>
      <w:r>
        <w:rPr>
          <w:rFonts w:ascii="宋体" w:hAnsi="宋体" w:eastAsia="宋体" w:cs="宋体"/>
          <w:b/>
          <w:szCs w:val="21"/>
        </w:rPr>
        <w:t>本条所</w:t>
      </w:r>
      <w:r>
        <w:rPr>
          <w:rFonts w:hint="eastAsia" w:ascii="宋体" w:hAnsi="宋体" w:eastAsia="宋体" w:cs="宋体"/>
          <w:b/>
          <w:szCs w:val="21"/>
        </w:rPr>
        <w:t>释）</w:t>
      </w:r>
    </w:p>
  </w:footnote>
  <w:footnote w:id="2">
    <w:p>
      <w:pPr>
        <w:pStyle w:val="25"/>
        <w:spacing w:line="240" w:lineRule="auto"/>
        <w:ind w:left="180" w:right="0" w:hanging="180" w:hangingChars="100"/>
        <w:jc w:val="left"/>
        <w:rPr>
          <w:rFonts w:ascii="宋体" w:hAnsi="宋体" w:eastAsia="宋体"/>
          <w:szCs w:val="21"/>
        </w:rPr>
      </w:pPr>
      <w:r>
        <w:rPr>
          <w:rFonts w:ascii="宋体" w:hAnsi="宋体" w:eastAsia="宋体"/>
        </w:rPr>
        <w:footnoteRef/>
      </w:r>
      <w:r>
        <w:rPr>
          <w:rFonts w:hint="eastAsia" w:ascii="宋体" w:hAnsi="宋体" w:eastAsia="宋体"/>
          <w:szCs w:val="21"/>
        </w:rPr>
        <w:t xml:space="preserve"> 控股，是指出资额（持股）占股本总额</w:t>
      </w:r>
      <w:r>
        <w:rPr>
          <w:rFonts w:ascii="宋体" w:hAnsi="宋体" w:eastAsia="宋体"/>
          <w:szCs w:val="21"/>
        </w:rPr>
        <w:t>50%</w:t>
      </w:r>
      <w:r>
        <w:rPr>
          <w:rFonts w:hint="eastAsia" w:ascii="宋体" w:hAnsi="宋体" w:eastAsia="宋体"/>
          <w:szCs w:val="21"/>
        </w:rPr>
        <w:t>以上或虽不足</w:t>
      </w:r>
      <w:r>
        <w:rPr>
          <w:rFonts w:ascii="宋体" w:hAnsi="宋体" w:eastAsia="宋体"/>
          <w:szCs w:val="21"/>
        </w:rPr>
        <w:t>50%</w:t>
      </w:r>
      <w:r>
        <w:rPr>
          <w:rFonts w:hint="eastAsia" w:ascii="宋体" w:hAnsi="宋体" w:eastAsia="宋体"/>
          <w:szCs w:val="21"/>
        </w:rPr>
        <w:t>，但依出资额或所持股份所享有的表决权已足以对股东会、股东大会的决议产生重大影响的，或者国有企事业单位通过投资关系、协议或者其他安排，能够实际支配公司行为的。</w:t>
      </w:r>
      <w:r>
        <w:rPr>
          <w:rFonts w:hint="eastAsia" w:ascii="宋体" w:hAnsi="宋体" w:eastAsia="宋体" w:cs="宋体"/>
          <w:b/>
          <w:szCs w:val="21"/>
        </w:rPr>
        <w:t>（</w:t>
      </w:r>
      <w:r>
        <w:rPr>
          <w:rFonts w:hint="eastAsia" w:ascii="宋体" w:hAnsi="宋体" w:eastAsia="宋体" w:cs="宋体"/>
          <w:b/>
          <w:szCs w:val="21"/>
          <w:lang w:eastAsia="zh-CN"/>
        </w:rPr>
        <w:t>比选文件</w:t>
      </w:r>
      <w:r>
        <w:rPr>
          <w:rFonts w:hint="eastAsia" w:ascii="宋体" w:hAnsi="宋体" w:eastAsia="宋体" w:cs="宋体"/>
          <w:b/>
          <w:szCs w:val="21"/>
        </w:rPr>
        <w:t>中</w:t>
      </w:r>
      <w:r>
        <w:rPr>
          <w:rFonts w:ascii="宋体" w:hAnsi="宋体" w:eastAsia="宋体" w:cs="宋体"/>
          <w:b/>
          <w:szCs w:val="21"/>
        </w:rPr>
        <w:t>所列</w:t>
      </w:r>
      <w:r>
        <w:rPr>
          <w:rFonts w:hint="eastAsia" w:ascii="宋体" w:hAnsi="宋体" w:eastAsia="宋体" w:cs="宋体"/>
          <w:b/>
          <w:szCs w:val="21"/>
        </w:rPr>
        <w:t>“控股”</w:t>
      </w:r>
      <w:r>
        <w:rPr>
          <w:rFonts w:ascii="宋体" w:hAnsi="宋体" w:eastAsia="宋体" w:cs="宋体"/>
          <w:b/>
          <w:szCs w:val="21"/>
        </w:rPr>
        <w:t>均</w:t>
      </w:r>
      <w:r>
        <w:rPr>
          <w:rFonts w:hint="eastAsia" w:ascii="宋体" w:hAnsi="宋体" w:eastAsia="宋体" w:cs="宋体"/>
          <w:b/>
          <w:szCs w:val="21"/>
        </w:rPr>
        <w:t>作</w:t>
      </w:r>
      <w:r>
        <w:rPr>
          <w:rFonts w:ascii="宋体" w:hAnsi="宋体" w:eastAsia="宋体" w:cs="宋体"/>
          <w:b/>
          <w:szCs w:val="21"/>
        </w:rPr>
        <w:t>本条所</w:t>
      </w:r>
      <w:r>
        <w:rPr>
          <w:rFonts w:hint="eastAsia" w:ascii="宋体" w:hAnsi="宋体" w:eastAsia="宋体" w:cs="宋体"/>
          <w:b/>
          <w:szCs w:val="21"/>
        </w:rPr>
        <w:t>释）</w:t>
      </w:r>
    </w:p>
  </w:footnote>
  <w:footnote w:id="3">
    <w:p>
      <w:pPr>
        <w:pStyle w:val="25"/>
        <w:spacing w:line="240" w:lineRule="auto"/>
        <w:ind w:left="180" w:right="0" w:hanging="180" w:hangingChars="100"/>
        <w:jc w:val="left"/>
      </w:pPr>
      <w:r>
        <w:rPr>
          <w:rFonts w:ascii="宋体" w:hAnsi="宋体" w:eastAsia="宋体"/>
        </w:rPr>
        <w:footnoteRef/>
      </w:r>
      <w:r>
        <w:rPr>
          <w:rFonts w:ascii="宋体" w:hAnsi="宋体" w:eastAsia="宋体"/>
          <w:szCs w:val="21"/>
        </w:rPr>
        <w:t xml:space="preserve"> </w:t>
      </w:r>
      <w:r>
        <w:rPr>
          <w:rFonts w:hint="eastAsia" w:ascii="宋体" w:hAnsi="宋体" w:eastAsia="宋体"/>
          <w:szCs w:val="21"/>
        </w:rPr>
        <w:t>管理关系，是指不具有出资持股关系的其他单位之间存在的管理与被管理关系。</w:t>
      </w:r>
      <w:r>
        <w:rPr>
          <w:rFonts w:hint="eastAsia" w:ascii="宋体" w:hAnsi="宋体" w:eastAsia="宋体" w:cs="宋体"/>
          <w:b/>
          <w:szCs w:val="21"/>
        </w:rPr>
        <w:t>（</w:t>
      </w:r>
      <w:r>
        <w:rPr>
          <w:rFonts w:hint="eastAsia" w:ascii="宋体" w:hAnsi="宋体" w:eastAsia="宋体" w:cs="宋体"/>
          <w:b/>
          <w:szCs w:val="21"/>
          <w:lang w:eastAsia="zh-CN"/>
        </w:rPr>
        <w:t>比选文件</w:t>
      </w:r>
      <w:r>
        <w:rPr>
          <w:rFonts w:hint="eastAsia" w:ascii="宋体" w:hAnsi="宋体" w:eastAsia="宋体" w:cs="宋体"/>
          <w:b/>
          <w:szCs w:val="21"/>
        </w:rPr>
        <w:t>中</w:t>
      </w:r>
      <w:r>
        <w:rPr>
          <w:rFonts w:ascii="宋体" w:hAnsi="宋体" w:eastAsia="宋体" w:cs="宋体"/>
          <w:b/>
          <w:szCs w:val="21"/>
        </w:rPr>
        <w:t>所列</w:t>
      </w:r>
      <w:r>
        <w:rPr>
          <w:rFonts w:hint="eastAsia" w:ascii="宋体" w:hAnsi="宋体" w:eastAsia="宋体" w:cs="宋体"/>
          <w:b/>
          <w:szCs w:val="21"/>
        </w:rPr>
        <w:t>“管理关系”</w:t>
      </w:r>
      <w:r>
        <w:rPr>
          <w:rFonts w:ascii="宋体" w:hAnsi="宋体" w:eastAsia="宋体" w:cs="宋体"/>
          <w:b/>
          <w:szCs w:val="21"/>
        </w:rPr>
        <w:t>均</w:t>
      </w:r>
      <w:r>
        <w:rPr>
          <w:rFonts w:hint="eastAsia" w:ascii="宋体" w:hAnsi="宋体" w:eastAsia="宋体" w:cs="宋体"/>
          <w:b/>
          <w:szCs w:val="21"/>
        </w:rPr>
        <w:t>作</w:t>
      </w:r>
      <w:r>
        <w:rPr>
          <w:rFonts w:ascii="宋体" w:hAnsi="宋体" w:eastAsia="宋体" w:cs="宋体"/>
          <w:b/>
          <w:szCs w:val="21"/>
        </w:rPr>
        <w:t>本条所</w:t>
      </w:r>
      <w:r>
        <w:rPr>
          <w:rFonts w:hint="eastAsia" w:ascii="宋体" w:hAnsi="宋体" w:eastAsia="宋体" w:cs="宋体"/>
          <w:b/>
          <w:szCs w:val="21"/>
        </w:rPr>
        <w:t>释）</w:t>
      </w:r>
    </w:p>
  </w:footnote>
  <w:footnote w:id="4">
    <w:p>
      <w:pPr>
        <w:pStyle w:val="25"/>
        <w:jc w:val="left"/>
      </w:pPr>
      <w:r>
        <w:rPr>
          <w:rFonts w:hint="eastAsia"/>
        </w:rPr>
        <w:footnoteRef/>
      </w:r>
      <w:r>
        <w:t xml:space="preserve"> </w:t>
      </w:r>
      <w:r>
        <w:rPr>
          <w:rFonts w:hint="eastAsia"/>
        </w:rPr>
        <w:t xml:space="preserve">申请保证金不得超过标段估算价的 </w:t>
      </w:r>
      <w:r>
        <w:t>2%</w:t>
      </w:r>
      <w:r>
        <w:rPr>
          <w:rFonts w:hint="eastAsia"/>
        </w:rPr>
        <w:t>，</w:t>
      </w:r>
      <w:r>
        <w:rPr>
          <w:rFonts w:hint="eastAsia"/>
          <w:lang w:eastAsia="zh-CN"/>
        </w:rPr>
        <w:t>采购人</w:t>
      </w:r>
      <w:r>
        <w:rPr>
          <w:rFonts w:hint="eastAsia"/>
        </w:rPr>
        <w:t>应据此测算出具体金额。</w:t>
      </w:r>
    </w:p>
  </w:footnote>
  <w:footnote w:id="5">
    <w:p>
      <w:pPr>
        <w:pStyle w:val="25"/>
      </w:pPr>
      <w:r>
        <w:footnoteRef/>
      </w:r>
      <w:r>
        <w:t>无需确认，</w:t>
      </w:r>
      <w:r>
        <w:rPr>
          <w:rFonts w:hint="eastAsia" w:ascii="宋体" w:hAnsi="宋体"/>
          <w:lang w:eastAsia="zh-CN"/>
        </w:rPr>
        <w:t>比选</w:t>
      </w:r>
      <w:r>
        <w:rPr>
          <w:rFonts w:hint="eastAsia" w:ascii="宋体" w:hAnsi="宋体"/>
        </w:rPr>
        <w:t>文件的</w:t>
      </w:r>
      <w:r>
        <w:t>澄清或修改</w:t>
      </w:r>
      <w:r>
        <w:rPr>
          <w:rFonts w:hint="eastAsia"/>
        </w:rPr>
        <w:t>请各申请</w:t>
      </w:r>
      <w:r>
        <w:t>人自行</w:t>
      </w:r>
      <w:r>
        <w:rPr>
          <w:rFonts w:eastAsia="宋体"/>
        </w:rPr>
        <w:t>登录</w:t>
      </w:r>
      <w:r>
        <w:rPr>
          <w:rFonts w:hint="eastAsia" w:eastAsia="宋体"/>
        </w:rPr>
        <w:t>海</w:t>
      </w:r>
      <w:r>
        <w:rPr>
          <w:rFonts w:hint="eastAsia"/>
          <w:lang w:val="en-US" w:eastAsia="zh-CN"/>
        </w:rPr>
        <w:t>海南公路建设项目管理有限公司</w:t>
      </w:r>
      <w:r>
        <w:rPr>
          <w:rFonts w:hint="eastAsia" w:eastAsia="宋体"/>
        </w:rPr>
        <w:t>(</w:t>
      </w:r>
      <w:r>
        <w:rPr>
          <w:rFonts w:hint="eastAsia"/>
        </w:rPr>
        <w:t>http://www.hngljs.com.cn/</w:t>
      </w:r>
      <w:r>
        <w:rPr>
          <w:rFonts w:hint="eastAsia" w:eastAsia="宋体"/>
        </w:rPr>
        <w:t>)</w:t>
      </w:r>
      <w:r>
        <w:rPr>
          <w:rFonts w:hint="eastAsia" w:ascii="宋体" w:hAnsi="宋体"/>
        </w:rPr>
        <w:t>网站下载</w:t>
      </w:r>
      <w:r>
        <w:t>。</w:t>
      </w:r>
    </w:p>
  </w:footnote>
  <w:footnote w:id="6">
    <w:p>
      <w:pPr>
        <w:pStyle w:val="25"/>
        <w:rPr>
          <w:rFonts w:eastAsia="宋体"/>
        </w:rPr>
      </w:pPr>
      <w:r>
        <w:rPr>
          <w:rFonts w:hint="eastAsia" w:ascii="Times New Roman" w:hAnsi="Times New Roman" w:eastAsia="宋体" w:cs="Times New Roman"/>
        </w:rPr>
        <w:footnoteRef/>
      </w:r>
      <w:r>
        <w:rPr>
          <w:rFonts w:hint="eastAsia" w:ascii="Times New Roman" w:hAnsi="Times New Roman" w:eastAsia="宋体" w:cs="Times New Roman"/>
        </w:rPr>
        <w:t xml:space="preserve"> </w:t>
      </w:r>
      <w:r>
        <w:rPr>
          <w:rFonts w:hint="eastAsia" w:eastAsia="宋体"/>
        </w:rPr>
        <w:t>各评分因素（评标价除外）得分一般不得低于其权重分值的60</w:t>
      </w:r>
      <w:r>
        <w:rPr>
          <w:rFonts w:hint="eastAsia"/>
          <w:lang w:eastAsia="zh-CN"/>
        </w:rPr>
        <w:t>％</w:t>
      </w:r>
      <w:r>
        <w:rPr>
          <w:rFonts w:hint="eastAsia" w:eastAsia="宋体"/>
        </w:rPr>
        <w:t>，</w:t>
      </w:r>
      <w:r>
        <w:rPr>
          <w:rFonts w:hint="eastAsia" w:eastAsia="宋体"/>
          <w:spacing w:val="-1"/>
          <w:szCs w:val="18"/>
        </w:rPr>
        <w:t>且各评分因素得分以</w:t>
      </w:r>
      <w:r>
        <w:rPr>
          <w:rFonts w:hint="eastAsia" w:eastAsia="宋体"/>
          <w:spacing w:val="-1"/>
          <w:szCs w:val="18"/>
          <w:lang w:val="en-US" w:eastAsia="zh-CN"/>
        </w:rPr>
        <w:t>评审</w:t>
      </w:r>
      <w:r>
        <w:rPr>
          <w:rFonts w:hint="eastAsia" w:eastAsia="宋体"/>
          <w:spacing w:val="-1"/>
          <w:szCs w:val="18"/>
        </w:rPr>
        <w:t>小组各成员的打分平均值确定，</w:t>
      </w:r>
      <w:r>
        <w:rPr>
          <w:rFonts w:hint="eastAsia" w:eastAsia="宋体"/>
          <w:spacing w:val="-1"/>
          <w:szCs w:val="18"/>
          <w:lang w:eastAsia="zh-CN"/>
        </w:rPr>
        <w:t>评审</w:t>
      </w:r>
      <w:r>
        <w:rPr>
          <w:rFonts w:hint="eastAsia" w:eastAsia="宋体"/>
          <w:spacing w:val="-1"/>
          <w:szCs w:val="18"/>
        </w:rPr>
        <w:t>小组</w:t>
      </w:r>
      <w:r>
        <w:rPr>
          <w:rFonts w:hint="eastAsia" w:eastAsia="宋体"/>
          <w:szCs w:val="18"/>
        </w:rPr>
        <w:t>成员总数为</w:t>
      </w:r>
      <w:r>
        <w:rPr>
          <w:rFonts w:hint="eastAsia" w:eastAsia="宋体"/>
          <w:spacing w:val="-45"/>
          <w:szCs w:val="18"/>
        </w:rPr>
        <w:t xml:space="preserve"> </w:t>
      </w:r>
      <w:r>
        <w:rPr>
          <w:rFonts w:ascii="Times New Roman" w:eastAsia="宋体" w:cs="Times New Roman"/>
          <w:szCs w:val="18"/>
        </w:rPr>
        <w:t>7</w:t>
      </w:r>
      <w:r>
        <w:rPr>
          <w:rFonts w:hint="eastAsia" w:eastAsia="宋体"/>
          <w:spacing w:val="-1"/>
          <w:szCs w:val="18"/>
        </w:rPr>
        <w:t>人及以上时，该平均值以去掉一个最高分和一个最低分后计算。</w:t>
      </w:r>
      <w:r>
        <w:rPr>
          <w:rFonts w:hint="eastAsia" w:eastAsia="宋体"/>
          <w:spacing w:val="-1"/>
          <w:szCs w:val="18"/>
          <w:lang w:eastAsia="zh-CN"/>
        </w:rPr>
        <w:t>评审</w:t>
      </w:r>
      <w:r>
        <w:rPr>
          <w:rFonts w:hint="eastAsia" w:eastAsia="宋体"/>
          <w:spacing w:val="-1"/>
          <w:szCs w:val="18"/>
        </w:rPr>
        <w:t>小组对某一项评分因素的评分低于权重分值</w:t>
      </w:r>
      <w:r>
        <w:rPr>
          <w:rFonts w:hint="eastAsia" w:eastAsia="宋体"/>
          <w:spacing w:val="-45"/>
          <w:szCs w:val="18"/>
        </w:rPr>
        <w:t xml:space="preserve"> </w:t>
      </w:r>
      <w:r>
        <w:rPr>
          <w:rFonts w:ascii="Times New Roman" w:eastAsia="宋体" w:cs="Times New Roman"/>
          <w:spacing w:val="-1"/>
          <w:szCs w:val="18"/>
        </w:rPr>
        <w:t>60</w:t>
      </w:r>
      <w:r>
        <w:rPr>
          <w:rFonts w:hint="eastAsia" w:cs="Times New Roman"/>
          <w:spacing w:val="-1"/>
          <w:szCs w:val="18"/>
          <w:lang w:eastAsia="zh-CN"/>
        </w:rPr>
        <w:t>％</w:t>
      </w:r>
      <w:r>
        <w:rPr>
          <w:rFonts w:hint="eastAsia" w:eastAsia="宋体"/>
          <w:spacing w:val="-1"/>
          <w:szCs w:val="18"/>
        </w:rPr>
        <w:t>的，应在评审报告中作出说明。</w:t>
      </w:r>
    </w:p>
  </w:footnote>
  <w:footnote w:id="7">
    <w:p>
      <w:pPr>
        <w:pStyle w:val="25"/>
        <w:rPr>
          <w:rFonts w:hint="eastAsia" w:ascii="宋体" w:hAnsi="宋体" w:cs="宋体"/>
        </w:rPr>
      </w:pPr>
      <w:r>
        <w:rPr>
          <w:rStyle w:val="39"/>
          <w:rFonts w:hint="eastAsia"/>
        </w:rPr>
        <w:t>①</w:t>
      </w:r>
      <w:r>
        <w:rPr>
          <w:rFonts w:hint="eastAsia" w:ascii="宋体" w:hAnsi="宋体" w:cs="宋体"/>
        </w:rPr>
        <w:t xml:space="preserve"> 本联合体协议书格式适用于未进行资格预审的情况。如果采用资格预审，投标人应在此提供资格预审申请文件中所附的联合体协议书复印件。</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BF4AC1"/>
    <w:multiLevelType w:val="singleLevel"/>
    <w:tmpl w:val="86BF4AC1"/>
    <w:lvl w:ilvl="0" w:tentative="0">
      <w:start w:val="1"/>
      <w:numFmt w:val="decimal"/>
      <w:suff w:val="nothing"/>
      <w:lvlText w:val="%1．"/>
      <w:lvlJc w:val="left"/>
      <w:pPr>
        <w:tabs>
          <w:tab w:val="left" w:pos="0"/>
        </w:tabs>
        <w:ind w:left="0" w:firstLine="403"/>
      </w:pPr>
      <w:rPr>
        <w:rFonts w:hint="default"/>
      </w:rPr>
    </w:lvl>
  </w:abstractNum>
  <w:abstractNum w:abstractNumId="1">
    <w:nsid w:val="8E51C814"/>
    <w:multiLevelType w:val="singleLevel"/>
    <w:tmpl w:val="8E51C814"/>
    <w:lvl w:ilvl="0" w:tentative="0">
      <w:start w:val="1"/>
      <w:numFmt w:val="chineseCounting"/>
      <w:suff w:val="nothing"/>
      <w:lvlText w:val="（%1）"/>
      <w:lvlJc w:val="left"/>
      <w:rPr>
        <w:rFonts w:hint="eastAsia"/>
      </w:rPr>
    </w:lvl>
  </w:abstractNum>
  <w:abstractNum w:abstractNumId="2">
    <w:nsid w:val="091FCB48"/>
    <w:multiLevelType w:val="singleLevel"/>
    <w:tmpl w:val="091FCB48"/>
    <w:lvl w:ilvl="0" w:tentative="0">
      <w:start w:val="1"/>
      <w:numFmt w:val="decimal"/>
      <w:lvlText w:val="%1."/>
      <w:lvlJc w:val="left"/>
      <w:pPr>
        <w:tabs>
          <w:tab w:val="left" w:pos="312"/>
        </w:tabs>
      </w:pPr>
    </w:lvl>
  </w:abstractNum>
  <w:abstractNum w:abstractNumId="3">
    <w:nsid w:val="17593445"/>
    <w:multiLevelType w:val="singleLevel"/>
    <w:tmpl w:val="17593445"/>
    <w:lvl w:ilvl="0" w:tentative="0">
      <w:start w:val="1"/>
      <w:numFmt w:val="decimal"/>
      <w:suff w:val="nothing"/>
      <w:lvlText w:val="（%1）"/>
      <w:lvlJc w:val="left"/>
    </w:lvl>
  </w:abstractNum>
  <w:abstractNum w:abstractNumId="4">
    <w:nsid w:val="26E5B20C"/>
    <w:multiLevelType w:val="singleLevel"/>
    <w:tmpl w:val="26E5B20C"/>
    <w:lvl w:ilvl="0" w:tentative="0">
      <w:start w:val="1"/>
      <w:numFmt w:val="decimal"/>
      <w:lvlText w:val="%1."/>
      <w:lvlJc w:val="left"/>
      <w:pPr>
        <w:tabs>
          <w:tab w:val="left" w:pos="312"/>
        </w:tabs>
      </w:pPr>
    </w:lvl>
  </w:abstractNum>
  <w:abstractNum w:abstractNumId="5">
    <w:nsid w:val="4167B052"/>
    <w:multiLevelType w:val="singleLevel"/>
    <w:tmpl w:val="4167B052"/>
    <w:lvl w:ilvl="0" w:tentative="0">
      <w:start w:val="1"/>
      <w:numFmt w:val="chineseCounting"/>
      <w:suff w:val="nothing"/>
      <w:lvlText w:val="（%1）"/>
      <w:lvlJc w:val="left"/>
      <w:rPr>
        <w:rFonts w:hint="eastAsia"/>
      </w:rPr>
    </w:lvl>
  </w:abstractNum>
  <w:abstractNum w:abstractNumId="6">
    <w:nsid w:val="42E51A97"/>
    <w:multiLevelType w:val="multilevel"/>
    <w:tmpl w:val="42E51A97"/>
    <w:lvl w:ilvl="0" w:tentative="0">
      <w:start w:val="1"/>
      <w:numFmt w:val="japaneseCounting"/>
      <w:lvlText w:val="%1、"/>
      <w:lvlJc w:val="left"/>
      <w:pPr>
        <w:ind w:left="720" w:hanging="720"/>
      </w:pPr>
      <w:rPr>
        <w:rFonts w:hint="eastAsia" w:ascii="黑体" w:hAnsi="黑体" w:eastAsia="黑体"/>
        <w:b/>
        <w:sz w:val="36"/>
        <w:szCs w:val="36"/>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45493671"/>
    <w:multiLevelType w:val="singleLevel"/>
    <w:tmpl w:val="45493671"/>
    <w:lvl w:ilvl="0" w:tentative="0">
      <w:start w:val="1"/>
      <w:numFmt w:val="decimal"/>
      <w:suff w:val="nothing"/>
      <w:lvlText w:val="%1．"/>
      <w:lvlJc w:val="left"/>
      <w:pPr>
        <w:ind w:left="0" w:firstLine="400"/>
      </w:pPr>
      <w:rPr>
        <w:rFonts w:hint="default"/>
      </w:rPr>
    </w:lvl>
  </w:abstractNum>
  <w:abstractNum w:abstractNumId="8">
    <w:nsid w:val="66B16D60"/>
    <w:multiLevelType w:val="multilevel"/>
    <w:tmpl w:val="66B16D60"/>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8"/>
  </w:num>
  <w:num w:numId="2">
    <w:abstractNumId w:val="3"/>
  </w:num>
  <w:num w:numId="3">
    <w:abstractNumId w:val="4"/>
  </w:num>
  <w:num w:numId="4">
    <w:abstractNumId w:val="5"/>
  </w:num>
  <w:num w:numId="5">
    <w:abstractNumId w:val="1"/>
  </w:num>
  <w:num w:numId="6">
    <w:abstractNumId w:val="6"/>
  </w:num>
  <w:num w:numId="7">
    <w:abstractNumId w:val="7"/>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evenAndOddHeaders w:val="1"/>
  <w:drawingGridVerticalSpacing w:val="156"/>
  <w:displayHorizontalDrawingGridEvery w:val="1"/>
  <w:displayVerticalDrawingGridEvery w:val="1"/>
  <w:noPunctuationKerning w:val="1"/>
  <w:characterSpacingControl w:val="compressPunctuation"/>
  <w:doNotValidateAgainstSchema/>
  <w:doNotDemarcateInvalidXml/>
  <w:footnotePr>
    <w:numFmt w:val="decimalEnclosedCircleChinese"/>
    <w:numRestart w:val="eachPage"/>
    <w:footnote w:id="16"/>
    <w:footnote w:id="17"/>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wOWE5ODk5N2EyMmRjMjk0MmE1NjAxMDVjMmJiZTkifQ=="/>
  </w:docVars>
  <w:rsids>
    <w:rsidRoot w:val="00172A27"/>
    <w:rsid w:val="00001A00"/>
    <w:rsid w:val="000116F2"/>
    <w:rsid w:val="000128E3"/>
    <w:rsid w:val="000141DD"/>
    <w:rsid w:val="000227CF"/>
    <w:rsid w:val="000258D0"/>
    <w:rsid w:val="000261D5"/>
    <w:rsid w:val="00026D04"/>
    <w:rsid w:val="0003658E"/>
    <w:rsid w:val="00051459"/>
    <w:rsid w:val="00053C78"/>
    <w:rsid w:val="0005625F"/>
    <w:rsid w:val="000611D2"/>
    <w:rsid w:val="00081CE3"/>
    <w:rsid w:val="000830BC"/>
    <w:rsid w:val="00084C47"/>
    <w:rsid w:val="00084E37"/>
    <w:rsid w:val="00086186"/>
    <w:rsid w:val="00086795"/>
    <w:rsid w:val="000878D2"/>
    <w:rsid w:val="00090007"/>
    <w:rsid w:val="00093282"/>
    <w:rsid w:val="00095D18"/>
    <w:rsid w:val="00096D45"/>
    <w:rsid w:val="0009782B"/>
    <w:rsid w:val="000A0002"/>
    <w:rsid w:val="000A03AC"/>
    <w:rsid w:val="000B0018"/>
    <w:rsid w:val="000C0562"/>
    <w:rsid w:val="000C36E8"/>
    <w:rsid w:val="000C6974"/>
    <w:rsid w:val="000C6E27"/>
    <w:rsid w:val="000C7279"/>
    <w:rsid w:val="000D2774"/>
    <w:rsid w:val="000E1134"/>
    <w:rsid w:val="000E42E9"/>
    <w:rsid w:val="000F79AE"/>
    <w:rsid w:val="0010480F"/>
    <w:rsid w:val="001135EE"/>
    <w:rsid w:val="00120956"/>
    <w:rsid w:val="0013088B"/>
    <w:rsid w:val="00133819"/>
    <w:rsid w:val="001436D4"/>
    <w:rsid w:val="00143CAD"/>
    <w:rsid w:val="00147AB6"/>
    <w:rsid w:val="0015014A"/>
    <w:rsid w:val="00150CDA"/>
    <w:rsid w:val="00153051"/>
    <w:rsid w:val="00156038"/>
    <w:rsid w:val="00157804"/>
    <w:rsid w:val="00161013"/>
    <w:rsid w:val="00172A27"/>
    <w:rsid w:val="001809D8"/>
    <w:rsid w:val="00182927"/>
    <w:rsid w:val="00192CA8"/>
    <w:rsid w:val="00195333"/>
    <w:rsid w:val="001964DA"/>
    <w:rsid w:val="001A6632"/>
    <w:rsid w:val="001B0FFC"/>
    <w:rsid w:val="001B2F4B"/>
    <w:rsid w:val="001B461B"/>
    <w:rsid w:val="001C0D12"/>
    <w:rsid w:val="001C2EF5"/>
    <w:rsid w:val="001D1411"/>
    <w:rsid w:val="001E2D75"/>
    <w:rsid w:val="001F117C"/>
    <w:rsid w:val="001F174C"/>
    <w:rsid w:val="00206650"/>
    <w:rsid w:val="00215E6A"/>
    <w:rsid w:val="00221967"/>
    <w:rsid w:val="002272E9"/>
    <w:rsid w:val="002360FD"/>
    <w:rsid w:val="002430CC"/>
    <w:rsid w:val="00244192"/>
    <w:rsid w:val="002532D6"/>
    <w:rsid w:val="00262C9C"/>
    <w:rsid w:val="0026332F"/>
    <w:rsid w:val="00270592"/>
    <w:rsid w:val="00274F93"/>
    <w:rsid w:val="002919DB"/>
    <w:rsid w:val="00291BB2"/>
    <w:rsid w:val="002967E9"/>
    <w:rsid w:val="002A2E65"/>
    <w:rsid w:val="002B5EE9"/>
    <w:rsid w:val="002C08CF"/>
    <w:rsid w:val="002C0D13"/>
    <w:rsid w:val="002D00E3"/>
    <w:rsid w:val="002D3507"/>
    <w:rsid w:val="002F42BD"/>
    <w:rsid w:val="002F4416"/>
    <w:rsid w:val="00303150"/>
    <w:rsid w:val="00324D56"/>
    <w:rsid w:val="00332B44"/>
    <w:rsid w:val="00334F47"/>
    <w:rsid w:val="003411DC"/>
    <w:rsid w:val="00345B55"/>
    <w:rsid w:val="003478E8"/>
    <w:rsid w:val="00350BD5"/>
    <w:rsid w:val="0035451D"/>
    <w:rsid w:val="00355293"/>
    <w:rsid w:val="00360F60"/>
    <w:rsid w:val="00361228"/>
    <w:rsid w:val="003623A8"/>
    <w:rsid w:val="00362492"/>
    <w:rsid w:val="00364E16"/>
    <w:rsid w:val="00377F86"/>
    <w:rsid w:val="00383D74"/>
    <w:rsid w:val="003917B9"/>
    <w:rsid w:val="00391FA7"/>
    <w:rsid w:val="003A3412"/>
    <w:rsid w:val="003B1C19"/>
    <w:rsid w:val="003C2011"/>
    <w:rsid w:val="003C3876"/>
    <w:rsid w:val="003C5893"/>
    <w:rsid w:val="003D2B13"/>
    <w:rsid w:val="003D6862"/>
    <w:rsid w:val="003E17F9"/>
    <w:rsid w:val="003F0281"/>
    <w:rsid w:val="00403AB1"/>
    <w:rsid w:val="004040AE"/>
    <w:rsid w:val="00404C23"/>
    <w:rsid w:val="0041731F"/>
    <w:rsid w:val="00435A6A"/>
    <w:rsid w:val="00435BD2"/>
    <w:rsid w:val="00443166"/>
    <w:rsid w:val="00446B0F"/>
    <w:rsid w:val="00453F52"/>
    <w:rsid w:val="00455198"/>
    <w:rsid w:val="0045660B"/>
    <w:rsid w:val="00457B90"/>
    <w:rsid w:val="00463AB6"/>
    <w:rsid w:val="004658DD"/>
    <w:rsid w:val="004668CA"/>
    <w:rsid w:val="00471C2A"/>
    <w:rsid w:val="00472842"/>
    <w:rsid w:val="004739FA"/>
    <w:rsid w:val="00481660"/>
    <w:rsid w:val="00484F2D"/>
    <w:rsid w:val="00487E0E"/>
    <w:rsid w:val="00493064"/>
    <w:rsid w:val="00494804"/>
    <w:rsid w:val="00497D43"/>
    <w:rsid w:val="004B269C"/>
    <w:rsid w:val="004C04EE"/>
    <w:rsid w:val="004C303D"/>
    <w:rsid w:val="004C406C"/>
    <w:rsid w:val="004C4E77"/>
    <w:rsid w:val="004E2362"/>
    <w:rsid w:val="004F478B"/>
    <w:rsid w:val="004F4DF9"/>
    <w:rsid w:val="004F6511"/>
    <w:rsid w:val="00501A29"/>
    <w:rsid w:val="005051AC"/>
    <w:rsid w:val="00510AE7"/>
    <w:rsid w:val="00521482"/>
    <w:rsid w:val="00532718"/>
    <w:rsid w:val="00540ADC"/>
    <w:rsid w:val="00544B83"/>
    <w:rsid w:val="00551DCB"/>
    <w:rsid w:val="005562B4"/>
    <w:rsid w:val="00564258"/>
    <w:rsid w:val="005A230B"/>
    <w:rsid w:val="005A295B"/>
    <w:rsid w:val="005B3FA4"/>
    <w:rsid w:val="005C02EC"/>
    <w:rsid w:val="005D1934"/>
    <w:rsid w:val="005D2263"/>
    <w:rsid w:val="005D54B0"/>
    <w:rsid w:val="005D5B80"/>
    <w:rsid w:val="005F0EE4"/>
    <w:rsid w:val="005F2AC6"/>
    <w:rsid w:val="005F56A7"/>
    <w:rsid w:val="006123FA"/>
    <w:rsid w:val="00620844"/>
    <w:rsid w:val="00620C1A"/>
    <w:rsid w:val="00622429"/>
    <w:rsid w:val="00623620"/>
    <w:rsid w:val="00626403"/>
    <w:rsid w:val="00632BDD"/>
    <w:rsid w:val="00642168"/>
    <w:rsid w:val="00644255"/>
    <w:rsid w:val="00656DA2"/>
    <w:rsid w:val="00663524"/>
    <w:rsid w:val="00663D19"/>
    <w:rsid w:val="00667F9F"/>
    <w:rsid w:val="00670D69"/>
    <w:rsid w:val="00681370"/>
    <w:rsid w:val="006875FC"/>
    <w:rsid w:val="00690030"/>
    <w:rsid w:val="00690DDD"/>
    <w:rsid w:val="006A19E1"/>
    <w:rsid w:val="006A5DCB"/>
    <w:rsid w:val="006A70ED"/>
    <w:rsid w:val="006B58B3"/>
    <w:rsid w:val="006C7C83"/>
    <w:rsid w:val="006D030E"/>
    <w:rsid w:val="006D6689"/>
    <w:rsid w:val="006E3C8B"/>
    <w:rsid w:val="00702A76"/>
    <w:rsid w:val="007036F9"/>
    <w:rsid w:val="007127A1"/>
    <w:rsid w:val="0071504E"/>
    <w:rsid w:val="00715577"/>
    <w:rsid w:val="00716082"/>
    <w:rsid w:val="00717BC3"/>
    <w:rsid w:val="00732C42"/>
    <w:rsid w:val="007374DB"/>
    <w:rsid w:val="00744457"/>
    <w:rsid w:val="007473E7"/>
    <w:rsid w:val="00755169"/>
    <w:rsid w:val="0076111B"/>
    <w:rsid w:val="0078143C"/>
    <w:rsid w:val="00781CEE"/>
    <w:rsid w:val="00793A50"/>
    <w:rsid w:val="0079483C"/>
    <w:rsid w:val="007A1B00"/>
    <w:rsid w:val="007A242C"/>
    <w:rsid w:val="007A6E91"/>
    <w:rsid w:val="007B4F45"/>
    <w:rsid w:val="007C41F7"/>
    <w:rsid w:val="007D24FA"/>
    <w:rsid w:val="007D3E5D"/>
    <w:rsid w:val="007E0156"/>
    <w:rsid w:val="007E08AE"/>
    <w:rsid w:val="007E4420"/>
    <w:rsid w:val="007E5DE5"/>
    <w:rsid w:val="007F272A"/>
    <w:rsid w:val="0080141C"/>
    <w:rsid w:val="00805C25"/>
    <w:rsid w:val="0080664E"/>
    <w:rsid w:val="00812B93"/>
    <w:rsid w:val="00814407"/>
    <w:rsid w:val="0081778D"/>
    <w:rsid w:val="008263E4"/>
    <w:rsid w:val="008301F3"/>
    <w:rsid w:val="00830F4C"/>
    <w:rsid w:val="008372F1"/>
    <w:rsid w:val="00840F45"/>
    <w:rsid w:val="00854078"/>
    <w:rsid w:val="008554CE"/>
    <w:rsid w:val="008557B6"/>
    <w:rsid w:val="00864588"/>
    <w:rsid w:val="00877005"/>
    <w:rsid w:val="0088102E"/>
    <w:rsid w:val="00884EFF"/>
    <w:rsid w:val="00895B43"/>
    <w:rsid w:val="008A0ED3"/>
    <w:rsid w:val="008A2358"/>
    <w:rsid w:val="008B5BF6"/>
    <w:rsid w:val="008C1F78"/>
    <w:rsid w:val="008C24BC"/>
    <w:rsid w:val="008D15E2"/>
    <w:rsid w:val="008D2426"/>
    <w:rsid w:val="008D6AAE"/>
    <w:rsid w:val="008D7A53"/>
    <w:rsid w:val="008F526B"/>
    <w:rsid w:val="00915DD7"/>
    <w:rsid w:val="009207C4"/>
    <w:rsid w:val="00926075"/>
    <w:rsid w:val="00932573"/>
    <w:rsid w:val="009342A4"/>
    <w:rsid w:val="00937FC0"/>
    <w:rsid w:val="00944BAE"/>
    <w:rsid w:val="009532FA"/>
    <w:rsid w:val="00960C33"/>
    <w:rsid w:val="00964277"/>
    <w:rsid w:val="00966B9D"/>
    <w:rsid w:val="00974000"/>
    <w:rsid w:val="009847BD"/>
    <w:rsid w:val="00992898"/>
    <w:rsid w:val="009A78BC"/>
    <w:rsid w:val="009C3EE6"/>
    <w:rsid w:val="009C57DA"/>
    <w:rsid w:val="009F1601"/>
    <w:rsid w:val="009F3A01"/>
    <w:rsid w:val="009F534D"/>
    <w:rsid w:val="00A00961"/>
    <w:rsid w:val="00A0359B"/>
    <w:rsid w:val="00A058E4"/>
    <w:rsid w:val="00A124F2"/>
    <w:rsid w:val="00A12EFA"/>
    <w:rsid w:val="00A348E4"/>
    <w:rsid w:val="00A41D1C"/>
    <w:rsid w:val="00A470B1"/>
    <w:rsid w:val="00A47383"/>
    <w:rsid w:val="00A56A98"/>
    <w:rsid w:val="00A635C7"/>
    <w:rsid w:val="00A655A4"/>
    <w:rsid w:val="00A6742B"/>
    <w:rsid w:val="00A770DE"/>
    <w:rsid w:val="00A7777B"/>
    <w:rsid w:val="00A80B80"/>
    <w:rsid w:val="00A820C1"/>
    <w:rsid w:val="00A879DA"/>
    <w:rsid w:val="00A96138"/>
    <w:rsid w:val="00AA356E"/>
    <w:rsid w:val="00AB0FB1"/>
    <w:rsid w:val="00AB1186"/>
    <w:rsid w:val="00AE754B"/>
    <w:rsid w:val="00AF7158"/>
    <w:rsid w:val="00AF7E99"/>
    <w:rsid w:val="00B00BD6"/>
    <w:rsid w:val="00B02EFD"/>
    <w:rsid w:val="00B03884"/>
    <w:rsid w:val="00B113BA"/>
    <w:rsid w:val="00B230A9"/>
    <w:rsid w:val="00B319D1"/>
    <w:rsid w:val="00B335EB"/>
    <w:rsid w:val="00B34AD8"/>
    <w:rsid w:val="00B35664"/>
    <w:rsid w:val="00B600FD"/>
    <w:rsid w:val="00B6642C"/>
    <w:rsid w:val="00B71F5D"/>
    <w:rsid w:val="00B77B31"/>
    <w:rsid w:val="00B94E07"/>
    <w:rsid w:val="00B94EF5"/>
    <w:rsid w:val="00B97A96"/>
    <w:rsid w:val="00B97F99"/>
    <w:rsid w:val="00BA5541"/>
    <w:rsid w:val="00BA7264"/>
    <w:rsid w:val="00BB09AD"/>
    <w:rsid w:val="00BB3418"/>
    <w:rsid w:val="00BD08BC"/>
    <w:rsid w:val="00BD0AC2"/>
    <w:rsid w:val="00BD2ADA"/>
    <w:rsid w:val="00BD4BC5"/>
    <w:rsid w:val="00BE1C0D"/>
    <w:rsid w:val="00BE6888"/>
    <w:rsid w:val="00BE79AF"/>
    <w:rsid w:val="00BF7AC7"/>
    <w:rsid w:val="00C0085B"/>
    <w:rsid w:val="00C0685D"/>
    <w:rsid w:val="00C07EBB"/>
    <w:rsid w:val="00C11591"/>
    <w:rsid w:val="00C17C4A"/>
    <w:rsid w:val="00C220AB"/>
    <w:rsid w:val="00C2367A"/>
    <w:rsid w:val="00C31846"/>
    <w:rsid w:val="00C40F79"/>
    <w:rsid w:val="00C44682"/>
    <w:rsid w:val="00C51262"/>
    <w:rsid w:val="00C54EB2"/>
    <w:rsid w:val="00C706D7"/>
    <w:rsid w:val="00C7145E"/>
    <w:rsid w:val="00C76DAA"/>
    <w:rsid w:val="00C83082"/>
    <w:rsid w:val="00CA17D1"/>
    <w:rsid w:val="00CB1E48"/>
    <w:rsid w:val="00CB3539"/>
    <w:rsid w:val="00CB39B8"/>
    <w:rsid w:val="00CC3EB0"/>
    <w:rsid w:val="00CC61C7"/>
    <w:rsid w:val="00CD280F"/>
    <w:rsid w:val="00CD4C93"/>
    <w:rsid w:val="00CE04B1"/>
    <w:rsid w:val="00CE3E05"/>
    <w:rsid w:val="00CF023E"/>
    <w:rsid w:val="00CF5641"/>
    <w:rsid w:val="00D0692E"/>
    <w:rsid w:val="00D10C42"/>
    <w:rsid w:val="00D11675"/>
    <w:rsid w:val="00D12F55"/>
    <w:rsid w:val="00D17828"/>
    <w:rsid w:val="00D201BB"/>
    <w:rsid w:val="00D25BF1"/>
    <w:rsid w:val="00D32BCC"/>
    <w:rsid w:val="00D37229"/>
    <w:rsid w:val="00D44FC0"/>
    <w:rsid w:val="00D46F68"/>
    <w:rsid w:val="00D72FBC"/>
    <w:rsid w:val="00D75E10"/>
    <w:rsid w:val="00D85F78"/>
    <w:rsid w:val="00D863C2"/>
    <w:rsid w:val="00D87D3A"/>
    <w:rsid w:val="00D909BD"/>
    <w:rsid w:val="00D91176"/>
    <w:rsid w:val="00DA4E56"/>
    <w:rsid w:val="00DA7BCB"/>
    <w:rsid w:val="00DA7F04"/>
    <w:rsid w:val="00DC0489"/>
    <w:rsid w:val="00DC7BB4"/>
    <w:rsid w:val="00DE1B1B"/>
    <w:rsid w:val="00DF1034"/>
    <w:rsid w:val="00DF6574"/>
    <w:rsid w:val="00E02AED"/>
    <w:rsid w:val="00E063B1"/>
    <w:rsid w:val="00E14791"/>
    <w:rsid w:val="00E15326"/>
    <w:rsid w:val="00E15F05"/>
    <w:rsid w:val="00E2278B"/>
    <w:rsid w:val="00E34BE2"/>
    <w:rsid w:val="00E35283"/>
    <w:rsid w:val="00E358CE"/>
    <w:rsid w:val="00E36699"/>
    <w:rsid w:val="00E43B6D"/>
    <w:rsid w:val="00E52025"/>
    <w:rsid w:val="00E52550"/>
    <w:rsid w:val="00E65712"/>
    <w:rsid w:val="00E74088"/>
    <w:rsid w:val="00E80139"/>
    <w:rsid w:val="00E9056E"/>
    <w:rsid w:val="00EA1EC5"/>
    <w:rsid w:val="00EB327D"/>
    <w:rsid w:val="00EB685A"/>
    <w:rsid w:val="00EC3678"/>
    <w:rsid w:val="00EE5839"/>
    <w:rsid w:val="00EE7466"/>
    <w:rsid w:val="00F005A8"/>
    <w:rsid w:val="00F1175E"/>
    <w:rsid w:val="00F239AE"/>
    <w:rsid w:val="00F23F02"/>
    <w:rsid w:val="00F259BA"/>
    <w:rsid w:val="00F27E4F"/>
    <w:rsid w:val="00F31B34"/>
    <w:rsid w:val="00F322CA"/>
    <w:rsid w:val="00F33CFB"/>
    <w:rsid w:val="00F34609"/>
    <w:rsid w:val="00F355FB"/>
    <w:rsid w:val="00F46A4F"/>
    <w:rsid w:val="00F543E5"/>
    <w:rsid w:val="00F620CB"/>
    <w:rsid w:val="00F630DB"/>
    <w:rsid w:val="00F64F54"/>
    <w:rsid w:val="00F84400"/>
    <w:rsid w:val="00F911BA"/>
    <w:rsid w:val="00F93295"/>
    <w:rsid w:val="00F960A1"/>
    <w:rsid w:val="00FA7995"/>
    <w:rsid w:val="00FB4706"/>
    <w:rsid w:val="00FC3167"/>
    <w:rsid w:val="00FC54BC"/>
    <w:rsid w:val="00FD1425"/>
    <w:rsid w:val="00FD3252"/>
    <w:rsid w:val="00FD4962"/>
    <w:rsid w:val="00FD65F1"/>
    <w:rsid w:val="00FD7895"/>
    <w:rsid w:val="00FE3899"/>
    <w:rsid w:val="00FE7FE1"/>
    <w:rsid w:val="011B51BD"/>
    <w:rsid w:val="01AA1AC9"/>
    <w:rsid w:val="01D54D98"/>
    <w:rsid w:val="0204742C"/>
    <w:rsid w:val="020E0839"/>
    <w:rsid w:val="025066BB"/>
    <w:rsid w:val="02596F62"/>
    <w:rsid w:val="02A824AD"/>
    <w:rsid w:val="02DA37E1"/>
    <w:rsid w:val="03360C2F"/>
    <w:rsid w:val="033B39F8"/>
    <w:rsid w:val="03EE6706"/>
    <w:rsid w:val="03FD04D3"/>
    <w:rsid w:val="0416618E"/>
    <w:rsid w:val="041D7508"/>
    <w:rsid w:val="043F474B"/>
    <w:rsid w:val="047D34C5"/>
    <w:rsid w:val="04D40F0A"/>
    <w:rsid w:val="059451B2"/>
    <w:rsid w:val="05E91842"/>
    <w:rsid w:val="06AC4B83"/>
    <w:rsid w:val="06C673A5"/>
    <w:rsid w:val="06F800E7"/>
    <w:rsid w:val="072336F4"/>
    <w:rsid w:val="07357B31"/>
    <w:rsid w:val="07437BD0"/>
    <w:rsid w:val="079A3497"/>
    <w:rsid w:val="07BF2ABE"/>
    <w:rsid w:val="08B87F33"/>
    <w:rsid w:val="096F43FE"/>
    <w:rsid w:val="09B30255"/>
    <w:rsid w:val="09DF483B"/>
    <w:rsid w:val="0A0A5B59"/>
    <w:rsid w:val="0A5120DA"/>
    <w:rsid w:val="0A532089"/>
    <w:rsid w:val="0A6B651E"/>
    <w:rsid w:val="0A6E476D"/>
    <w:rsid w:val="0A8C4462"/>
    <w:rsid w:val="0AA16DBF"/>
    <w:rsid w:val="0AB36084"/>
    <w:rsid w:val="0AF02C43"/>
    <w:rsid w:val="0B53280C"/>
    <w:rsid w:val="0B6F2EEF"/>
    <w:rsid w:val="0BB27EF8"/>
    <w:rsid w:val="0BC32105"/>
    <w:rsid w:val="0C212D4A"/>
    <w:rsid w:val="0C95048A"/>
    <w:rsid w:val="0CA6668F"/>
    <w:rsid w:val="0CC96F4F"/>
    <w:rsid w:val="0CE64FA1"/>
    <w:rsid w:val="0D347CA7"/>
    <w:rsid w:val="0DA815B3"/>
    <w:rsid w:val="0DAC18E5"/>
    <w:rsid w:val="0DBF052D"/>
    <w:rsid w:val="0E3F2C55"/>
    <w:rsid w:val="0E7A35C0"/>
    <w:rsid w:val="0E7C5427"/>
    <w:rsid w:val="0EB858BD"/>
    <w:rsid w:val="0ED96674"/>
    <w:rsid w:val="0EEB4F37"/>
    <w:rsid w:val="0F137CF1"/>
    <w:rsid w:val="0F20786F"/>
    <w:rsid w:val="0F452E31"/>
    <w:rsid w:val="0F6A4EB6"/>
    <w:rsid w:val="0FAA0FBA"/>
    <w:rsid w:val="10014017"/>
    <w:rsid w:val="101F47FA"/>
    <w:rsid w:val="105C0F0A"/>
    <w:rsid w:val="105D1F01"/>
    <w:rsid w:val="10C8040E"/>
    <w:rsid w:val="10C80A2C"/>
    <w:rsid w:val="10CF134A"/>
    <w:rsid w:val="10E50C55"/>
    <w:rsid w:val="117678CC"/>
    <w:rsid w:val="11846B1D"/>
    <w:rsid w:val="11A266BF"/>
    <w:rsid w:val="11AB243F"/>
    <w:rsid w:val="11B95021"/>
    <w:rsid w:val="11CB5043"/>
    <w:rsid w:val="11E22B42"/>
    <w:rsid w:val="12505D75"/>
    <w:rsid w:val="12782B03"/>
    <w:rsid w:val="12984F2A"/>
    <w:rsid w:val="12D419C9"/>
    <w:rsid w:val="130E6C37"/>
    <w:rsid w:val="1322225C"/>
    <w:rsid w:val="14145336"/>
    <w:rsid w:val="14535FF1"/>
    <w:rsid w:val="153E38CB"/>
    <w:rsid w:val="156A1A0A"/>
    <w:rsid w:val="15B4486D"/>
    <w:rsid w:val="161243E5"/>
    <w:rsid w:val="167128BE"/>
    <w:rsid w:val="167E5CC9"/>
    <w:rsid w:val="177A61A0"/>
    <w:rsid w:val="178F7340"/>
    <w:rsid w:val="17A34F5F"/>
    <w:rsid w:val="17B355AB"/>
    <w:rsid w:val="17B9260F"/>
    <w:rsid w:val="1824217E"/>
    <w:rsid w:val="18583BD5"/>
    <w:rsid w:val="188D30A6"/>
    <w:rsid w:val="18954E2A"/>
    <w:rsid w:val="18BF0C76"/>
    <w:rsid w:val="18FD09C1"/>
    <w:rsid w:val="1957613A"/>
    <w:rsid w:val="197113F3"/>
    <w:rsid w:val="199649B5"/>
    <w:rsid w:val="19B83E4E"/>
    <w:rsid w:val="19ED2746"/>
    <w:rsid w:val="19FF5981"/>
    <w:rsid w:val="1A073B05"/>
    <w:rsid w:val="1A5F56EF"/>
    <w:rsid w:val="1A8B64E4"/>
    <w:rsid w:val="1AA374AD"/>
    <w:rsid w:val="1ACA67E5"/>
    <w:rsid w:val="1B1732C9"/>
    <w:rsid w:val="1B54591D"/>
    <w:rsid w:val="1B961875"/>
    <w:rsid w:val="1BD510FC"/>
    <w:rsid w:val="1CE67A02"/>
    <w:rsid w:val="1D2C40BC"/>
    <w:rsid w:val="1D8847A7"/>
    <w:rsid w:val="1DB6613F"/>
    <w:rsid w:val="1DC83EF3"/>
    <w:rsid w:val="1E08650B"/>
    <w:rsid w:val="1E310B34"/>
    <w:rsid w:val="1E393777"/>
    <w:rsid w:val="1E4744D0"/>
    <w:rsid w:val="1E6C71A3"/>
    <w:rsid w:val="1E716290"/>
    <w:rsid w:val="1EB57EC8"/>
    <w:rsid w:val="1EEB68C8"/>
    <w:rsid w:val="1F3C68CE"/>
    <w:rsid w:val="1F5602F1"/>
    <w:rsid w:val="1FD87025"/>
    <w:rsid w:val="1FE0295A"/>
    <w:rsid w:val="1FEC17D3"/>
    <w:rsid w:val="203574D2"/>
    <w:rsid w:val="20370574"/>
    <w:rsid w:val="205C1D82"/>
    <w:rsid w:val="20C54496"/>
    <w:rsid w:val="213646F1"/>
    <w:rsid w:val="2158390B"/>
    <w:rsid w:val="215B0293"/>
    <w:rsid w:val="21D249F9"/>
    <w:rsid w:val="22066450"/>
    <w:rsid w:val="22405E06"/>
    <w:rsid w:val="22490565"/>
    <w:rsid w:val="22634487"/>
    <w:rsid w:val="229E6E3A"/>
    <w:rsid w:val="22F80687"/>
    <w:rsid w:val="2331231E"/>
    <w:rsid w:val="23B759F2"/>
    <w:rsid w:val="23EC2F4B"/>
    <w:rsid w:val="24120F5E"/>
    <w:rsid w:val="24480121"/>
    <w:rsid w:val="24845CEB"/>
    <w:rsid w:val="248C0FE1"/>
    <w:rsid w:val="25910014"/>
    <w:rsid w:val="25E742C6"/>
    <w:rsid w:val="2603743E"/>
    <w:rsid w:val="265F2F65"/>
    <w:rsid w:val="269E443C"/>
    <w:rsid w:val="26AF2BCC"/>
    <w:rsid w:val="26DE799C"/>
    <w:rsid w:val="27191E92"/>
    <w:rsid w:val="274E79CE"/>
    <w:rsid w:val="275053C0"/>
    <w:rsid w:val="27814A9B"/>
    <w:rsid w:val="27BD30E7"/>
    <w:rsid w:val="282D72D4"/>
    <w:rsid w:val="28A612D9"/>
    <w:rsid w:val="290F208E"/>
    <w:rsid w:val="292E3375"/>
    <w:rsid w:val="29423D98"/>
    <w:rsid w:val="29D514A3"/>
    <w:rsid w:val="29EE439A"/>
    <w:rsid w:val="29EF090E"/>
    <w:rsid w:val="2A297180"/>
    <w:rsid w:val="2A4D10C0"/>
    <w:rsid w:val="2AA66FFD"/>
    <w:rsid w:val="2B07615B"/>
    <w:rsid w:val="2B0C7680"/>
    <w:rsid w:val="2B0E2F50"/>
    <w:rsid w:val="2B832E5B"/>
    <w:rsid w:val="2C3818FC"/>
    <w:rsid w:val="2C7F3060"/>
    <w:rsid w:val="2CC50AAB"/>
    <w:rsid w:val="2D305FEE"/>
    <w:rsid w:val="2D8951A4"/>
    <w:rsid w:val="2D8E211C"/>
    <w:rsid w:val="2E382087"/>
    <w:rsid w:val="2ED170E0"/>
    <w:rsid w:val="2F8D5420"/>
    <w:rsid w:val="2FC3372A"/>
    <w:rsid w:val="2FEE7F4A"/>
    <w:rsid w:val="301334EF"/>
    <w:rsid w:val="30142680"/>
    <w:rsid w:val="301A5EE8"/>
    <w:rsid w:val="306C6018"/>
    <w:rsid w:val="307A67F7"/>
    <w:rsid w:val="307D1FD3"/>
    <w:rsid w:val="30B55C11"/>
    <w:rsid w:val="30D15F97"/>
    <w:rsid w:val="30E7412F"/>
    <w:rsid w:val="316118F5"/>
    <w:rsid w:val="316F3F64"/>
    <w:rsid w:val="31C40BE6"/>
    <w:rsid w:val="31C46D17"/>
    <w:rsid w:val="31E542D4"/>
    <w:rsid w:val="31E56082"/>
    <w:rsid w:val="32333292"/>
    <w:rsid w:val="32482AA6"/>
    <w:rsid w:val="32B83AEF"/>
    <w:rsid w:val="32E41FA9"/>
    <w:rsid w:val="33056764"/>
    <w:rsid w:val="342C4186"/>
    <w:rsid w:val="34A67DE5"/>
    <w:rsid w:val="3511045F"/>
    <w:rsid w:val="352F6A2F"/>
    <w:rsid w:val="35571045"/>
    <w:rsid w:val="356D04D0"/>
    <w:rsid w:val="35777939"/>
    <w:rsid w:val="35912AD9"/>
    <w:rsid w:val="359E6C74"/>
    <w:rsid w:val="35BE76B6"/>
    <w:rsid w:val="35D20CD8"/>
    <w:rsid w:val="35EE4A33"/>
    <w:rsid w:val="360A29B2"/>
    <w:rsid w:val="364736A1"/>
    <w:rsid w:val="36581519"/>
    <w:rsid w:val="36A21B7F"/>
    <w:rsid w:val="36CC64A7"/>
    <w:rsid w:val="36DD0ABD"/>
    <w:rsid w:val="36E96615"/>
    <w:rsid w:val="36EC6DB5"/>
    <w:rsid w:val="370551C8"/>
    <w:rsid w:val="37123819"/>
    <w:rsid w:val="371B27A5"/>
    <w:rsid w:val="373D426B"/>
    <w:rsid w:val="376901F5"/>
    <w:rsid w:val="376B2B9D"/>
    <w:rsid w:val="3781771E"/>
    <w:rsid w:val="3870241E"/>
    <w:rsid w:val="38C6088D"/>
    <w:rsid w:val="39163967"/>
    <w:rsid w:val="3A187939"/>
    <w:rsid w:val="3A23599A"/>
    <w:rsid w:val="3A587C0A"/>
    <w:rsid w:val="3A655FB2"/>
    <w:rsid w:val="3AD70BF6"/>
    <w:rsid w:val="3AF85078"/>
    <w:rsid w:val="3B2A6911"/>
    <w:rsid w:val="3BD10201"/>
    <w:rsid w:val="3BD3519D"/>
    <w:rsid w:val="3C2D5D55"/>
    <w:rsid w:val="3C500D47"/>
    <w:rsid w:val="3C6E66D6"/>
    <w:rsid w:val="3CB72D11"/>
    <w:rsid w:val="3CBD37FE"/>
    <w:rsid w:val="3D3B56F0"/>
    <w:rsid w:val="3D926D7E"/>
    <w:rsid w:val="3D9670C3"/>
    <w:rsid w:val="3DA87213"/>
    <w:rsid w:val="3DE400E7"/>
    <w:rsid w:val="3E1C6F7E"/>
    <w:rsid w:val="3E720C9E"/>
    <w:rsid w:val="3E7C76D5"/>
    <w:rsid w:val="3EBF5225"/>
    <w:rsid w:val="3EFE4C27"/>
    <w:rsid w:val="3F1E590F"/>
    <w:rsid w:val="3F4A350A"/>
    <w:rsid w:val="404A11D6"/>
    <w:rsid w:val="407771D7"/>
    <w:rsid w:val="408B3189"/>
    <w:rsid w:val="40F63E08"/>
    <w:rsid w:val="411024FB"/>
    <w:rsid w:val="416C4808"/>
    <w:rsid w:val="41F7578A"/>
    <w:rsid w:val="42594D33"/>
    <w:rsid w:val="426A09F6"/>
    <w:rsid w:val="42DC62A7"/>
    <w:rsid w:val="42FB4E71"/>
    <w:rsid w:val="43373CF9"/>
    <w:rsid w:val="43925C19"/>
    <w:rsid w:val="43CD4BC8"/>
    <w:rsid w:val="43EB40FA"/>
    <w:rsid w:val="440F0A24"/>
    <w:rsid w:val="44164622"/>
    <w:rsid w:val="44234080"/>
    <w:rsid w:val="4440651E"/>
    <w:rsid w:val="44760AAD"/>
    <w:rsid w:val="44CC5D87"/>
    <w:rsid w:val="4565155C"/>
    <w:rsid w:val="458D460F"/>
    <w:rsid w:val="45A51959"/>
    <w:rsid w:val="45B955E0"/>
    <w:rsid w:val="45E05087"/>
    <w:rsid w:val="464946CF"/>
    <w:rsid w:val="46780E1B"/>
    <w:rsid w:val="46856F26"/>
    <w:rsid w:val="46E97020"/>
    <w:rsid w:val="47DA597C"/>
    <w:rsid w:val="47F4673F"/>
    <w:rsid w:val="485B6C46"/>
    <w:rsid w:val="48745FC9"/>
    <w:rsid w:val="4884619D"/>
    <w:rsid w:val="48B21415"/>
    <w:rsid w:val="48DE7840"/>
    <w:rsid w:val="49191948"/>
    <w:rsid w:val="49227764"/>
    <w:rsid w:val="49753D38"/>
    <w:rsid w:val="49C24064"/>
    <w:rsid w:val="4A541136"/>
    <w:rsid w:val="4A65479C"/>
    <w:rsid w:val="4A82495E"/>
    <w:rsid w:val="4AF004EB"/>
    <w:rsid w:val="4B0610EB"/>
    <w:rsid w:val="4B1D65A3"/>
    <w:rsid w:val="4BA80585"/>
    <w:rsid w:val="4BC863A1"/>
    <w:rsid w:val="4C636D62"/>
    <w:rsid w:val="4C8971AD"/>
    <w:rsid w:val="4CB3377D"/>
    <w:rsid w:val="4CF74531"/>
    <w:rsid w:val="4CF8298B"/>
    <w:rsid w:val="4D085C91"/>
    <w:rsid w:val="4D2910C1"/>
    <w:rsid w:val="4D3272FF"/>
    <w:rsid w:val="4D447CA9"/>
    <w:rsid w:val="4D6172F1"/>
    <w:rsid w:val="4D671BE9"/>
    <w:rsid w:val="4D75424D"/>
    <w:rsid w:val="4DC170AB"/>
    <w:rsid w:val="4E2C0520"/>
    <w:rsid w:val="4E3609B8"/>
    <w:rsid w:val="4E4A3018"/>
    <w:rsid w:val="4EB44802"/>
    <w:rsid w:val="4ED82D9F"/>
    <w:rsid w:val="4F520575"/>
    <w:rsid w:val="4F754596"/>
    <w:rsid w:val="4F9219CB"/>
    <w:rsid w:val="4F9D18F3"/>
    <w:rsid w:val="5017597E"/>
    <w:rsid w:val="502142D2"/>
    <w:rsid w:val="50362C22"/>
    <w:rsid w:val="50A05B3E"/>
    <w:rsid w:val="50F25C6E"/>
    <w:rsid w:val="51197418"/>
    <w:rsid w:val="514506AF"/>
    <w:rsid w:val="51B178D7"/>
    <w:rsid w:val="51CF0D6E"/>
    <w:rsid w:val="51D6733E"/>
    <w:rsid w:val="51ED1392"/>
    <w:rsid w:val="52B11026"/>
    <w:rsid w:val="52E2558E"/>
    <w:rsid w:val="53061FB1"/>
    <w:rsid w:val="532D6F7B"/>
    <w:rsid w:val="53A71C4B"/>
    <w:rsid w:val="5441548D"/>
    <w:rsid w:val="547A48F8"/>
    <w:rsid w:val="55053241"/>
    <w:rsid w:val="55442DA2"/>
    <w:rsid w:val="5587107B"/>
    <w:rsid w:val="56036A94"/>
    <w:rsid w:val="5609683A"/>
    <w:rsid w:val="561B06C9"/>
    <w:rsid w:val="564C5E20"/>
    <w:rsid w:val="56881EDB"/>
    <w:rsid w:val="56F93FE7"/>
    <w:rsid w:val="56FF5F75"/>
    <w:rsid w:val="570D1A54"/>
    <w:rsid w:val="573308A1"/>
    <w:rsid w:val="575E22AF"/>
    <w:rsid w:val="579E565A"/>
    <w:rsid w:val="58293AC5"/>
    <w:rsid w:val="582F7907"/>
    <w:rsid w:val="583267D3"/>
    <w:rsid w:val="58597EAB"/>
    <w:rsid w:val="58BC76B4"/>
    <w:rsid w:val="58C04263"/>
    <w:rsid w:val="58D0722B"/>
    <w:rsid w:val="58F01600"/>
    <w:rsid w:val="59046ABA"/>
    <w:rsid w:val="59EC1C41"/>
    <w:rsid w:val="5A277357"/>
    <w:rsid w:val="5A3121E3"/>
    <w:rsid w:val="5A415CEE"/>
    <w:rsid w:val="5A586E6C"/>
    <w:rsid w:val="5A6116A4"/>
    <w:rsid w:val="5B1C4013"/>
    <w:rsid w:val="5B2470C9"/>
    <w:rsid w:val="5B335A9E"/>
    <w:rsid w:val="5B3C2907"/>
    <w:rsid w:val="5B5D7BA1"/>
    <w:rsid w:val="5B942652"/>
    <w:rsid w:val="5B984A68"/>
    <w:rsid w:val="5B990964"/>
    <w:rsid w:val="5BBF27C0"/>
    <w:rsid w:val="5BCB1A44"/>
    <w:rsid w:val="5C6A2140"/>
    <w:rsid w:val="5CAA6001"/>
    <w:rsid w:val="5D94503B"/>
    <w:rsid w:val="5DAB5B22"/>
    <w:rsid w:val="5DB82DB4"/>
    <w:rsid w:val="5DBD4C7C"/>
    <w:rsid w:val="5E930E2A"/>
    <w:rsid w:val="5EC62C14"/>
    <w:rsid w:val="5ECC28B1"/>
    <w:rsid w:val="5EF5309C"/>
    <w:rsid w:val="5F042BD5"/>
    <w:rsid w:val="5F50072F"/>
    <w:rsid w:val="5F6D12E1"/>
    <w:rsid w:val="5F805FF6"/>
    <w:rsid w:val="602F47E9"/>
    <w:rsid w:val="603402EA"/>
    <w:rsid w:val="604265FC"/>
    <w:rsid w:val="608B796E"/>
    <w:rsid w:val="60D231C2"/>
    <w:rsid w:val="61014243"/>
    <w:rsid w:val="611C3E1A"/>
    <w:rsid w:val="616B1EF7"/>
    <w:rsid w:val="61897A75"/>
    <w:rsid w:val="62933BD6"/>
    <w:rsid w:val="62933FE3"/>
    <w:rsid w:val="632455DE"/>
    <w:rsid w:val="63C00031"/>
    <w:rsid w:val="642F125B"/>
    <w:rsid w:val="64902BA5"/>
    <w:rsid w:val="64A036B1"/>
    <w:rsid w:val="65443095"/>
    <w:rsid w:val="65530F79"/>
    <w:rsid w:val="65626A93"/>
    <w:rsid w:val="657A04E4"/>
    <w:rsid w:val="658855F6"/>
    <w:rsid w:val="65B50EA1"/>
    <w:rsid w:val="65C50665"/>
    <w:rsid w:val="65C6799D"/>
    <w:rsid w:val="663B409C"/>
    <w:rsid w:val="67900CCE"/>
    <w:rsid w:val="680B5B3B"/>
    <w:rsid w:val="68604C33"/>
    <w:rsid w:val="6866104E"/>
    <w:rsid w:val="68C45E76"/>
    <w:rsid w:val="68D62024"/>
    <w:rsid w:val="68E94A54"/>
    <w:rsid w:val="68FD7CB9"/>
    <w:rsid w:val="691F787F"/>
    <w:rsid w:val="695B7979"/>
    <w:rsid w:val="69AD40D9"/>
    <w:rsid w:val="69F05320"/>
    <w:rsid w:val="6A8677AB"/>
    <w:rsid w:val="6ABA73A5"/>
    <w:rsid w:val="6B0C0C0E"/>
    <w:rsid w:val="6B2327A3"/>
    <w:rsid w:val="6B3904B5"/>
    <w:rsid w:val="6B3E77D4"/>
    <w:rsid w:val="6B8626E6"/>
    <w:rsid w:val="6BA04700"/>
    <w:rsid w:val="6BF0335E"/>
    <w:rsid w:val="6BFB0391"/>
    <w:rsid w:val="6C046D80"/>
    <w:rsid w:val="6C7B7918"/>
    <w:rsid w:val="6C8E4551"/>
    <w:rsid w:val="6D176D30"/>
    <w:rsid w:val="6D4C3AB6"/>
    <w:rsid w:val="6D8C59BC"/>
    <w:rsid w:val="6D940381"/>
    <w:rsid w:val="6E1B2ABC"/>
    <w:rsid w:val="6E290AC9"/>
    <w:rsid w:val="6E3E3969"/>
    <w:rsid w:val="6E4F1EF8"/>
    <w:rsid w:val="6E9A100D"/>
    <w:rsid w:val="6E9C129B"/>
    <w:rsid w:val="6ED35724"/>
    <w:rsid w:val="6F6618A9"/>
    <w:rsid w:val="6FF66E86"/>
    <w:rsid w:val="70170ED1"/>
    <w:rsid w:val="705C5EEF"/>
    <w:rsid w:val="70752925"/>
    <w:rsid w:val="711F62B3"/>
    <w:rsid w:val="712823CA"/>
    <w:rsid w:val="715910E7"/>
    <w:rsid w:val="716D6F1F"/>
    <w:rsid w:val="71A93C59"/>
    <w:rsid w:val="71B903B6"/>
    <w:rsid w:val="71E077C3"/>
    <w:rsid w:val="722F1900"/>
    <w:rsid w:val="727D738F"/>
    <w:rsid w:val="72E66F89"/>
    <w:rsid w:val="730B69EF"/>
    <w:rsid w:val="731E1CF1"/>
    <w:rsid w:val="75002665"/>
    <w:rsid w:val="750E0A19"/>
    <w:rsid w:val="75306BE1"/>
    <w:rsid w:val="754C4483"/>
    <w:rsid w:val="75B0650E"/>
    <w:rsid w:val="75CD2682"/>
    <w:rsid w:val="75E4180E"/>
    <w:rsid w:val="75FA42EC"/>
    <w:rsid w:val="764E6A4E"/>
    <w:rsid w:val="76825CE9"/>
    <w:rsid w:val="768F5B89"/>
    <w:rsid w:val="76FA6F0A"/>
    <w:rsid w:val="77617526"/>
    <w:rsid w:val="77AF64E3"/>
    <w:rsid w:val="78340796"/>
    <w:rsid w:val="786B200B"/>
    <w:rsid w:val="789E0306"/>
    <w:rsid w:val="7907082C"/>
    <w:rsid w:val="79256F03"/>
    <w:rsid w:val="793171A8"/>
    <w:rsid w:val="794C5FB4"/>
    <w:rsid w:val="796B3575"/>
    <w:rsid w:val="79A47076"/>
    <w:rsid w:val="7A9F38EF"/>
    <w:rsid w:val="7AA07A7E"/>
    <w:rsid w:val="7AA353C2"/>
    <w:rsid w:val="7AFF70B4"/>
    <w:rsid w:val="7B002BB2"/>
    <w:rsid w:val="7B661EFC"/>
    <w:rsid w:val="7C977546"/>
    <w:rsid w:val="7CF34CB8"/>
    <w:rsid w:val="7D0E5A5A"/>
    <w:rsid w:val="7D0F676F"/>
    <w:rsid w:val="7D266C3C"/>
    <w:rsid w:val="7D555301"/>
    <w:rsid w:val="7D85734E"/>
    <w:rsid w:val="7D9C09A6"/>
    <w:rsid w:val="7DA80CBA"/>
    <w:rsid w:val="7DD36446"/>
    <w:rsid w:val="7E121B01"/>
    <w:rsid w:val="7E321349"/>
    <w:rsid w:val="7E462228"/>
    <w:rsid w:val="7E5743A6"/>
    <w:rsid w:val="7E7632D7"/>
    <w:rsid w:val="7E7F2ED0"/>
    <w:rsid w:val="7E843EA1"/>
    <w:rsid w:val="7F2645B1"/>
    <w:rsid w:val="7F605258"/>
    <w:rsid w:val="7F8525F4"/>
    <w:rsid w:val="7F967F89"/>
    <w:rsid w:val="7FB91B74"/>
    <w:rsid w:val="7FE231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qFormat="1" w:unhideWhenUsed="0" w:uiPriority="0" w:semiHidden="0" w:name="page number"/>
    <w:lsdException w:qFormat="1" w:uiPriority="99" w:semiHidden="0" w:name="endnote reference"/>
    <w:lsdException w:qFormat="1"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qFormat="1" w:uiPriority="99" w:semiHidden="0" w:name="Date"/>
    <w:lsdException w:uiPriority="99" w:name="Body Text First Indent"/>
    <w:lsdException w:qFormat="1" w:uiPriority="99" w:semiHidden="0" w:name="Body Text First Indent 2"/>
    <w:lsdException w:uiPriority="99" w:name="Note Heading"/>
    <w:lsdException w:uiPriority="99" w:name="Body Text 2"/>
    <w:lsdException w:qFormat="1" w:uiPriority="99" w:semiHidden="0"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4"/>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4"/>
    <w:link w:val="49"/>
    <w:autoRedefine/>
    <w:qFormat/>
    <w:uiPriority w:val="0"/>
    <w:pPr>
      <w:keepNext/>
      <w:jc w:val="center"/>
      <w:outlineLvl w:val="1"/>
    </w:pPr>
    <w:rPr>
      <w:rFonts w:eastAsia="方正楷体简体"/>
      <w:sz w:val="28"/>
      <w:szCs w:val="24"/>
    </w:rPr>
  </w:style>
  <w:style w:type="paragraph" w:styleId="5">
    <w:name w:val="heading 3"/>
    <w:basedOn w:val="1"/>
    <w:next w:val="1"/>
    <w:link w:val="42"/>
    <w:autoRedefine/>
    <w:qFormat/>
    <w:uiPriority w:val="0"/>
    <w:pPr>
      <w:keepNext/>
      <w:keepLines/>
      <w:spacing w:before="260" w:after="260" w:line="416" w:lineRule="auto"/>
      <w:outlineLvl w:val="2"/>
    </w:pPr>
    <w:rPr>
      <w:b/>
      <w:bCs/>
      <w:sz w:val="32"/>
      <w:szCs w:val="32"/>
    </w:rPr>
  </w:style>
  <w:style w:type="paragraph" w:styleId="6">
    <w:name w:val="heading 5"/>
    <w:basedOn w:val="1"/>
    <w:next w:val="1"/>
    <w:autoRedefine/>
    <w:qFormat/>
    <w:uiPriority w:val="9"/>
    <w:pPr>
      <w:keepNext/>
      <w:keepLines/>
      <w:spacing w:before="280" w:after="290" w:line="376" w:lineRule="auto"/>
      <w:outlineLvl w:val="4"/>
    </w:pPr>
    <w:rPr>
      <w:b/>
      <w:bCs/>
      <w:sz w:val="28"/>
      <w:szCs w:val="28"/>
    </w:rPr>
  </w:style>
  <w:style w:type="character" w:default="1" w:styleId="33">
    <w:name w:val="Default Paragraph Font"/>
    <w:autoRedefine/>
    <w:semiHidden/>
    <w:unhideWhenUsed/>
    <w:qFormat/>
    <w:uiPriority w:val="1"/>
  </w:style>
  <w:style w:type="table" w:default="1" w:styleId="31">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pPr>
  </w:style>
  <w:style w:type="paragraph" w:styleId="7">
    <w:name w:val="toc 7"/>
    <w:basedOn w:val="1"/>
    <w:next w:val="1"/>
    <w:autoRedefine/>
    <w:unhideWhenUsed/>
    <w:qFormat/>
    <w:uiPriority w:val="39"/>
    <w:pPr>
      <w:ind w:left="1260"/>
      <w:jc w:val="left"/>
    </w:pPr>
    <w:rPr>
      <w:rFonts w:ascii="Calibri" w:hAnsi="Calibri" w:cs="Calibri"/>
      <w:sz w:val="18"/>
      <w:szCs w:val="18"/>
    </w:rPr>
  </w:style>
  <w:style w:type="paragraph" w:styleId="8">
    <w:name w:val="Document Map"/>
    <w:basedOn w:val="1"/>
    <w:link w:val="46"/>
    <w:autoRedefine/>
    <w:unhideWhenUsed/>
    <w:qFormat/>
    <w:uiPriority w:val="99"/>
    <w:rPr>
      <w:rFonts w:ascii="宋体"/>
      <w:sz w:val="18"/>
      <w:szCs w:val="18"/>
    </w:rPr>
  </w:style>
  <w:style w:type="paragraph" w:styleId="9">
    <w:name w:val="annotation text"/>
    <w:basedOn w:val="1"/>
    <w:autoRedefine/>
    <w:qFormat/>
    <w:uiPriority w:val="0"/>
    <w:pPr>
      <w:jc w:val="left"/>
    </w:pPr>
  </w:style>
  <w:style w:type="paragraph" w:styleId="10">
    <w:name w:val="Salutation"/>
    <w:basedOn w:val="1"/>
    <w:next w:val="1"/>
    <w:qFormat/>
    <w:uiPriority w:val="99"/>
    <w:rPr>
      <w:sz w:val="20"/>
      <w:szCs w:val="21"/>
    </w:rPr>
  </w:style>
  <w:style w:type="paragraph" w:styleId="11">
    <w:name w:val="Body Text 3"/>
    <w:basedOn w:val="1"/>
    <w:autoRedefine/>
    <w:unhideWhenUsed/>
    <w:qFormat/>
    <w:uiPriority w:val="99"/>
    <w:pPr>
      <w:spacing w:after="120"/>
    </w:pPr>
    <w:rPr>
      <w:sz w:val="16"/>
      <w:szCs w:val="16"/>
    </w:rPr>
  </w:style>
  <w:style w:type="paragraph" w:styleId="12">
    <w:name w:val="Body Text"/>
    <w:basedOn w:val="1"/>
    <w:autoRedefine/>
    <w:unhideWhenUsed/>
    <w:qFormat/>
    <w:uiPriority w:val="1"/>
    <w:pPr>
      <w:autoSpaceDE w:val="0"/>
      <w:autoSpaceDN w:val="0"/>
      <w:adjustRightInd w:val="0"/>
      <w:ind w:left="142"/>
      <w:jc w:val="left"/>
    </w:pPr>
    <w:rPr>
      <w:rFonts w:ascii="宋体" w:hAnsi="宋体"/>
      <w:kern w:val="0"/>
      <w:sz w:val="24"/>
      <w:szCs w:val="24"/>
    </w:rPr>
  </w:style>
  <w:style w:type="paragraph" w:styleId="13">
    <w:name w:val="Body Text Indent"/>
    <w:basedOn w:val="1"/>
    <w:next w:val="1"/>
    <w:autoRedefine/>
    <w:qFormat/>
    <w:uiPriority w:val="0"/>
    <w:pPr>
      <w:spacing w:after="120"/>
      <w:ind w:left="420" w:leftChars="200"/>
    </w:pPr>
  </w:style>
  <w:style w:type="paragraph" w:styleId="14">
    <w:name w:val="toc 5"/>
    <w:basedOn w:val="1"/>
    <w:next w:val="1"/>
    <w:autoRedefine/>
    <w:unhideWhenUsed/>
    <w:qFormat/>
    <w:uiPriority w:val="39"/>
    <w:pPr>
      <w:ind w:left="840"/>
      <w:jc w:val="left"/>
    </w:pPr>
    <w:rPr>
      <w:rFonts w:ascii="Calibri" w:hAnsi="Calibri" w:cs="Calibri"/>
      <w:sz w:val="18"/>
      <w:szCs w:val="18"/>
    </w:rPr>
  </w:style>
  <w:style w:type="paragraph" w:styleId="15">
    <w:name w:val="toc 3"/>
    <w:basedOn w:val="1"/>
    <w:next w:val="1"/>
    <w:autoRedefine/>
    <w:unhideWhenUsed/>
    <w:qFormat/>
    <w:uiPriority w:val="39"/>
    <w:pPr>
      <w:ind w:left="420"/>
      <w:jc w:val="left"/>
    </w:pPr>
    <w:rPr>
      <w:rFonts w:ascii="Calibri" w:hAnsi="Calibri" w:cs="Calibri"/>
      <w:i/>
      <w:iCs/>
      <w:sz w:val="20"/>
    </w:rPr>
  </w:style>
  <w:style w:type="paragraph" w:styleId="16">
    <w:name w:val="Plain Text"/>
    <w:basedOn w:val="1"/>
    <w:autoRedefine/>
    <w:qFormat/>
    <w:uiPriority w:val="0"/>
    <w:pPr>
      <w:spacing w:line="580" w:lineRule="exact"/>
      <w:ind w:right="-197" w:firstLine="560" w:firstLineChars="200"/>
    </w:pPr>
    <w:rPr>
      <w:rFonts w:ascii="黑体" w:hAnsi="Courier New" w:eastAsia="黑体"/>
      <w:sz w:val="28"/>
    </w:rPr>
  </w:style>
  <w:style w:type="paragraph" w:styleId="17">
    <w:name w:val="toc 8"/>
    <w:basedOn w:val="1"/>
    <w:next w:val="1"/>
    <w:autoRedefine/>
    <w:unhideWhenUsed/>
    <w:qFormat/>
    <w:uiPriority w:val="39"/>
    <w:pPr>
      <w:ind w:left="1470"/>
      <w:jc w:val="left"/>
    </w:pPr>
    <w:rPr>
      <w:rFonts w:ascii="Calibri" w:hAnsi="Calibri" w:cs="Calibri"/>
      <w:sz w:val="18"/>
      <w:szCs w:val="18"/>
    </w:rPr>
  </w:style>
  <w:style w:type="paragraph" w:styleId="18">
    <w:name w:val="Date"/>
    <w:basedOn w:val="1"/>
    <w:next w:val="1"/>
    <w:link w:val="45"/>
    <w:autoRedefine/>
    <w:unhideWhenUsed/>
    <w:qFormat/>
    <w:uiPriority w:val="99"/>
    <w:pPr>
      <w:ind w:left="100" w:leftChars="2500"/>
    </w:pPr>
  </w:style>
  <w:style w:type="paragraph" w:styleId="19">
    <w:name w:val="endnote text"/>
    <w:basedOn w:val="1"/>
    <w:link w:val="47"/>
    <w:autoRedefine/>
    <w:unhideWhenUsed/>
    <w:qFormat/>
    <w:uiPriority w:val="99"/>
    <w:pPr>
      <w:snapToGrid w:val="0"/>
      <w:jc w:val="left"/>
    </w:pPr>
  </w:style>
  <w:style w:type="paragraph" w:styleId="20">
    <w:name w:val="Balloon Text"/>
    <w:basedOn w:val="1"/>
    <w:autoRedefine/>
    <w:semiHidden/>
    <w:qFormat/>
    <w:uiPriority w:val="0"/>
    <w:rPr>
      <w:sz w:val="18"/>
      <w:szCs w:val="18"/>
    </w:rPr>
  </w:style>
  <w:style w:type="paragraph" w:styleId="21">
    <w:name w:val="footer"/>
    <w:basedOn w:val="1"/>
    <w:link w:val="43"/>
    <w:autoRedefine/>
    <w:qFormat/>
    <w:uiPriority w:val="99"/>
    <w:pPr>
      <w:tabs>
        <w:tab w:val="center" w:pos="4153"/>
        <w:tab w:val="right" w:pos="8306"/>
      </w:tabs>
      <w:snapToGrid w:val="0"/>
      <w:jc w:val="left"/>
    </w:pPr>
    <w:rPr>
      <w:sz w:val="18"/>
    </w:rPr>
  </w:style>
  <w:style w:type="paragraph" w:styleId="2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3">
    <w:name w:val="toc 1"/>
    <w:basedOn w:val="1"/>
    <w:next w:val="1"/>
    <w:autoRedefine/>
    <w:unhideWhenUsed/>
    <w:qFormat/>
    <w:uiPriority w:val="39"/>
    <w:pPr>
      <w:spacing w:before="120" w:after="120"/>
      <w:jc w:val="left"/>
    </w:pPr>
    <w:rPr>
      <w:rFonts w:ascii="Calibri" w:hAnsi="Calibri" w:cs="Calibri"/>
      <w:b/>
      <w:bCs/>
      <w:caps/>
      <w:sz w:val="20"/>
    </w:rPr>
  </w:style>
  <w:style w:type="paragraph" w:styleId="24">
    <w:name w:val="toc 4"/>
    <w:basedOn w:val="1"/>
    <w:next w:val="1"/>
    <w:autoRedefine/>
    <w:unhideWhenUsed/>
    <w:qFormat/>
    <w:uiPriority w:val="39"/>
    <w:pPr>
      <w:ind w:left="630"/>
      <w:jc w:val="left"/>
    </w:pPr>
    <w:rPr>
      <w:rFonts w:ascii="Calibri" w:hAnsi="Calibri" w:cs="Calibri"/>
      <w:sz w:val="18"/>
      <w:szCs w:val="18"/>
    </w:rPr>
  </w:style>
  <w:style w:type="paragraph" w:styleId="25">
    <w:name w:val="footnote text"/>
    <w:basedOn w:val="1"/>
    <w:link w:val="41"/>
    <w:autoRedefine/>
    <w:unhideWhenUsed/>
    <w:qFormat/>
    <w:uiPriority w:val="99"/>
    <w:pPr>
      <w:snapToGrid w:val="0"/>
      <w:jc w:val="left"/>
    </w:pPr>
    <w:rPr>
      <w:sz w:val="18"/>
      <w:szCs w:val="18"/>
    </w:rPr>
  </w:style>
  <w:style w:type="paragraph" w:styleId="26">
    <w:name w:val="toc 6"/>
    <w:basedOn w:val="1"/>
    <w:next w:val="1"/>
    <w:autoRedefine/>
    <w:unhideWhenUsed/>
    <w:qFormat/>
    <w:uiPriority w:val="39"/>
    <w:pPr>
      <w:ind w:left="1050"/>
      <w:jc w:val="left"/>
    </w:pPr>
    <w:rPr>
      <w:rFonts w:ascii="Calibri" w:hAnsi="Calibri" w:cs="Calibri"/>
      <w:sz w:val="18"/>
      <w:szCs w:val="18"/>
    </w:rPr>
  </w:style>
  <w:style w:type="paragraph" w:styleId="27">
    <w:name w:val="toc 2"/>
    <w:basedOn w:val="1"/>
    <w:next w:val="1"/>
    <w:autoRedefine/>
    <w:unhideWhenUsed/>
    <w:qFormat/>
    <w:uiPriority w:val="39"/>
    <w:pPr>
      <w:ind w:left="210"/>
      <w:jc w:val="left"/>
    </w:pPr>
    <w:rPr>
      <w:rFonts w:ascii="Calibri" w:hAnsi="Calibri" w:cs="Calibri"/>
      <w:smallCaps/>
      <w:sz w:val="20"/>
    </w:rPr>
  </w:style>
  <w:style w:type="paragraph" w:styleId="28">
    <w:name w:val="toc 9"/>
    <w:basedOn w:val="1"/>
    <w:next w:val="1"/>
    <w:autoRedefine/>
    <w:unhideWhenUsed/>
    <w:qFormat/>
    <w:uiPriority w:val="39"/>
    <w:pPr>
      <w:ind w:left="1680"/>
      <w:jc w:val="left"/>
    </w:pPr>
    <w:rPr>
      <w:rFonts w:ascii="Calibri" w:hAnsi="Calibri" w:cs="Calibri"/>
      <w:sz w:val="18"/>
      <w:szCs w:val="18"/>
    </w:rPr>
  </w:style>
  <w:style w:type="paragraph" w:styleId="29">
    <w:name w:val="Normal (Web)"/>
    <w:basedOn w:val="1"/>
    <w:autoRedefine/>
    <w:unhideWhenUsed/>
    <w:qFormat/>
    <w:uiPriority w:val="99"/>
    <w:pPr>
      <w:spacing w:before="100" w:beforeAutospacing="1" w:after="100" w:afterAutospacing="1"/>
      <w:jc w:val="left"/>
    </w:pPr>
    <w:rPr>
      <w:rFonts w:ascii="Calibri" w:hAnsi="Calibri"/>
      <w:kern w:val="0"/>
      <w:sz w:val="24"/>
      <w:szCs w:val="22"/>
    </w:rPr>
  </w:style>
  <w:style w:type="paragraph" w:styleId="30">
    <w:name w:val="Body Text First Indent 2"/>
    <w:basedOn w:val="13"/>
    <w:autoRedefine/>
    <w:unhideWhenUsed/>
    <w:qFormat/>
    <w:uiPriority w:val="99"/>
    <w:pPr>
      <w:ind w:firstLine="420"/>
    </w:pPr>
    <w:rPr>
      <w:rFonts w:eastAsia="仿宋_GB2312"/>
    </w:rPr>
  </w:style>
  <w:style w:type="table" w:styleId="32">
    <w:name w:val="Table Grid"/>
    <w:basedOn w:val="31"/>
    <w:autoRedefine/>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autoRedefine/>
    <w:qFormat/>
    <w:uiPriority w:val="22"/>
    <w:rPr>
      <w:b/>
      <w:bCs/>
    </w:rPr>
  </w:style>
  <w:style w:type="character" w:styleId="35">
    <w:name w:val="endnote reference"/>
    <w:autoRedefine/>
    <w:unhideWhenUsed/>
    <w:qFormat/>
    <w:uiPriority w:val="99"/>
    <w:rPr>
      <w:vertAlign w:val="superscript"/>
    </w:rPr>
  </w:style>
  <w:style w:type="character" w:styleId="36">
    <w:name w:val="page number"/>
    <w:basedOn w:val="33"/>
    <w:autoRedefine/>
    <w:qFormat/>
    <w:uiPriority w:val="0"/>
  </w:style>
  <w:style w:type="character" w:styleId="37">
    <w:name w:val="FollowedHyperlink"/>
    <w:basedOn w:val="33"/>
    <w:autoRedefine/>
    <w:semiHidden/>
    <w:unhideWhenUsed/>
    <w:qFormat/>
    <w:uiPriority w:val="99"/>
    <w:rPr>
      <w:color w:val="800080"/>
      <w:u w:val="single"/>
    </w:rPr>
  </w:style>
  <w:style w:type="character" w:styleId="38">
    <w:name w:val="Hyperlink"/>
    <w:autoRedefine/>
    <w:unhideWhenUsed/>
    <w:qFormat/>
    <w:uiPriority w:val="99"/>
    <w:rPr>
      <w:color w:val="0000FF"/>
      <w:u w:val="single"/>
    </w:rPr>
  </w:style>
  <w:style w:type="character" w:styleId="39">
    <w:name w:val="footnote reference"/>
    <w:autoRedefine/>
    <w:unhideWhenUsed/>
    <w:qFormat/>
    <w:uiPriority w:val="99"/>
    <w:rPr>
      <w:vertAlign w:val="superscript"/>
    </w:rPr>
  </w:style>
  <w:style w:type="character" w:customStyle="1" w:styleId="40">
    <w:name w:val="日期 字符1"/>
    <w:autoRedefine/>
    <w:qFormat/>
    <w:uiPriority w:val="0"/>
    <w:rPr>
      <w:rFonts w:ascii="Times New Roman" w:hAnsi="Times New Roman" w:eastAsia="宋体" w:cs="Times New Roman"/>
      <w:szCs w:val="24"/>
    </w:rPr>
  </w:style>
  <w:style w:type="character" w:customStyle="1" w:styleId="41">
    <w:name w:val="脚注文本 字符"/>
    <w:link w:val="25"/>
    <w:autoRedefine/>
    <w:semiHidden/>
    <w:qFormat/>
    <w:uiPriority w:val="99"/>
    <w:rPr>
      <w:kern w:val="2"/>
      <w:sz w:val="18"/>
      <w:szCs w:val="18"/>
    </w:rPr>
  </w:style>
  <w:style w:type="character" w:customStyle="1" w:styleId="42">
    <w:name w:val="标题 3 字符"/>
    <w:link w:val="5"/>
    <w:autoRedefine/>
    <w:qFormat/>
    <w:uiPriority w:val="0"/>
    <w:rPr>
      <w:b/>
      <w:bCs/>
      <w:kern w:val="2"/>
      <w:sz w:val="32"/>
      <w:szCs w:val="32"/>
    </w:rPr>
  </w:style>
  <w:style w:type="character" w:customStyle="1" w:styleId="43">
    <w:name w:val="页脚 字符"/>
    <w:link w:val="21"/>
    <w:autoRedefine/>
    <w:qFormat/>
    <w:uiPriority w:val="99"/>
    <w:rPr>
      <w:kern w:val="2"/>
      <w:sz w:val="18"/>
    </w:rPr>
  </w:style>
  <w:style w:type="character" w:customStyle="1" w:styleId="44">
    <w:name w:val="标题 1 字符"/>
    <w:link w:val="2"/>
    <w:autoRedefine/>
    <w:qFormat/>
    <w:uiPriority w:val="9"/>
    <w:rPr>
      <w:b/>
      <w:bCs/>
      <w:kern w:val="44"/>
      <w:sz w:val="44"/>
      <w:szCs w:val="44"/>
    </w:rPr>
  </w:style>
  <w:style w:type="character" w:customStyle="1" w:styleId="45">
    <w:name w:val="日期 字符"/>
    <w:link w:val="18"/>
    <w:autoRedefine/>
    <w:semiHidden/>
    <w:qFormat/>
    <w:uiPriority w:val="99"/>
    <w:rPr>
      <w:kern w:val="2"/>
      <w:sz w:val="21"/>
    </w:rPr>
  </w:style>
  <w:style w:type="character" w:customStyle="1" w:styleId="46">
    <w:name w:val="文档结构图 字符"/>
    <w:link w:val="8"/>
    <w:autoRedefine/>
    <w:semiHidden/>
    <w:qFormat/>
    <w:uiPriority w:val="99"/>
    <w:rPr>
      <w:rFonts w:ascii="宋体"/>
      <w:kern w:val="2"/>
      <w:sz w:val="18"/>
      <w:szCs w:val="18"/>
    </w:rPr>
  </w:style>
  <w:style w:type="character" w:customStyle="1" w:styleId="47">
    <w:name w:val="尾注文本 字符"/>
    <w:link w:val="19"/>
    <w:autoRedefine/>
    <w:semiHidden/>
    <w:qFormat/>
    <w:uiPriority w:val="99"/>
    <w:rPr>
      <w:kern w:val="2"/>
      <w:sz w:val="21"/>
    </w:rPr>
  </w:style>
  <w:style w:type="character" w:customStyle="1" w:styleId="48">
    <w:name w:val="未处理的提及"/>
    <w:autoRedefine/>
    <w:unhideWhenUsed/>
    <w:qFormat/>
    <w:uiPriority w:val="99"/>
    <w:rPr>
      <w:color w:val="605E5C"/>
      <w:shd w:val="clear" w:color="auto" w:fill="E1DFDD"/>
    </w:rPr>
  </w:style>
  <w:style w:type="character" w:customStyle="1" w:styleId="49">
    <w:name w:val="标题 2 字符"/>
    <w:link w:val="3"/>
    <w:autoRedefine/>
    <w:qFormat/>
    <w:uiPriority w:val="0"/>
    <w:rPr>
      <w:rFonts w:eastAsia="方正楷体简体"/>
      <w:kern w:val="2"/>
      <w:sz w:val="28"/>
      <w:szCs w:val="24"/>
    </w:rPr>
  </w:style>
  <w:style w:type="paragraph" w:customStyle="1" w:styleId="50">
    <w:name w:val="TOC 标题1"/>
    <w:basedOn w:val="2"/>
    <w:next w:val="1"/>
    <w:autoRedefine/>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51">
    <w:name w:val="Table Paragraph"/>
    <w:basedOn w:val="1"/>
    <w:autoRedefine/>
    <w:qFormat/>
    <w:uiPriority w:val="1"/>
    <w:pPr>
      <w:autoSpaceDE w:val="0"/>
      <w:autoSpaceDN w:val="0"/>
      <w:adjustRightInd w:val="0"/>
      <w:jc w:val="left"/>
    </w:pPr>
    <w:rPr>
      <w:kern w:val="0"/>
      <w:sz w:val="24"/>
      <w:szCs w:val="24"/>
    </w:rPr>
  </w:style>
  <w:style w:type="paragraph" w:customStyle="1" w:styleId="52">
    <w:name w:val="列出段落2"/>
    <w:basedOn w:val="1"/>
    <w:autoRedefine/>
    <w:qFormat/>
    <w:uiPriority w:val="0"/>
    <w:pPr>
      <w:ind w:firstLine="420" w:firstLineChars="200"/>
    </w:pPr>
    <w:rPr>
      <w:rFonts w:ascii="Calibri" w:hAnsi="Calibri"/>
      <w:szCs w:val="22"/>
    </w:rPr>
  </w:style>
  <w:style w:type="paragraph" w:styleId="53">
    <w:name w:val="List Paragraph"/>
    <w:basedOn w:val="1"/>
    <w:autoRedefine/>
    <w:qFormat/>
    <w:uiPriority w:val="99"/>
    <w:pPr>
      <w:ind w:firstLine="420" w:firstLineChars="200"/>
    </w:pPr>
  </w:style>
  <w:style w:type="paragraph" w:customStyle="1" w:styleId="54">
    <w:name w:val="Normal_9"/>
    <w:autoRedefine/>
    <w:qFormat/>
    <w:uiPriority w:val="0"/>
    <w:pPr>
      <w:spacing w:before="120" w:after="240"/>
      <w:jc w:val="both"/>
    </w:pPr>
    <w:rPr>
      <w:rFonts w:ascii="Calibri" w:hAnsi="Calibri" w:eastAsia="Calibri" w:cs="Times New Roman"/>
      <w:sz w:val="22"/>
      <w:szCs w:val="22"/>
      <w:lang w:val="en-US" w:eastAsia="en-US" w:bidi="ar-SA"/>
    </w:rPr>
  </w:style>
  <w:style w:type="paragraph" w:customStyle="1" w:styleId="55">
    <w:name w:val="表内"/>
    <w:basedOn w:val="1"/>
    <w:autoRedefine/>
    <w:qFormat/>
    <w:uiPriority w:val="0"/>
    <w:pPr>
      <w:spacing w:line="300" w:lineRule="auto"/>
    </w:pPr>
    <w:rPr>
      <w:bCs/>
      <w:kern w:val="0"/>
      <w:szCs w:val="21"/>
      <w:lang w:eastAsia="zh-TW"/>
    </w:rPr>
  </w:style>
  <w:style w:type="paragraph" w:customStyle="1" w:styleId="56">
    <w:name w:val="6'"/>
    <w:basedOn w:val="1"/>
    <w:autoRedefine/>
    <w:qFormat/>
    <w:uiPriority w:val="0"/>
    <w:pPr>
      <w:autoSpaceDE w:val="0"/>
      <w:autoSpaceDN w:val="0"/>
      <w:adjustRightInd w:val="0"/>
      <w:snapToGrid w:val="0"/>
      <w:spacing w:line="320" w:lineRule="exact"/>
      <w:jc w:val="center"/>
      <w:textAlignment w:val="baseline"/>
    </w:pPr>
    <w:rPr>
      <w:spacing w:val="20"/>
      <w:kern w:val="28"/>
      <w:szCs w:val="20"/>
    </w:rPr>
  </w:style>
  <w:style w:type="character" w:customStyle="1" w:styleId="57">
    <w:name w:val="font161"/>
    <w:autoRedefine/>
    <w:qFormat/>
    <w:uiPriority w:val="0"/>
    <w:rPr>
      <w:b/>
      <w:bCs/>
      <w:sz w:val="32"/>
      <w:szCs w:val="32"/>
    </w:rPr>
  </w:style>
  <w:style w:type="paragraph" w:customStyle="1" w:styleId="58">
    <w:name w:val="封面下底12"/>
    <w:basedOn w:val="1"/>
    <w:next w:val="1"/>
    <w:autoRedefine/>
    <w:qFormat/>
    <w:uiPriority w:val="0"/>
    <w:pPr>
      <w:widowControl/>
      <w:autoSpaceDE w:val="0"/>
      <w:autoSpaceDN w:val="0"/>
      <w:adjustRightInd w:val="0"/>
      <w:spacing w:line="400" w:lineRule="atLeast"/>
      <w:ind w:left="-57" w:right="7" w:rightChars="3"/>
      <w:jc w:val="center"/>
    </w:pPr>
    <w:rPr>
      <w:rFonts w:ascii="黑体" w:hAnsi="黑体" w:eastAsia="黑体" w:cs="宋体"/>
      <w:kern w:val="0"/>
      <w:sz w:val="32"/>
      <w:szCs w:val="30"/>
    </w:rPr>
  </w:style>
  <w:style w:type="character" w:customStyle="1" w:styleId="59">
    <w:name w:val="font151"/>
    <w:autoRedefine/>
    <w:qFormat/>
    <w:uiPriority w:val="0"/>
    <w:rPr>
      <w:rFonts w:hint="eastAsia" w:ascii="宋体" w:hAnsi="宋体" w:eastAsia="宋体" w:cs="宋体"/>
      <w:color w:val="000000"/>
      <w:sz w:val="24"/>
      <w:szCs w:val="24"/>
      <w:u w:val="single"/>
    </w:rPr>
  </w:style>
  <w:style w:type="character" w:customStyle="1" w:styleId="60">
    <w:name w:val="contractReviewCommentRevision_05f5933c64f749a59f4e321c8ebfd374"/>
    <w:basedOn w:val="33"/>
    <w:autoRedefine/>
    <w:qFormat/>
    <w:uiPriority w:val="0"/>
  </w:style>
  <w:style w:type="character" w:customStyle="1" w:styleId="61">
    <w:name w:val="contractReviewCommentRevision_af561c32e836435e96bbf284ed407125"/>
    <w:basedOn w:val="33"/>
    <w:autoRedefine/>
    <w:qFormat/>
    <w:uiPriority w:val="0"/>
  </w:style>
  <w:style w:type="character" w:customStyle="1" w:styleId="62">
    <w:name w:val="contractReviewCommentRevision_b2e2ae6088a2461f901ce0848f6b4e24"/>
    <w:basedOn w:val="33"/>
    <w:autoRedefine/>
    <w:qFormat/>
    <w:uiPriority w:val="0"/>
  </w:style>
  <w:style w:type="character" w:customStyle="1" w:styleId="63">
    <w:name w:val="contractReviewCommentRevision_e51802a817ad4ec1aa9b0072bcbb59a2"/>
    <w:basedOn w:val="33"/>
    <w:autoRedefine/>
    <w:qFormat/>
    <w:uiPriority w:val="0"/>
  </w:style>
  <w:style w:type="character" w:customStyle="1" w:styleId="64">
    <w:name w:val="contractReviewCommentRevision_fd10f95861f840b7ba31ae8226cfd1fc"/>
    <w:basedOn w:val="33"/>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96F6EE-CB95-43A5-A92E-0B267BDFDBB5}">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106</Pages>
  <Words>4710</Words>
  <Characters>5412</Characters>
  <Lines>250</Lines>
  <Paragraphs>70</Paragraphs>
  <TotalTime>6</TotalTime>
  <ScaleCrop>false</ScaleCrop>
  <LinksUpToDate>false</LinksUpToDate>
  <CharactersWithSpaces>5587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2020-05-29T09:39:00Z</dcterms:created>
  <dc:creator>Administrator</dc:creator>
  <cp:lastModifiedBy>黎林桦</cp:lastModifiedBy>
  <cp:lastPrinted>2025-12-19T06:46:00Z</cp:lastPrinted>
  <dcterms:modified xsi:type="dcterms:W3CDTF">2026-01-20T01:04:32Z</dcterms:modified>
  <dc:title>邀 请 函</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623AA39374BF4F6D8F0FAF635D4383DA_13</vt:lpwstr>
  </property>
  <property fmtid="{D5CDD505-2E9C-101B-9397-08002B2CF9AE}" pid="4" name="KSOTemplateDocerSaveRecord">
    <vt:lpwstr>eyJoZGlkIjoiYWE5MzQxNGJkYzExOWZkMTg5NDg1M2MzZTE4OGMxZjEiLCJ1c2VySWQiOiIxNTU2NDU2NTczIn0=</vt:lpwstr>
  </property>
</Properties>
</file>